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E4EEA7" w14:textId="77777777" w:rsidR="00FE022F" w:rsidRDefault="005E640F">
      <w:pPr>
        <w:widowControl w:val="0"/>
        <w:snapToGrid/>
        <w:ind w:firstLineChars="0" w:firstLine="0"/>
        <w:jc w:val="center"/>
        <w:rPr>
          <w:rFonts w:asciiTheme="minorHAnsi" w:eastAsiaTheme="minorEastAsia" w:hAnsiTheme="minorHAnsi" w:cstheme="minorBidi"/>
          <w:b/>
          <w:bCs/>
          <w:kern w:val="2"/>
          <w:sz w:val="72"/>
        </w:rPr>
      </w:pPr>
      <w:r>
        <w:rPr>
          <w:rFonts w:asciiTheme="minorHAnsi" w:eastAsiaTheme="minorEastAsia" w:hAnsiTheme="minorHAnsi" w:cstheme="minorBidi" w:hint="eastAsia"/>
          <w:b/>
          <w:bCs/>
          <w:kern w:val="2"/>
          <w:sz w:val="72"/>
        </w:rPr>
        <w:t>《</w:t>
      </w:r>
      <w:r>
        <w:rPr>
          <w:rFonts w:asciiTheme="minorHAnsi" w:eastAsiaTheme="minorEastAsia" w:hAnsiTheme="minorHAnsi" w:cstheme="minorBidi" w:hint="eastAsia"/>
          <w:b/>
          <w:bCs/>
          <w:kern w:val="2"/>
          <w:sz w:val="72"/>
        </w:rPr>
        <w:t>Python</w:t>
      </w:r>
      <w:r>
        <w:rPr>
          <w:rFonts w:asciiTheme="minorHAnsi" w:eastAsiaTheme="minorEastAsia" w:hAnsiTheme="minorHAnsi" w:cstheme="minorBidi" w:hint="eastAsia"/>
          <w:b/>
          <w:bCs/>
          <w:kern w:val="2"/>
          <w:sz w:val="72"/>
        </w:rPr>
        <w:t>数据分析编程》课程项目报告（拟稿）</w:t>
      </w:r>
    </w:p>
    <w:p w14:paraId="04A47289" w14:textId="77777777" w:rsidR="00FE022F" w:rsidRDefault="00FE022F">
      <w:pPr>
        <w:ind w:firstLine="600"/>
        <w:rPr>
          <w:rFonts w:eastAsia="黑体"/>
          <w:color w:val="1F2430"/>
          <w:sz w:val="30"/>
        </w:rPr>
      </w:pPr>
    </w:p>
    <w:p w14:paraId="33CA9A88" w14:textId="77777777" w:rsidR="00FE022F" w:rsidRDefault="00FE022F">
      <w:pPr>
        <w:ind w:firstLine="600"/>
        <w:rPr>
          <w:rFonts w:eastAsia="黑体"/>
          <w:color w:val="1F2430"/>
          <w:sz w:val="30"/>
        </w:rPr>
      </w:pPr>
    </w:p>
    <w:p w14:paraId="7E97260C" w14:textId="77777777" w:rsidR="00FE022F" w:rsidRDefault="00FE022F">
      <w:pPr>
        <w:ind w:firstLine="600"/>
        <w:rPr>
          <w:rFonts w:eastAsia="黑体"/>
          <w:color w:val="1F2430"/>
          <w:sz w:val="30"/>
        </w:rPr>
      </w:pPr>
    </w:p>
    <w:p w14:paraId="079BA7FA" w14:textId="77777777" w:rsidR="00FE022F" w:rsidRDefault="005E640F">
      <w:pPr>
        <w:widowControl w:val="0"/>
        <w:snapToGrid/>
        <w:ind w:firstLineChars="0" w:firstLine="0"/>
        <w:rPr>
          <w:rFonts w:ascii="黑体" w:eastAsia="黑体" w:hAnsi="黑体" w:cstheme="minorBidi" w:hint="eastAsia"/>
          <w:b/>
          <w:kern w:val="2"/>
          <w:sz w:val="36"/>
          <w:szCs w:val="36"/>
        </w:rPr>
      </w:pPr>
      <w:r>
        <w:rPr>
          <w:rFonts w:ascii="黑体" w:eastAsia="黑体" w:hAnsi="黑体" w:cstheme="minorBidi" w:hint="eastAsia"/>
          <w:b/>
          <w:kern w:val="2"/>
          <w:sz w:val="36"/>
          <w:szCs w:val="36"/>
        </w:rPr>
        <w:t>基于时间序列验证与特征消融的城市短期电力负荷预测研究</w:t>
      </w:r>
    </w:p>
    <w:p w14:paraId="7987E0FB" w14:textId="77777777" w:rsidR="00FE022F" w:rsidRDefault="005E640F">
      <w:pPr>
        <w:widowControl w:val="0"/>
        <w:snapToGrid/>
        <w:ind w:firstLine="482"/>
        <w:rPr>
          <w:rFonts w:ascii="黑体" w:eastAsia="黑体" w:hAnsi="黑体" w:cstheme="minorBidi" w:hint="eastAsia"/>
          <w:b/>
          <w:kern w:val="2"/>
          <w:sz w:val="36"/>
          <w:szCs w:val="36"/>
        </w:rPr>
      </w:pPr>
      <w:r>
        <w:rPr>
          <w:rFonts w:cstheme="minorBidi" w:hint="eastAsia"/>
          <w:b/>
          <w:kern w:val="2"/>
        </w:rPr>
        <w:t xml:space="preserve"> </w:t>
      </w:r>
    </w:p>
    <w:p w14:paraId="6CCF021B" w14:textId="77777777" w:rsidR="00FE022F" w:rsidRDefault="00FE022F">
      <w:pPr>
        <w:rPr>
          <w:color w:val="1F2430"/>
        </w:rPr>
      </w:pPr>
    </w:p>
    <w:p w14:paraId="5C90A8A3" w14:textId="77777777" w:rsidR="00FE022F" w:rsidRDefault="00FE022F">
      <w:pPr>
        <w:rPr>
          <w:color w:val="1F2430"/>
        </w:rPr>
      </w:pPr>
    </w:p>
    <w:p w14:paraId="34A26589" w14:textId="77777777" w:rsidR="00FE022F" w:rsidRDefault="00FE022F">
      <w:pPr>
        <w:rPr>
          <w:color w:val="1F2430"/>
        </w:rPr>
      </w:pPr>
    </w:p>
    <w:p w14:paraId="551DF6F6" w14:textId="77777777" w:rsidR="00FE022F" w:rsidRDefault="00FE022F">
      <w:pPr>
        <w:rPr>
          <w:color w:val="1F2430"/>
        </w:rPr>
      </w:pPr>
    </w:p>
    <w:p w14:paraId="79980C10" w14:textId="77777777" w:rsidR="00FE022F" w:rsidRDefault="00FE022F">
      <w:pPr>
        <w:rPr>
          <w:color w:val="1F2430"/>
        </w:rPr>
      </w:pPr>
    </w:p>
    <w:p w14:paraId="5913B3B4" w14:textId="77777777" w:rsidR="00FE022F" w:rsidRDefault="00FE022F">
      <w:pPr>
        <w:rPr>
          <w:color w:val="1F2430"/>
        </w:rPr>
      </w:pPr>
    </w:p>
    <w:p w14:paraId="63E1DDD3" w14:textId="77777777" w:rsidR="00FE022F" w:rsidRDefault="00FE022F">
      <w:pPr>
        <w:rPr>
          <w:color w:val="1F2430"/>
        </w:rPr>
      </w:pPr>
    </w:p>
    <w:p w14:paraId="6B07D4E5" w14:textId="77777777" w:rsidR="00FE022F" w:rsidRDefault="00FE022F">
      <w:pPr>
        <w:rPr>
          <w:color w:val="1F2430"/>
        </w:rPr>
      </w:pPr>
    </w:p>
    <w:p w14:paraId="267F4EF4" w14:textId="77777777" w:rsidR="00FE022F" w:rsidRDefault="00FE022F">
      <w:pPr>
        <w:rPr>
          <w:color w:val="1F2430"/>
        </w:rPr>
      </w:pPr>
    </w:p>
    <w:p w14:paraId="7D04A08F" w14:textId="77777777" w:rsidR="00FE022F" w:rsidRDefault="00FE022F">
      <w:pPr>
        <w:rPr>
          <w:color w:val="1F2430"/>
        </w:rPr>
      </w:pPr>
    </w:p>
    <w:p w14:paraId="35907773" w14:textId="77777777" w:rsidR="00FE022F" w:rsidRDefault="00FE022F">
      <w:pPr>
        <w:rPr>
          <w:color w:val="1F2430"/>
        </w:rPr>
      </w:pPr>
    </w:p>
    <w:sdt>
      <w:sdtPr>
        <w:rPr>
          <w:rFonts w:ascii="宋体" w:hAnsi="宋体"/>
          <w:b/>
          <w:bCs/>
          <w:kern w:val="2"/>
          <w:sz w:val="32"/>
          <w:szCs w:val="40"/>
        </w:rPr>
        <w:id w:val="147466911"/>
        <w15:color w:val="DBDBDB"/>
        <w:docPartObj>
          <w:docPartGallery w:val="Table of Contents"/>
          <w:docPartUnique/>
        </w:docPartObj>
      </w:sdtPr>
      <w:sdtEndPr>
        <w:rPr>
          <w:rFonts w:ascii="Times New Roman" w:hAnsi="Times New Roman"/>
          <w:sz w:val="21"/>
          <w:szCs w:val="24"/>
        </w:rPr>
      </w:sdtEndPr>
      <w:sdtContent>
        <w:p w14:paraId="02434708" w14:textId="77777777" w:rsidR="00FE022F" w:rsidRDefault="005E640F">
          <w:pPr>
            <w:spacing w:before="0" w:line="240" w:lineRule="auto"/>
            <w:ind w:firstLineChars="0" w:firstLine="0"/>
            <w:jc w:val="center"/>
            <w:rPr>
              <w:b/>
              <w:bCs/>
              <w:sz w:val="32"/>
              <w:szCs w:val="40"/>
            </w:rPr>
          </w:pPr>
          <w:r>
            <w:rPr>
              <w:rFonts w:ascii="宋体" w:hAnsi="宋体" w:hint="eastAsia"/>
              <w:b/>
              <w:bCs/>
              <w:sz w:val="32"/>
              <w:szCs w:val="40"/>
            </w:rPr>
            <w:t>目录</w:t>
          </w:r>
        </w:p>
        <w:p w14:paraId="0C4D84B3" w14:textId="165C2EA3" w:rsidR="00A651D5" w:rsidRDefault="005E640F">
          <w:pPr>
            <w:pStyle w:val="TOC1"/>
            <w:rPr>
              <w:rFonts w:asciiTheme="minorHAnsi" w:eastAsiaTheme="minorEastAsia" w:hAnsiTheme="minorHAnsi" w:cstheme="minorBidi" w:hint="eastAsia"/>
              <w:b w:val="0"/>
              <w:noProof/>
              <w:szCs w:val="24"/>
              <w14:ligatures w14:val="standardContextual"/>
            </w:rPr>
          </w:pPr>
          <w:r>
            <w:rPr>
              <w:sz w:val="21"/>
              <w:szCs w:val="24"/>
            </w:rPr>
            <w:fldChar w:fldCharType="begin"/>
          </w:r>
          <w:r>
            <w:rPr>
              <w:sz w:val="21"/>
              <w:szCs w:val="24"/>
            </w:rPr>
            <w:instrText xml:space="preserve">TOC \o "1-1" \h \u </w:instrText>
          </w:r>
          <w:r>
            <w:rPr>
              <w:sz w:val="21"/>
              <w:szCs w:val="24"/>
            </w:rPr>
            <w:fldChar w:fldCharType="separate"/>
          </w:r>
          <w:hyperlink w:anchor="_Toc243937849" w:history="1">
            <w:r w:rsidR="00A651D5" w:rsidRPr="00BA50AA">
              <w:rPr>
                <w:rStyle w:val="a9"/>
                <w:bCs/>
                <w:noProof/>
                <w:kern w:val="44"/>
              </w:rPr>
              <w:t>1</w:t>
            </w:r>
            <w:r w:rsidR="00A651D5" w:rsidRPr="00BA50AA">
              <w:rPr>
                <w:rStyle w:val="a9"/>
                <w:bCs/>
                <w:noProof/>
                <w:kern w:val="44"/>
              </w:rPr>
              <w:t xml:space="preserve">　引言</w:t>
            </w:r>
            <w:r w:rsidR="00A651D5">
              <w:rPr>
                <w:rFonts w:hint="eastAsia"/>
                <w:noProof/>
              </w:rPr>
              <w:tab/>
            </w:r>
            <w:r w:rsidR="00A651D5">
              <w:rPr>
                <w:rFonts w:hint="eastAsia"/>
                <w:noProof/>
              </w:rPr>
              <w:fldChar w:fldCharType="begin"/>
            </w:r>
            <w:r w:rsidR="00A651D5">
              <w:rPr>
                <w:rFonts w:hint="eastAsia"/>
                <w:noProof/>
              </w:rPr>
              <w:instrText xml:space="preserve"> </w:instrText>
            </w:r>
            <w:r w:rsidR="00A651D5">
              <w:rPr>
                <w:noProof/>
              </w:rPr>
              <w:instrText>PAGEREF _Toc243937849 \h</w:instrText>
            </w:r>
            <w:r w:rsidR="00A651D5">
              <w:rPr>
                <w:rFonts w:hint="eastAsia"/>
                <w:noProof/>
              </w:rPr>
              <w:instrText xml:space="preserve"> </w:instrText>
            </w:r>
            <w:r w:rsidR="00A651D5">
              <w:rPr>
                <w:rFonts w:hint="eastAsia"/>
                <w:noProof/>
              </w:rPr>
            </w:r>
            <w:r w:rsidR="00A651D5">
              <w:rPr>
                <w:rFonts w:hint="eastAsia"/>
                <w:noProof/>
              </w:rPr>
              <w:fldChar w:fldCharType="separate"/>
            </w:r>
            <w:r w:rsidR="00A651D5">
              <w:rPr>
                <w:noProof/>
              </w:rPr>
              <w:t>4</w:t>
            </w:r>
            <w:r w:rsidR="00A651D5">
              <w:rPr>
                <w:rFonts w:hint="eastAsia"/>
                <w:noProof/>
              </w:rPr>
              <w:fldChar w:fldCharType="end"/>
            </w:r>
          </w:hyperlink>
        </w:p>
        <w:p w14:paraId="14E886B8" w14:textId="6CCD8706" w:rsidR="00A651D5" w:rsidRDefault="00A651D5">
          <w:pPr>
            <w:pStyle w:val="TOC1"/>
            <w:rPr>
              <w:rFonts w:asciiTheme="minorHAnsi" w:eastAsiaTheme="minorEastAsia" w:hAnsiTheme="minorHAnsi" w:cstheme="minorBidi" w:hint="eastAsia"/>
              <w:b w:val="0"/>
              <w:noProof/>
              <w:szCs w:val="24"/>
              <w14:ligatures w14:val="standardContextual"/>
            </w:rPr>
          </w:pPr>
          <w:hyperlink w:anchor="_Toc243937850" w:history="1">
            <w:r w:rsidRPr="00BA50AA">
              <w:rPr>
                <w:rStyle w:val="a9"/>
                <w:bCs/>
                <w:noProof/>
                <w:kern w:val="44"/>
              </w:rPr>
              <w:t>2</w:t>
            </w:r>
            <w:r w:rsidRPr="00BA50AA">
              <w:rPr>
                <w:rStyle w:val="a9"/>
                <w:bCs/>
                <w:noProof/>
                <w:kern w:val="44"/>
              </w:rPr>
              <w:t xml:space="preserve">　数据介绍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_Toc243937850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37850375" w14:textId="624D6EA9" w:rsidR="00A651D5" w:rsidRDefault="00A651D5">
          <w:pPr>
            <w:pStyle w:val="TOC1"/>
            <w:rPr>
              <w:rFonts w:asciiTheme="minorHAnsi" w:eastAsiaTheme="minorEastAsia" w:hAnsiTheme="minorHAnsi" w:cstheme="minorBidi" w:hint="eastAsia"/>
              <w:b w:val="0"/>
              <w:noProof/>
              <w:szCs w:val="24"/>
              <w14:ligatures w14:val="standardContextual"/>
            </w:rPr>
          </w:pPr>
          <w:hyperlink w:anchor="_Toc243937851" w:history="1">
            <w:r w:rsidRPr="00BA50AA">
              <w:rPr>
                <w:rStyle w:val="a9"/>
                <w:noProof/>
              </w:rPr>
              <w:t>3</w:t>
            </w:r>
            <w:r w:rsidRPr="00BA50AA">
              <w:rPr>
                <w:rStyle w:val="a9"/>
                <w:noProof/>
              </w:rPr>
              <w:t xml:space="preserve">　数据清洗与预处理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_Toc243937851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04E26557" w14:textId="0F6C91E9" w:rsidR="00A651D5" w:rsidRDefault="00A651D5">
          <w:pPr>
            <w:pStyle w:val="TOC1"/>
            <w:rPr>
              <w:rFonts w:asciiTheme="minorHAnsi" w:eastAsiaTheme="minorEastAsia" w:hAnsiTheme="minorHAnsi" w:cstheme="minorBidi" w:hint="eastAsia"/>
              <w:b w:val="0"/>
              <w:noProof/>
              <w:szCs w:val="24"/>
              <w14:ligatures w14:val="standardContextual"/>
            </w:rPr>
          </w:pPr>
          <w:hyperlink w:anchor="_Toc243937852" w:history="1">
            <w:r w:rsidRPr="00BA50AA">
              <w:rPr>
                <w:rStyle w:val="a9"/>
                <w:noProof/>
              </w:rPr>
              <w:t>4</w:t>
            </w:r>
            <w:r w:rsidRPr="00BA50AA">
              <w:rPr>
                <w:rStyle w:val="a9"/>
                <w:noProof/>
              </w:rPr>
              <w:t xml:space="preserve">　负荷的时序规律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_Toc243937852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7C56792B" w14:textId="7E959C02" w:rsidR="00A651D5" w:rsidRDefault="00A651D5">
          <w:pPr>
            <w:pStyle w:val="TOC1"/>
            <w:rPr>
              <w:rFonts w:asciiTheme="minorHAnsi" w:eastAsiaTheme="minorEastAsia" w:hAnsiTheme="minorHAnsi" w:cstheme="minorBidi" w:hint="eastAsia"/>
              <w:b w:val="0"/>
              <w:noProof/>
              <w:szCs w:val="24"/>
              <w14:ligatures w14:val="standardContextual"/>
            </w:rPr>
          </w:pPr>
          <w:hyperlink w:anchor="_Toc243937853" w:history="1">
            <w:r w:rsidRPr="00BA50AA">
              <w:rPr>
                <w:rStyle w:val="a9"/>
                <w:noProof/>
              </w:rPr>
              <w:t>5</w:t>
            </w:r>
            <w:r w:rsidRPr="00BA50AA">
              <w:rPr>
                <w:rStyle w:val="a9"/>
                <w:noProof/>
              </w:rPr>
              <w:t xml:space="preserve">　天气因素与负荷的关系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_Toc243937853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1C735A2A" w14:textId="242731D4" w:rsidR="00A651D5" w:rsidRDefault="00A651D5">
          <w:pPr>
            <w:pStyle w:val="TOC1"/>
            <w:rPr>
              <w:rFonts w:asciiTheme="minorHAnsi" w:eastAsiaTheme="minorEastAsia" w:hAnsiTheme="minorHAnsi" w:cstheme="minorBidi" w:hint="eastAsia"/>
              <w:b w:val="0"/>
              <w:noProof/>
              <w:szCs w:val="24"/>
              <w14:ligatures w14:val="standardContextual"/>
            </w:rPr>
          </w:pPr>
          <w:hyperlink w:anchor="_Toc243937854" w:history="1">
            <w:r w:rsidRPr="00BA50AA">
              <w:rPr>
                <w:rStyle w:val="a9"/>
                <w:noProof/>
              </w:rPr>
              <w:t>6</w:t>
            </w:r>
            <w:r w:rsidRPr="00BA50AA">
              <w:rPr>
                <w:rStyle w:val="a9"/>
                <w:noProof/>
              </w:rPr>
              <w:t xml:space="preserve">　短期负荷预测：模型、消融与误差分析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_Toc243937854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1056B455" w14:textId="76D2CFE1" w:rsidR="00A651D5" w:rsidRDefault="00A651D5">
          <w:pPr>
            <w:pStyle w:val="TOC1"/>
            <w:rPr>
              <w:rFonts w:asciiTheme="minorHAnsi" w:eastAsiaTheme="minorEastAsia" w:hAnsiTheme="minorHAnsi" w:cstheme="minorBidi" w:hint="eastAsia"/>
              <w:b w:val="0"/>
              <w:noProof/>
              <w:szCs w:val="24"/>
              <w14:ligatures w14:val="standardContextual"/>
            </w:rPr>
          </w:pPr>
          <w:hyperlink w:anchor="_Toc243937855" w:history="1">
            <w:r w:rsidRPr="00BA50AA">
              <w:rPr>
                <w:rStyle w:val="a9"/>
                <w:noProof/>
              </w:rPr>
              <w:t>7</w:t>
            </w:r>
            <w:r w:rsidRPr="00BA50AA">
              <w:rPr>
                <w:rStyle w:val="a9"/>
                <w:noProof/>
              </w:rPr>
              <w:t xml:space="preserve">　总结与结论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_Toc243937855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6950E7C2" w14:textId="4923D74D" w:rsidR="00A651D5" w:rsidRDefault="00A651D5">
          <w:pPr>
            <w:pStyle w:val="TOC1"/>
            <w:rPr>
              <w:rFonts w:asciiTheme="minorHAnsi" w:eastAsiaTheme="minorEastAsia" w:hAnsiTheme="minorHAnsi" w:cstheme="minorBidi" w:hint="eastAsia"/>
              <w:b w:val="0"/>
              <w:noProof/>
              <w:szCs w:val="24"/>
              <w14:ligatures w14:val="standardContextual"/>
            </w:rPr>
          </w:pPr>
          <w:hyperlink w:anchor="_Toc243937856" w:history="1">
            <w:r w:rsidRPr="00BA50AA">
              <w:rPr>
                <w:rStyle w:val="a9"/>
                <w:noProof/>
              </w:rPr>
              <w:t>8</w:t>
            </w:r>
            <w:r w:rsidRPr="00BA50AA">
              <w:rPr>
                <w:rStyle w:val="a9"/>
                <w:noProof/>
              </w:rPr>
              <w:t xml:space="preserve">　小组成员分工与个人承担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_Toc243937856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5FD7F73C" w14:textId="5DCF60C7" w:rsidR="00A651D5" w:rsidRDefault="00A651D5">
          <w:pPr>
            <w:pStyle w:val="TOC1"/>
            <w:rPr>
              <w:rFonts w:asciiTheme="minorHAnsi" w:eastAsiaTheme="minorEastAsia" w:hAnsiTheme="minorHAnsi" w:cstheme="minorBidi" w:hint="eastAsia"/>
              <w:b w:val="0"/>
              <w:noProof/>
              <w:szCs w:val="24"/>
              <w14:ligatures w14:val="standardContextual"/>
            </w:rPr>
          </w:pPr>
          <w:hyperlink w:anchor="_Toc243937857" w:history="1">
            <w:r w:rsidRPr="00BA50AA">
              <w:rPr>
                <w:rStyle w:val="a9"/>
                <w:noProof/>
              </w:rPr>
              <w:t>9</w:t>
            </w:r>
            <w:r w:rsidRPr="00BA50AA">
              <w:rPr>
                <w:rStyle w:val="a9"/>
                <w:noProof/>
              </w:rPr>
              <w:t xml:space="preserve">　附录</w:t>
            </w:r>
            <w:r>
              <w:rPr>
                <w:rFonts w:hint="eastAsia"/>
                <w:noProof/>
              </w:rPr>
              <w:tab/>
            </w:r>
            <w:r>
              <w:rPr>
                <w:rFonts w:hint="eastAsia"/>
                <w:noProof/>
              </w:rPr>
              <w:fldChar w:fldCharType="begin"/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noProof/>
              </w:rPr>
              <w:instrText>PAGEREF _Toc243937857 \h</w:instrText>
            </w:r>
            <w:r>
              <w:rPr>
                <w:rFonts w:hint="eastAsia"/>
                <w:noProof/>
              </w:rPr>
              <w:instrText xml:space="preserve"> </w:instrText>
            </w:r>
            <w:r>
              <w:rPr>
                <w:rFonts w:hint="eastAsia"/>
                <w:noProof/>
              </w:rPr>
            </w:r>
            <w:r>
              <w:rPr>
                <w:rFonts w:hint="eastAsia"/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rFonts w:hint="eastAsia"/>
                <w:noProof/>
              </w:rPr>
              <w:fldChar w:fldCharType="end"/>
            </w:r>
          </w:hyperlink>
        </w:p>
        <w:p w14:paraId="70560B9D" w14:textId="7B349900" w:rsidR="00FE022F" w:rsidRDefault="005E640F">
          <w:pPr>
            <w:rPr>
              <w:kern w:val="2"/>
            </w:rPr>
          </w:pPr>
          <w:r>
            <w:rPr>
              <w:kern w:val="2"/>
            </w:rPr>
            <w:fldChar w:fldCharType="end"/>
          </w:r>
        </w:p>
      </w:sdtContent>
    </w:sdt>
    <w:p w14:paraId="3008826B" w14:textId="77777777" w:rsidR="00FE022F" w:rsidRDefault="00FE022F">
      <w:pPr>
        <w:rPr>
          <w:kern w:val="2"/>
        </w:rPr>
      </w:pPr>
    </w:p>
    <w:p w14:paraId="51800A6D" w14:textId="77777777" w:rsidR="00FE022F" w:rsidRDefault="00FE022F"/>
    <w:p w14:paraId="381CE358" w14:textId="77777777" w:rsidR="00FE022F" w:rsidRDefault="00FE022F"/>
    <w:p w14:paraId="474A8873" w14:textId="77777777" w:rsidR="00FE022F" w:rsidRDefault="00FE022F"/>
    <w:p w14:paraId="116189AF" w14:textId="77777777" w:rsidR="00FE022F" w:rsidRDefault="00FE022F"/>
    <w:p w14:paraId="65EBB33F" w14:textId="77777777" w:rsidR="00FE022F" w:rsidRDefault="00FE022F"/>
    <w:p w14:paraId="1E486C54" w14:textId="77777777" w:rsidR="00FE022F" w:rsidRDefault="00FE022F">
      <w:pPr>
        <w:ind w:firstLineChars="0" w:firstLine="0"/>
        <w:rPr>
          <w:rFonts w:ascii="黑体" w:eastAsia="黑体" w:hAnsi="黑体" w:cs="黑体" w:hint="eastAsia"/>
          <w:b/>
          <w:sz w:val="36"/>
          <w:szCs w:val="36"/>
        </w:rPr>
      </w:pPr>
    </w:p>
    <w:p w14:paraId="5B709055" w14:textId="77777777" w:rsidR="00FE022F" w:rsidRDefault="005E640F">
      <w:pPr>
        <w:ind w:firstLineChars="0" w:firstLine="0"/>
        <w:jc w:val="center"/>
        <w:rPr>
          <w:rFonts w:ascii="黑体" w:eastAsia="黑体" w:hAnsi="黑体" w:cs="黑体" w:hint="eastAsia"/>
          <w:b/>
          <w:sz w:val="36"/>
          <w:szCs w:val="36"/>
        </w:rPr>
      </w:pPr>
      <w:r>
        <w:rPr>
          <w:rFonts w:ascii="黑体" w:eastAsia="黑体" w:hAnsi="黑体" w:cs="黑体" w:hint="eastAsia"/>
          <w:b/>
          <w:sz w:val="36"/>
          <w:szCs w:val="36"/>
        </w:rPr>
        <w:lastRenderedPageBreak/>
        <w:t>摘</w:t>
      </w:r>
      <w:r>
        <w:rPr>
          <w:rFonts w:ascii="黑体" w:eastAsia="黑体" w:hAnsi="黑体" w:cs="黑体" w:hint="eastAsia"/>
          <w:b/>
          <w:sz w:val="36"/>
          <w:szCs w:val="36"/>
        </w:rPr>
        <w:t xml:space="preserve">    </w:t>
      </w:r>
      <w:r>
        <w:rPr>
          <w:rFonts w:ascii="黑体" w:eastAsia="黑体" w:hAnsi="黑体" w:cs="黑体" w:hint="eastAsia"/>
          <w:b/>
          <w:sz w:val="36"/>
          <w:szCs w:val="36"/>
        </w:rPr>
        <w:t>要</w:t>
      </w:r>
    </w:p>
    <w:p w14:paraId="085DE11A" w14:textId="77777777" w:rsidR="00FE022F" w:rsidRDefault="005E640F">
      <w:r>
        <w:rPr>
          <w:rFonts w:hint="eastAsia"/>
        </w:rPr>
        <w:t>电力负荷的短期预测是电网调度的基础输入。本项目以某城市</w:t>
      </w:r>
      <w:r>
        <w:rPr>
          <w:rFonts w:hint="eastAsia"/>
        </w:rPr>
        <w:t>2017</w:t>
      </w:r>
      <w:r>
        <w:rPr>
          <w:rFonts w:hint="eastAsia"/>
        </w:rPr>
        <w:t>年</w:t>
      </w:r>
      <w:r>
        <w:rPr>
          <w:rFonts w:hint="eastAsia"/>
        </w:rPr>
        <w:t>1</w:t>
      </w:r>
      <w:r>
        <w:rPr>
          <w:rFonts w:hint="eastAsia"/>
        </w:rPr>
        <w:t>月</w:t>
      </w:r>
      <w:r>
        <w:rPr>
          <w:rFonts w:hint="eastAsia"/>
        </w:rPr>
        <w:t>1</w:t>
      </w:r>
      <w:r>
        <w:rPr>
          <w:rFonts w:hint="eastAsia"/>
        </w:rPr>
        <w:t>日至</w:t>
      </w:r>
      <w:r>
        <w:rPr>
          <w:rFonts w:hint="eastAsia"/>
        </w:rPr>
        <w:t>12</w:t>
      </w:r>
      <w:r>
        <w:rPr>
          <w:rFonts w:hint="eastAsia"/>
        </w:rPr>
        <w:t>月</w:t>
      </w:r>
      <w:r>
        <w:rPr>
          <w:rFonts w:hint="eastAsia"/>
        </w:rPr>
        <w:t>30</w:t>
      </w:r>
      <w:r>
        <w:rPr>
          <w:rFonts w:hint="eastAsia"/>
        </w:rPr>
        <w:t>日的电力负荷监测数据为对象（共</w:t>
      </w:r>
      <w:r>
        <w:rPr>
          <w:rFonts w:hint="eastAsia"/>
        </w:rPr>
        <w:t>364</w:t>
      </w:r>
      <w:r>
        <w:rPr>
          <w:rFonts w:hint="eastAsia"/>
        </w:rPr>
        <w:t>天、</w:t>
      </w:r>
      <w:r>
        <w:rPr>
          <w:rFonts w:hint="eastAsia"/>
        </w:rPr>
        <w:t>52,416</w:t>
      </w:r>
      <w:r>
        <w:rPr>
          <w:rFonts w:hint="eastAsia"/>
        </w:rPr>
        <w:t>条记录、</w:t>
      </w:r>
      <w:r>
        <w:rPr>
          <w:rFonts w:hint="eastAsia"/>
        </w:rPr>
        <w:t>10</w:t>
      </w:r>
      <w:r>
        <w:rPr>
          <w:rFonts w:hint="eastAsia"/>
        </w:rPr>
        <w:t>分钟采样、已记录时段内无缺失），包含三个计量区域的负荷与温度、湿度、风速等气象观测。工作依次做了数据清洗、规律探索、预测建模和误差分析。</w:t>
      </w:r>
    </w:p>
    <w:p w14:paraId="14915C38" w14:textId="77777777" w:rsidR="00FE022F" w:rsidRDefault="005E640F">
      <w:pPr>
        <w:rPr>
          <w:rFonts w:ascii="宋体" w:hAnsi="宋体" w:cs="宋体" w:hint="eastAsia"/>
        </w:rPr>
      </w:pPr>
      <w:r>
        <w:rPr>
          <w:rFonts w:hint="eastAsia"/>
        </w:rPr>
        <w:t>三个区域有</w:t>
      </w:r>
      <w:r>
        <w:rPr>
          <w:rFonts w:hint="eastAsia"/>
          <w:b/>
          <w:bCs/>
        </w:rPr>
        <w:t>共同的日周期形态</w:t>
      </w:r>
      <w:r>
        <w:rPr>
          <w:rFonts w:hint="eastAsia"/>
        </w:rPr>
        <w:t>：凌晨低谷、午间平台、晚间高峰，峰谷比</w:t>
      </w:r>
      <w:r>
        <w:rPr>
          <w:rFonts w:hint="eastAsia"/>
        </w:rPr>
        <w:t>1.89</w:t>
      </w:r>
      <w:r>
        <w:rPr>
          <w:rFonts w:hint="eastAsia"/>
        </w:rPr>
        <w:t>–</w:t>
      </w:r>
      <w:r>
        <w:rPr>
          <w:rFonts w:hint="eastAsia"/>
        </w:rPr>
        <w:t>2.23</w:t>
      </w:r>
      <w:r>
        <w:rPr>
          <w:rFonts w:hint="eastAsia"/>
        </w:rPr>
        <w:t>；温度是唯一在三区都稳定正相关的气象因子。预测任务定为提前</w:t>
      </w:r>
      <w:r>
        <w:rPr>
          <w:rFonts w:hint="eastAsia"/>
        </w:rPr>
        <w:t>1</w:t>
      </w:r>
      <w:r>
        <w:rPr>
          <w:rFonts w:hint="eastAsia"/>
        </w:rPr>
        <w:t>小时（</w:t>
      </w:r>
      <w:r>
        <w:rPr>
          <w:rFonts w:hint="eastAsia"/>
        </w:rPr>
        <w:t>6</w:t>
      </w:r>
      <w:r>
        <w:rPr>
          <w:rFonts w:hint="eastAsia"/>
        </w:rPr>
        <w:t>个采样步），数据按时间顺序以</w:t>
      </w:r>
      <w:r>
        <w:rPr>
          <w:rFonts w:hint="eastAsia"/>
        </w:rPr>
        <w:t xml:space="preserve">70%/15%/15% </w:t>
      </w:r>
      <w:r>
        <w:rPr>
          <w:rFonts w:hint="eastAsia"/>
        </w:rPr>
        <w:t>划分，并在训练、验证集末尾各剔除</w:t>
      </w:r>
      <w:r>
        <w:rPr>
          <w:rFonts w:hint="eastAsia"/>
        </w:rPr>
        <w:t>6</w:t>
      </w:r>
      <w:r>
        <w:rPr>
          <w:rFonts w:hint="eastAsia"/>
        </w:rPr>
        <w:t>个起点；比较</w:t>
      </w:r>
      <w:r>
        <w:rPr>
          <w:rFonts w:hint="eastAsia"/>
          <w:b/>
          <w:bCs/>
        </w:rPr>
        <w:t>历史同期基线、线性回归和梯度提升树</w:t>
      </w:r>
      <w:r>
        <w:rPr>
          <w:rFonts w:hint="eastAsia"/>
        </w:rPr>
        <w:t>，另用特征消融检验天气信息能带来多少增益。</w:t>
      </w:r>
    </w:p>
    <w:p w14:paraId="278B858B" w14:textId="77777777" w:rsidR="00FE022F" w:rsidRDefault="005E640F">
      <w:pPr>
        <w:rPr>
          <w:rFonts w:ascii="宋体" w:hAnsi="宋体" w:cs="宋体" w:hint="eastAsia"/>
        </w:rPr>
      </w:pPr>
      <w:r>
        <w:rPr>
          <w:rFonts w:hint="eastAsia"/>
        </w:rPr>
        <w:t>测试集上，线性回归精度最高，三区合并</w:t>
      </w:r>
      <w:r>
        <w:rPr>
          <w:rFonts w:hint="eastAsia"/>
        </w:rPr>
        <w:t>MAE/RMSE</w:t>
      </w:r>
      <w:r>
        <w:rPr>
          <w:rFonts w:hint="eastAsia"/>
        </w:rPr>
        <w:t>为</w:t>
      </w:r>
      <w:r>
        <w:rPr>
          <w:rFonts w:hint="eastAsia"/>
        </w:rPr>
        <w:t>514.09/767.16</w:t>
      </w:r>
      <w:r>
        <w:rPr>
          <w:rFonts w:hint="eastAsia"/>
        </w:rPr>
        <w:t>，较历史同期基线（</w:t>
      </w:r>
      <w:r>
        <w:rPr>
          <w:rFonts w:hint="eastAsia"/>
        </w:rPr>
        <w:t>1050.68/1643.67</w:t>
      </w:r>
      <w:r>
        <w:rPr>
          <w:rFonts w:hint="eastAsia"/>
        </w:rPr>
        <w:t>）下降</w:t>
      </w:r>
      <w:r>
        <w:rPr>
          <w:rFonts w:hint="eastAsia"/>
        </w:rPr>
        <w:t>51.1%/53.3%</w:t>
      </w:r>
      <w:r>
        <w:rPr>
          <w:rFonts w:hint="eastAsia"/>
        </w:rPr>
        <w:t>，较梯度提升树（</w:t>
      </w:r>
      <w:r>
        <w:rPr>
          <w:rFonts w:hint="eastAsia"/>
        </w:rPr>
        <w:t>930.62/1258.73</w:t>
      </w:r>
      <w:r>
        <w:rPr>
          <w:rFonts w:hint="eastAsia"/>
        </w:rPr>
        <w:t>）低</w:t>
      </w:r>
      <w:r>
        <w:rPr>
          <w:rFonts w:hint="eastAsia"/>
        </w:rPr>
        <w:t>44.8%/39.0%</w:t>
      </w:r>
      <w:r>
        <w:rPr>
          <w:rFonts w:hint="eastAsia"/>
        </w:rPr>
        <w:t>；梯度提升树在三个区域也都优于基线。起作用的</w:t>
      </w:r>
      <w:r>
        <w:rPr>
          <w:rFonts w:hint="eastAsia"/>
          <w:b/>
          <w:bCs/>
        </w:rPr>
        <w:t>关键特征是与预测目标时刻对齐的周同期负荷</w:t>
      </w:r>
      <w:r>
        <w:rPr>
          <w:rFonts w:hint="eastAsia"/>
          <w:b/>
          <w:bCs/>
        </w:rPr>
        <w:t>y(t</w:t>
      </w:r>
      <w:r>
        <w:rPr>
          <w:rFonts w:hint="eastAsia"/>
          <w:b/>
          <w:bCs/>
        </w:rPr>
        <w:t>−</w:t>
      </w:r>
      <w:r>
        <w:rPr>
          <w:rFonts w:hint="eastAsia"/>
          <w:b/>
          <w:bCs/>
        </w:rPr>
        <w:t>1002)</w:t>
      </w:r>
      <w:r>
        <w:rPr>
          <w:rFonts w:hint="eastAsia"/>
        </w:rPr>
        <w:t>：只加这一项，线性回归三区测试集</w:t>
      </w:r>
      <w:r>
        <w:rPr>
          <w:rFonts w:hint="eastAsia"/>
        </w:rPr>
        <w:t>RMSE</w:t>
      </w:r>
      <w:r>
        <w:rPr>
          <w:rFonts w:hint="eastAsia"/>
        </w:rPr>
        <w:t>就下降</w:t>
      </w:r>
      <w:r>
        <w:rPr>
          <w:rFonts w:hint="eastAsia"/>
        </w:rPr>
        <w:t>52.5%</w:t>
      </w:r>
      <w:r>
        <w:rPr>
          <w:rFonts w:hint="eastAsia"/>
        </w:rPr>
        <w:t>–</w:t>
      </w:r>
      <w:r>
        <w:rPr>
          <w:rFonts w:hint="eastAsia"/>
        </w:rPr>
        <w:t>69.0%</w:t>
      </w:r>
      <w:r>
        <w:rPr>
          <w:rFonts w:hint="eastAsia"/>
        </w:rPr>
        <w:t>。天气特征的增益因模型和区域而异：梯度提升树三区全部受益（</w:t>
      </w:r>
      <w:r>
        <w:rPr>
          <w:rFonts w:hint="eastAsia"/>
        </w:rPr>
        <w:t>RMSE</w:t>
      </w:r>
      <w:r>
        <w:rPr>
          <w:rFonts w:hint="eastAsia"/>
        </w:rPr>
        <w:t>下降</w:t>
      </w:r>
      <w:r>
        <w:rPr>
          <w:rFonts w:hint="eastAsia"/>
        </w:rPr>
        <w:t>0.4%</w:t>
      </w:r>
      <w:r>
        <w:rPr>
          <w:rFonts w:hint="eastAsia"/>
        </w:rPr>
        <w:t>–</w:t>
      </w:r>
      <w:r>
        <w:rPr>
          <w:rFonts w:hint="eastAsia"/>
        </w:rPr>
        <w:t>17.9%</w:t>
      </w:r>
      <w:r>
        <w:rPr>
          <w:rFonts w:hint="eastAsia"/>
        </w:rPr>
        <w:t>），线性回归只在区域</w:t>
      </w:r>
      <w:r>
        <w:rPr>
          <w:rFonts w:hint="eastAsia"/>
        </w:rPr>
        <w:t>1</w:t>
      </w:r>
      <w:r>
        <w:rPr>
          <w:rFonts w:hint="eastAsia"/>
        </w:rPr>
        <w:t>下降</w:t>
      </w:r>
      <w:r>
        <w:rPr>
          <w:rFonts w:hint="eastAsia"/>
        </w:rPr>
        <w:t>11.0%</w:t>
      </w:r>
      <w:r>
        <w:rPr>
          <w:rFonts w:hint="eastAsia"/>
        </w:rPr>
        <w:t>，区域</w:t>
      </w:r>
      <w:r>
        <w:rPr>
          <w:rFonts w:hint="eastAsia"/>
        </w:rPr>
        <w:t>2</w:t>
      </w:r>
      <w:r>
        <w:rPr>
          <w:rFonts w:hint="eastAsia"/>
        </w:rPr>
        <w:t>、</w:t>
      </w:r>
      <w:r>
        <w:rPr>
          <w:rFonts w:hint="eastAsia"/>
        </w:rPr>
        <w:t>3</w:t>
      </w:r>
      <w:r>
        <w:rPr>
          <w:rFonts w:hint="eastAsia"/>
        </w:rPr>
        <w:t>基本持平。按训练集目标负荷的九十分位划分高峰样本后，区域</w:t>
      </w:r>
      <w:r>
        <w:rPr>
          <w:rFonts w:hint="eastAsia"/>
        </w:rPr>
        <w:t>2</w:t>
      </w:r>
      <w:r>
        <w:rPr>
          <w:rFonts w:hint="eastAsia"/>
        </w:rPr>
        <w:t>高峰时段误差约为普通时段的</w:t>
      </w:r>
      <w:r>
        <w:rPr>
          <w:rFonts w:hint="eastAsia"/>
        </w:rPr>
        <w:t>2.1</w:t>
      </w:r>
      <w:r>
        <w:rPr>
          <w:rFonts w:hint="eastAsia"/>
        </w:rPr>
        <w:t>倍，且模型系统性低估峰值；区域</w:t>
      </w:r>
      <w:r>
        <w:rPr>
          <w:rFonts w:hint="eastAsia"/>
        </w:rPr>
        <w:t>1</w:t>
      </w:r>
      <w:r>
        <w:rPr>
          <w:rFonts w:hint="eastAsia"/>
        </w:rPr>
        <w:t>、</w:t>
      </w:r>
      <w:r>
        <w:rPr>
          <w:rFonts w:hint="eastAsia"/>
        </w:rPr>
        <w:t>3</w:t>
      </w:r>
      <w:r>
        <w:rPr>
          <w:rFonts w:hint="eastAsia"/>
        </w:rPr>
        <w:t>的高峰测试样本太少，无法下结论。据此建议短期调度优先采用含周同期特征的线性模型，并在高峰时段预留上调裕度。</w:t>
      </w:r>
    </w:p>
    <w:p w14:paraId="2E8EFDFD" w14:textId="77777777" w:rsidR="00FE022F" w:rsidRDefault="00FE022F">
      <w:pPr>
        <w:rPr>
          <w:rFonts w:ascii="宋体" w:hAnsi="宋体" w:cs="宋体" w:hint="eastAsia"/>
        </w:rPr>
      </w:pPr>
    </w:p>
    <w:p w14:paraId="3EB29A3E" w14:textId="77777777" w:rsidR="00FE022F" w:rsidRDefault="005E640F">
      <w:pPr>
        <w:ind w:firstLine="482"/>
        <w:rPr>
          <w:color w:val="1F2430"/>
        </w:rPr>
        <w:sectPr w:rsidR="00FE022F">
          <w:headerReference w:type="even" r:id="rId6"/>
          <w:headerReference w:type="default" r:id="rId7"/>
          <w:footerReference w:type="even" r:id="rId8"/>
          <w:footerReference w:type="default" r:id="rId9"/>
          <w:headerReference w:type="first" r:id="rId10"/>
          <w:footerReference w:type="first" r:id="rId11"/>
          <w:pgSz w:w="11906" w:h="16838"/>
          <w:pgMar w:top="1383" w:right="1689" w:bottom="1383" w:left="1689" w:header="851" w:footer="992" w:gutter="0"/>
          <w:pgNumType w:start="1"/>
          <w:cols w:space="720"/>
        </w:sectPr>
      </w:pPr>
      <w:r>
        <w:rPr>
          <w:rFonts w:hint="eastAsia"/>
          <w:b/>
        </w:rPr>
        <w:t>关键词</w:t>
      </w:r>
      <w:r>
        <w:rPr>
          <w:rFonts w:hint="eastAsia"/>
        </w:rPr>
        <w:t>：电力负荷预测；时间序列；特征消融；历史同期基线；梯度提升树</w:t>
      </w:r>
    </w:p>
    <w:p w14:paraId="64D4135D" w14:textId="77777777" w:rsidR="00FE022F" w:rsidRDefault="005E640F">
      <w:pPr>
        <w:pStyle w:val="1"/>
        <w:snapToGrid w:val="0"/>
        <w:spacing w:beforeAutospacing="1" w:line="440" w:lineRule="atLeast"/>
        <w:rPr>
          <w:rFonts w:ascii="黑体" w:hAnsi="黑体" w:hint="eastAsia"/>
          <w:bCs/>
          <w:kern w:val="44"/>
          <w:szCs w:val="28"/>
        </w:rPr>
      </w:pPr>
      <w:bookmarkStart w:id="0" w:name="section-2"/>
      <w:bookmarkStart w:id="1" w:name="_Toc243937849"/>
      <w:r>
        <w:rPr>
          <w:rFonts w:hint="eastAsia"/>
          <w:bCs/>
          <w:kern w:val="44"/>
          <w:szCs w:val="28"/>
        </w:rPr>
        <w:lastRenderedPageBreak/>
        <w:t>1</w:t>
      </w:r>
      <w:r>
        <w:rPr>
          <w:rFonts w:hint="eastAsia"/>
          <w:bCs/>
          <w:kern w:val="44"/>
          <w:szCs w:val="28"/>
        </w:rPr>
        <w:t xml:space="preserve">　引言</w:t>
      </w:r>
      <w:bookmarkEnd w:id="0"/>
      <w:bookmarkEnd w:id="1"/>
    </w:p>
    <w:p w14:paraId="36F7C4A2" w14:textId="77777777" w:rsidR="00FE022F" w:rsidRDefault="005E640F">
      <w:pPr>
        <w:rPr>
          <w:rFonts w:ascii="宋体" w:hAnsi="宋体" w:cs="宋体" w:hint="eastAsia"/>
        </w:rPr>
      </w:pPr>
      <w:r>
        <w:rPr>
          <w:rFonts w:hint="eastAsia"/>
        </w:rPr>
        <w:t>电力负荷预测是电网运行调度的基本环节：机组组合、备用容量安排和短期交易决策都依赖未来数小时的负荷估计。负荷受作息、星期、季节和气象条件共同影响，规律性强但也在漂移，短期预测的难点不在于有没有规律可循，而在于用什么特征、什么模型能把这些规律稳定地转化为预测能力。</w:t>
      </w:r>
    </w:p>
    <w:p w14:paraId="5A3F3944" w14:textId="77777777" w:rsidR="00FE022F" w:rsidRDefault="005E640F">
      <w:pPr>
        <w:rPr>
          <w:rFonts w:ascii="宋体" w:hAnsi="宋体" w:cs="宋体" w:hint="eastAsia"/>
        </w:rPr>
      </w:pPr>
      <w:r>
        <w:rPr>
          <w:rFonts w:hint="eastAsia"/>
        </w:rPr>
        <w:t>本项目使用课程提供的城市电力负荷监测数据，完成从数据清洗、探索性分析到预测建模的全流程，重点回答三个研究问题：其一，三个计量区域的负荷在日、周、季节尺度上呈现什么结构，彼此有何差异；其二，温度、湿度等气象因素与负荷的统计关联有多强，能否转化为预测增益；其三，在一个日周期极强、且存在水平漂移的序列上，简单的历史同期基线与线性回归、梯度提升树两种学习模型相比孰优孰劣，误差在区域间和时段间如何分布。</w:t>
      </w:r>
    </w:p>
    <w:p w14:paraId="4684CB4E" w14:textId="77777777" w:rsidR="00FE022F" w:rsidRDefault="005E640F">
      <w:pPr>
        <w:rPr>
          <w:rFonts w:ascii="宋体" w:hAnsi="宋体" w:cs="宋体" w:hint="eastAsia"/>
        </w:rPr>
        <w:sectPr w:rsidR="00FE022F">
          <w:footerReference w:type="default" r:id="rId12"/>
          <w:pgSz w:w="11906" w:h="16838"/>
          <w:pgMar w:top="1383" w:right="1689" w:bottom="1383" w:left="1689" w:header="851" w:footer="992" w:gutter="0"/>
          <w:cols w:space="720"/>
        </w:sectPr>
      </w:pPr>
      <w:r>
        <w:rPr>
          <w:rFonts w:hint="eastAsia"/>
        </w:rPr>
        <w:t>所有实验都按同一套规则做：按时间顺序划分数据以防泄漏，特征只使用预测起点可获得的信息，模型比较与特征消融共用同一样本集，报告中的每个数字都能追溯到实验日志中的实际运行记录。数据来源、字段与清洗结果见第</w:t>
      </w:r>
      <w:r>
        <w:rPr>
          <w:rFonts w:hint="eastAsia"/>
        </w:rPr>
        <w:t>2</w:t>
      </w:r>
      <w:r>
        <w:rPr>
          <w:rFonts w:hint="eastAsia"/>
        </w:rPr>
        <w:t>、</w:t>
      </w:r>
      <w:r>
        <w:rPr>
          <w:rFonts w:hint="eastAsia"/>
        </w:rPr>
        <w:t>3</w:t>
      </w:r>
      <w:r>
        <w:rPr>
          <w:rFonts w:hint="eastAsia"/>
        </w:rPr>
        <w:t>章。</w:t>
      </w:r>
    </w:p>
    <w:p w14:paraId="6F7854DC" w14:textId="77777777" w:rsidR="00FE022F" w:rsidRDefault="005E640F">
      <w:pPr>
        <w:pStyle w:val="1"/>
        <w:snapToGrid w:val="0"/>
        <w:spacing w:beforeAutospacing="1" w:line="440" w:lineRule="atLeast"/>
        <w:rPr>
          <w:rFonts w:ascii="黑体" w:hAnsi="黑体" w:hint="eastAsia"/>
          <w:bCs/>
          <w:kern w:val="44"/>
          <w:szCs w:val="28"/>
        </w:rPr>
      </w:pPr>
      <w:bookmarkStart w:id="2" w:name="section-3"/>
      <w:bookmarkStart w:id="3" w:name="_Toc243937850"/>
      <w:r>
        <w:rPr>
          <w:rFonts w:hint="eastAsia"/>
          <w:bCs/>
          <w:kern w:val="44"/>
          <w:szCs w:val="28"/>
        </w:rPr>
        <w:lastRenderedPageBreak/>
        <w:t>2</w:t>
      </w:r>
      <w:r>
        <w:rPr>
          <w:rFonts w:hint="eastAsia"/>
          <w:bCs/>
          <w:kern w:val="44"/>
          <w:szCs w:val="28"/>
        </w:rPr>
        <w:t xml:space="preserve">　数据介绍</w:t>
      </w:r>
      <w:bookmarkEnd w:id="2"/>
      <w:bookmarkEnd w:id="3"/>
    </w:p>
    <w:p w14:paraId="765C80D7" w14:textId="77777777" w:rsidR="00FE022F" w:rsidRDefault="005E640F">
      <w:pPr>
        <w:rPr>
          <w:rFonts w:ascii="宋体" w:hAnsi="宋体" w:cs="宋体" w:hint="eastAsia"/>
        </w:rPr>
      </w:pPr>
      <w:r>
        <w:rPr>
          <w:rFonts w:hint="eastAsia"/>
        </w:rPr>
        <w:t>本项目使用课程提供的城市电力负荷监测数据，文件为单个</w:t>
      </w:r>
      <w:r>
        <w:rPr>
          <w:rFonts w:hint="eastAsia"/>
        </w:rPr>
        <w:t>CSV</w:t>
      </w:r>
      <w:r>
        <w:rPr>
          <w:rFonts w:hint="eastAsia"/>
        </w:rPr>
        <w:t>，共</w:t>
      </w:r>
      <w:r>
        <w:rPr>
          <w:rFonts w:hint="eastAsia"/>
        </w:rPr>
        <w:t>52,416</w:t>
      </w:r>
      <w:r>
        <w:rPr>
          <w:rFonts w:hint="eastAsia"/>
        </w:rPr>
        <w:t>条记录、</w:t>
      </w:r>
      <w:r>
        <w:rPr>
          <w:rFonts w:hint="eastAsia"/>
        </w:rPr>
        <w:t>9</w:t>
      </w:r>
      <w:r>
        <w:rPr>
          <w:rFonts w:hint="eastAsia"/>
        </w:rPr>
        <w:t>个字段，覆盖</w:t>
      </w:r>
      <w:r>
        <w:rPr>
          <w:rFonts w:hint="eastAsia"/>
        </w:rPr>
        <w:t>2017</w:t>
      </w:r>
      <w:r>
        <w:rPr>
          <w:rFonts w:hint="eastAsia"/>
        </w:rPr>
        <w:t>年</w:t>
      </w:r>
      <w:r>
        <w:rPr>
          <w:rFonts w:hint="eastAsia"/>
        </w:rPr>
        <w:t>1</w:t>
      </w:r>
      <w:r>
        <w:rPr>
          <w:rFonts w:hint="eastAsia"/>
        </w:rPr>
        <w:t>月</w:t>
      </w:r>
      <w:r>
        <w:rPr>
          <w:rFonts w:hint="eastAsia"/>
        </w:rPr>
        <w:t>1</w:t>
      </w:r>
      <w:r>
        <w:rPr>
          <w:rFonts w:hint="eastAsia"/>
        </w:rPr>
        <w:t>日</w:t>
      </w:r>
      <w:r>
        <w:rPr>
          <w:rFonts w:hint="eastAsia"/>
        </w:rPr>
        <w:t>0</w:t>
      </w:r>
      <w:r>
        <w:rPr>
          <w:rFonts w:hint="eastAsia"/>
        </w:rPr>
        <w:t>时至</w:t>
      </w:r>
      <w:r>
        <w:rPr>
          <w:rFonts w:hint="eastAsia"/>
        </w:rPr>
        <w:t>12</w:t>
      </w:r>
      <w:r>
        <w:rPr>
          <w:rFonts w:hint="eastAsia"/>
        </w:rPr>
        <w:t>月</w:t>
      </w:r>
      <w:r>
        <w:rPr>
          <w:rFonts w:hint="eastAsia"/>
        </w:rPr>
        <w:t>30</w:t>
      </w:r>
      <w:r>
        <w:rPr>
          <w:rFonts w:hint="eastAsia"/>
        </w:rPr>
        <w:t>日</w:t>
      </w:r>
      <w:r>
        <w:rPr>
          <w:rFonts w:hint="eastAsia"/>
        </w:rPr>
        <w:t>23</w:t>
      </w:r>
      <w:r>
        <w:rPr>
          <w:rFonts w:hint="eastAsia"/>
        </w:rPr>
        <w:t>时</w:t>
      </w:r>
      <w:r>
        <w:rPr>
          <w:rFonts w:hint="eastAsia"/>
        </w:rPr>
        <w:t>50</w:t>
      </w:r>
      <w:r>
        <w:rPr>
          <w:rFonts w:hint="eastAsia"/>
        </w:rPr>
        <w:t>分，采样间隔</w:t>
      </w:r>
      <w:r>
        <w:rPr>
          <w:rFonts w:hint="eastAsia"/>
        </w:rPr>
        <w:t>10</w:t>
      </w:r>
      <w:r>
        <w:rPr>
          <w:rFonts w:hint="eastAsia"/>
        </w:rPr>
        <w:t>分钟，已记录时段内无中断（数据止于</w:t>
      </w:r>
      <w:r>
        <w:rPr>
          <w:rFonts w:hint="eastAsia"/>
        </w:rPr>
        <w:t>12</w:t>
      </w:r>
      <w:r>
        <w:rPr>
          <w:rFonts w:hint="eastAsia"/>
        </w:rPr>
        <w:t>月</w:t>
      </w:r>
      <w:r>
        <w:rPr>
          <w:rFonts w:hint="eastAsia"/>
        </w:rPr>
        <w:t>30</w:t>
      </w:r>
      <w:r>
        <w:rPr>
          <w:rFonts w:hint="eastAsia"/>
        </w:rPr>
        <w:t>日，共</w:t>
      </w:r>
      <w:r>
        <w:rPr>
          <w:rFonts w:hint="eastAsia"/>
        </w:rPr>
        <w:t>364</w:t>
      </w:r>
      <w:r>
        <w:rPr>
          <w:rFonts w:hint="eastAsia"/>
        </w:rPr>
        <w:t>天）。</w:t>
      </w:r>
    </w:p>
    <w:p w14:paraId="55C7C14C" w14:textId="77777777" w:rsidR="00FE022F" w:rsidRDefault="005E640F">
      <w:pPr>
        <w:rPr>
          <w:rFonts w:ascii="宋体" w:hAnsi="宋体" w:cs="宋体" w:hint="eastAsia"/>
        </w:rPr>
      </w:pPr>
      <w:r>
        <w:rPr>
          <w:rFonts w:hint="eastAsia"/>
        </w:rPr>
        <w:t>数据由两类信息组成。一类是三个区域的用电负荷，分别记为区域</w:t>
      </w:r>
      <w:r>
        <w:rPr>
          <w:rFonts w:hint="eastAsia"/>
        </w:rPr>
        <w:t>1</w:t>
      </w:r>
      <w:r>
        <w:rPr>
          <w:rFonts w:hint="eastAsia"/>
        </w:rPr>
        <w:t>、区域</w:t>
      </w:r>
      <w:r>
        <w:rPr>
          <w:rFonts w:hint="eastAsia"/>
        </w:rPr>
        <w:t>2</w:t>
      </w:r>
      <w:r>
        <w:rPr>
          <w:rFonts w:hint="eastAsia"/>
        </w:rPr>
        <w:t>和区域</w:t>
      </w:r>
      <w:r>
        <w:rPr>
          <w:rFonts w:hint="eastAsia"/>
        </w:rPr>
        <w:t>3</w:t>
      </w:r>
      <w:r>
        <w:rPr>
          <w:rFonts w:hint="eastAsia"/>
        </w:rPr>
        <w:t>；另一类是同一时刻的气象观测，包括气温、相对湿度、风速和两项辐射指标（总漫射辐射、漫射辐射）。所有记录共用同一个时间戳，三个区域的负荷与气象变量在时间上严格对齐，这使得三者可以直接比较，也便于构造滞后特征。</w:t>
      </w:r>
    </w:p>
    <w:p w14:paraId="6B4F70ED" w14:textId="77777777" w:rsidR="00FE022F" w:rsidRDefault="005E640F">
      <w:pPr>
        <w:rPr>
          <w:rFonts w:ascii="宋体" w:hAnsi="宋体" w:cs="宋体" w:hint="eastAsia"/>
        </w:rPr>
      </w:pPr>
      <w:r>
        <w:rPr>
          <w:rFonts w:hint="eastAsia"/>
        </w:rPr>
        <w:t>原始数据没有注明负荷与气象变度和百分比；风速、两项辐射量与负荷的单位则无从确认。因此本报告在涉及绝对数值时一律按原始单位陈述，不做单位换算，涉及区域间比较的结论均使用比值或百分比，不受单位影响。字段的完整说明见表</w:t>
      </w:r>
      <w:r>
        <w:rPr>
          <w:rFonts w:hint="eastAsia"/>
        </w:rPr>
        <w:t>1</w:t>
      </w:r>
      <w:r>
        <w:rPr>
          <w:rFonts w:hint="eastAsia"/>
        </w:rPr>
        <w:t>。原始列名中，区域</w:t>
      </w:r>
      <w:r>
        <w:rPr>
          <w:rFonts w:hint="eastAsia"/>
        </w:rPr>
        <w:t>2</w:t>
      </w:r>
      <w:r>
        <w:rPr>
          <w:rFonts w:hint="eastAsia"/>
        </w:rPr>
        <w:t>与区域</w:t>
      </w:r>
      <w:r>
        <w:rPr>
          <w:rFonts w:hint="eastAsia"/>
        </w:rPr>
        <w:t>3</w:t>
      </w:r>
      <w:r>
        <w:rPr>
          <w:rFonts w:hint="eastAsia"/>
        </w:rPr>
        <w:t>的字段名含有连续两个空格，这一细节在第</w:t>
      </w:r>
      <w:r>
        <w:rPr>
          <w:rFonts w:hint="eastAsia"/>
        </w:rPr>
        <w:t>3</w:t>
      </w:r>
      <w:r>
        <w:rPr>
          <w:rFonts w:hint="eastAsia"/>
        </w:rPr>
        <w:t>章的数据清洗中单独处理。</w:t>
      </w:r>
    </w:p>
    <w:p w14:paraId="61AC18A6" w14:textId="77777777" w:rsidR="00FE022F" w:rsidRDefault="005E640F">
      <w:pPr>
        <w:ind w:firstLine="422"/>
        <w:jc w:val="center"/>
        <w:rPr>
          <w:color w:val="1F2430"/>
        </w:rPr>
      </w:pPr>
      <w:r>
        <w:rPr>
          <w:rFonts w:hint="eastAsia"/>
          <w:b/>
          <w:color w:val="1F2430"/>
          <w:sz w:val="21"/>
        </w:rPr>
        <w:t>表</w:t>
      </w:r>
      <w:r>
        <w:rPr>
          <w:rFonts w:hint="eastAsia"/>
          <w:b/>
          <w:color w:val="1F2430"/>
          <w:sz w:val="21"/>
        </w:rPr>
        <w:t>1</w:t>
      </w:r>
      <w:r>
        <w:rPr>
          <w:rFonts w:hint="eastAsia"/>
          <w:b/>
          <w:color w:val="1F2430"/>
          <w:sz w:val="21"/>
        </w:rPr>
        <w:t xml:space="preserve">　数据字段说明</w:t>
      </w:r>
    </w:p>
    <w:tbl>
      <w:tblPr>
        <w:tblW w:w="8896" w:type="dxa"/>
        <w:jc w:val="center"/>
        <w:shd w:val="clear" w:color="1F2430" w:fill="auto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6"/>
        <w:gridCol w:w="899"/>
        <w:gridCol w:w="1524"/>
        <w:gridCol w:w="899"/>
        <w:gridCol w:w="795"/>
        <w:gridCol w:w="899"/>
        <w:gridCol w:w="899"/>
        <w:gridCol w:w="795"/>
        <w:gridCol w:w="1600"/>
      </w:tblGrid>
      <w:tr w:rsidR="00FE022F" w14:paraId="4156231A" w14:textId="77777777">
        <w:trPr>
          <w:tblHeader/>
          <w:jc w:val="center"/>
        </w:trPr>
        <w:tc>
          <w:tcPr>
            <w:tcW w:w="631" w:type="dxa"/>
            <w:tcBorders>
              <w:top w:val="single" w:sz="12" w:space="0" w:color="000000" w:themeColor="dark1"/>
              <w:left w:val="nil"/>
              <w:bottom w:val="single" w:sz="6" w:space="0" w:color="000000" w:themeColor="dark1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23A8F85" w14:textId="77777777" w:rsidR="00FE022F" w:rsidRDefault="005E640F">
            <w:pPr>
              <w:spacing w:line="240" w:lineRule="auto"/>
              <w:ind w:firstLineChars="0" w:firstLine="0"/>
              <w:jc w:val="center"/>
              <w:rPr>
                <w:b/>
                <w:bCs/>
                <w:color w:val="000000" w:themeColor="dark1"/>
              </w:rPr>
            </w:pPr>
            <w:r>
              <w:rPr>
                <w:rFonts w:hint="eastAsia"/>
                <w:b/>
                <w:color w:val="000000" w:themeColor="dark1"/>
              </w:rPr>
              <w:t>序号</w:t>
            </w:r>
          </w:p>
        </w:tc>
        <w:tc>
          <w:tcPr>
            <w:tcW w:w="990" w:type="dxa"/>
            <w:tcBorders>
              <w:top w:val="single" w:sz="12" w:space="0" w:color="000000" w:themeColor="dark1"/>
              <w:left w:val="nil"/>
              <w:bottom w:val="single" w:sz="6" w:space="0" w:color="000000" w:themeColor="dark1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BA0946B" w14:textId="77777777" w:rsidR="00FE022F" w:rsidRDefault="005E640F">
            <w:pPr>
              <w:spacing w:line="240" w:lineRule="auto"/>
              <w:ind w:firstLineChars="0" w:firstLine="0"/>
              <w:jc w:val="center"/>
              <w:rPr>
                <w:b/>
                <w:bCs/>
                <w:color w:val="000000" w:themeColor="dark1"/>
              </w:rPr>
            </w:pPr>
            <w:r>
              <w:rPr>
                <w:rFonts w:hint="eastAsia"/>
                <w:b/>
                <w:color w:val="000000" w:themeColor="dark1"/>
              </w:rPr>
              <w:t>原始列名</w:t>
            </w:r>
          </w:p>
        </w:tc>
        <w:tc>
          <w:tcPr>
            <w:tcW w:w="1710" w:type="dxa"/>
            <w:tcBorders>
              <w:top w:val="single" w:sz="12" w:space="0" w:color="000000" w:themeColor="dark1"/>
              <w:left w:val="nil"/>
              <w:bottom w:val="single" w:sz="6" w:space="0" w:color="000000" w:themeColor="dark1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A6AA211" w14:textId="77777777" w:rsidR="00FE022F" w:rsidRDefault="005E640F">
            <w:pPr>
              <w:spacing w:line="240" w:lineRule="auto"/>
              <w:ind w:firstLineChars="0" w:firstLine="0"/>
              <w:jc w:val="center"/>
              <w:rPr>
                <w:b/>
                <w:bCs/>
                <w:color w:val="000000" w:themeColor="dark1"/>
              </w:rPr>
            </w:pPr>
            <w:r>
              <w:rPr>
                <w:rFonts w:hint="eastAsia"/>
                <w:b/>
                <w:color w:val="000000" w:themeColor="dark1"/>
              </w:rPr>
              <w:t>清洗后列名</w:t>
            </w:r>
          </w:p>
        </w:tc>
        <w:tc>
          <w:tcPr>
            <w:tcW w:w="990" w:type="dxa"/>
            <w:tcBorders>
              <w:top w:val="single" w:sz="12" w:space="0" w:color="000000" w:themeColor="dark1"/>
              <w:left w:val="nil"/>
              <w:bottom w:val="single" w:sz="6" w:space="0" w:color="000000" w:themeColor="dark1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7D82DD0" w14:textId="77777777" w:rsidR="00FE022F" w:rsidRDefault="005E640F">
            <w:pPr>
              <w:spacing w:line="240" w:lineRule="auto"/>
              <w:ind w:firstLineChars="0" w:firstLine="0"/>
              <w:jc w:val="center"/>
              <w:rPr>
                <w:b/>
                <w:bCs/>
                <w:color w:val="000000" w:themeColor="dark1"/>
              </w:rPr>
            </w:pPr>
            <w:r>
              <w:rPr>
                <w:rFonts w:hint="eastAsia"/>
                <w:b/>
                <w:color w:val="000000" w:themeColor="dark1"/>
              </w:rPr>
              <w:t>类型</w:t>
            </w:r>
          </w:p>
        </w:tc>
        <w:tc>
          <w:tcPr>
            <w:tcW w:w="870" w:type="dxa"/>
            <w:tcBorders>
              <w:top w:val="single" w:sz="12" w:space="0" w:color="000000" w:themeColor="dark1"/>
              <w:left w:val="nil"/>
              <w:bottom w:val="single" w:sz="6" w:space="0" w:color="000000" w:themeColor="dark1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B622A8E" w14:textId="77777777" w:rsidR="00FE022F" w:rsidRDefault="005E640F">
            <w:pPr>
              <w:spacing w:line="240" w:lineRule="auto"/>
              <w:ind w:firstLineChars="0" w:firstLine="0"/>
              <w:jc w:val="center"/>
              <w:rPr>
                <w:b/>
                <w:bCs/>
                <w:color w:val="000000" w:themeColor="dark1"/>
              </w:rPr>
            </w:pPr>
            <w:r>
              <w:rPr>
                <w:rFonts w:hint="eastAsia"/>
                <w:b/>
                <w:color w:val="000000" w:themeColor="dark1"/>
              </w:rPr>
              <w:t>单位</w:t>
            </w:r>
          </w:p>
        </w:tc>
        <w:tc>
          <w:tcPr>
            <w:tcW w:w="990" w:type="dxa"/>
            <w:tcBorders>
              <w:top w:val="single" w:sz="12" w:space="0" w:color="000000" w:themeColor="dark1"/>
              <w:left w:val="nil"/>
              <w:bottom w:val="single" w:sz="6" w:space="0" w:color="000000" w:themeColor="dark1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0074095" w14:textId="77777777" w:rsidR="00FE022F" w:rsidRDefault="005E640F">
            <w:pPr>
              <w:spacing w:line="240" w:lineRule="auto"/>
              <w:ind w:firstLineChars="0" w:firstLine="0"/>
              <w:jc w:val="center"/>
              <w:rPr>
                <w:b/>
                <w:bCs/>
                <w:color w:val="000000" w:themeColor="dark1"/>
              </w:rPr>
            </w:pPr>
            <w:r>
              <w:rPr>
                <w:rFonts w:hint="eastAsia"/>
                <w:b/>
                <w:color w:val="000000" w:themeColor="dark1"/>
              </w:rPr>
              <w:t>最小值</w:t>
            </w:r>
          </w:p>
        </w:tc>
        <w:tc>
          <w:tcPr>
            <w:tcW w:w="990" w:type="dxa"/>
            <w:tcBorders>
              <w:top w:val="single" w:sz="12" w:space="0" w:color="000000" w:themeColor="dark1"/>
              <w:left w:val="nil"/>
              <w:bottom w:val="single" w:sz="6" w:space="0" w:color="000000" w:themeColor="dark1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1457A68" w14:textId="77777777" w:rsidR="00FE022F" w:rsidRDefault="005E640F">
            <w:pPr>
              <w:spacing w:line="240" w:lineRule="auto"/>
              <w:ind w:firstLineChars="0" w:firstLine="0"/>
              <w:jc w:val="center"/>
              <w:rPr>
                <w:b/>
                <w:bCs/>
                <w:color w:val="000000" w:themeColor="dark1"/>
              </w:rPr>
            </w:pPr>
            <w:r>
              <w:rPr>
                <w:rFonts w:hint="eastAsia"/>
                <w:b/>
                <w:color w:val="000000" w:themeColor="dark1"/>
              </w:rPr>
              <w:t>最大值</w:t>
            </w:r>
          </w:p>
        </w:tc>
        <w:tc>
          <w:tcPr>
            <w:tcW w:w="870" w:type="dxa"/>
            <w:tcBorders>
              <w:top w:val="single" w:sz="12" w:space="0" w:color="000000" w:themeColor="dark1"/>
              <w:left w:val="nil"/>
              <w:bottom w:val="single" w:sz="6" w:space="0" w:color="000000" w:themeColor="dark1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175BF4D" w14:textId="77777777" w:rsidR="00FE022F" w:rsidRDefault="005E640F">
            <w:pPr>
              <w:spacing w:line="240" w:lineRule="auto"/>
              <w:ind w:firstLineChars="0" w:firstLine="0"/>
              <w:jc w:val="center"/>
              <w:rPr>
                <w:b/>
                <w:bCs/>
                <w:color w:val="000000" w:themeColor="dark1"/>
              </w:rPr>
            </w:pPr>
            <w:r>
              <w:rPr>
                <w:rFonts w:hint="eastAsia"/>
                <w:b/>
                <w:color w:val="000000" w:themeColor="dark1"/>
              </w:rPr>
              <w:t>均值</w:t>
            </w:r>
          </w:p>
        </w:tc>
        <w:tc>
          <w:tcPr>
            <w:tcW w:w="1798" w:type="dxa"/>
            <w:tcBorders>
              <w:top w:val="single" w:sz="12" w:space="0" w:color="000000" w:themeColor="dark1"/>
              <w:left w:val="nil"/>
              <w:bottom w:val="single" w:sz="6" w:space="0" w:color="000000" w:themeColor="dark1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D38A671" w14:textId="77777777" w:rsidR="00FE022F" w:rsidRDefault="005E640F">
            <w:pPr>
              <w:spacing w:line="240" w:lineRule="auto"/>
              <w:ind w:firstLineChars="0" w:firstLine="0"/>
              <w:jc w:val="center"/>
              <w:rPr>
                <w:b/>
                <w:bCs/>
                <w:color w:val="000000" w:themeColor="dark1"/>
              </w:rPr>
            </w:pPr>
            <w:r>
              <w:rPr>
                <w:rFonts w:hint="eastAsia"/>
                <w:b/>
                <w:color w:val="000000" w:themeColor="dark1"/>
              </w:rPr>
              <w:t>含义</w:t>
            </w:r>
          </w:p>
        </w:tc>
      </w:tr>
      <w:tr w:rsidR="00FE022F" w14:paraId="5957B4C1" w14:textId="77777777">
        <w:trPr>
          <w:jc w:val="center"/>
        </w:trPr>
        <w:tc>
          <w:tcPr>
            <w:tcW w:w="631" w:type="dxa"/>
            <w:tcBorders>
              <w:top w:val="single" w:sz="6" w:space="0" w:color="000000" w:themeColor="dark1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08D856C" w14:textId="77777777" w:rsidR="00FE022F" w:rsidRDefault="005E640F">
            <w:pPr>
              <w:spacing w:line="240" w:lineRule="auto"/>
              <w:ind w:firstLineChars="0" w:firstLine="0"/>
              <w:jc w:val="center"/>
              <w:rPr>
                <w:color w:val="08090C"/>
              </w:rPr>
            </w:pPr>
            <w:r>
              <w:rPr>
                <w:color w:val="08090C"/>
              </w:rPr>
              <w:t>1</w:t>
            </w:r>
          </w:p>
        </w:tc>
        <w:tc>
          <w:tcPr>
            <w:tcW w:w="990" w:type="dxa"/>
            <w:tcBorders>
              <w:top w:val="single" w:sz="6" w:space="0" w:color="000000" w:themeColor="dark1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0444611" w14:textId="77777777" w:rsidR="00FE022F" w:rsidRDefault="005E640F">
            <w:pPr>
              <w:spacing w:line="240" w:lineRule="auto"/>
              <w:ind w:firstLineChars="0" w:firstLine="0"/>
              <w:jc w:val="center"/>
              <w:rPr>
                <w:color w:val="08090C"/>
              </w:rPr>
            </w:pPr>
            <w:r>
              <w:rPr>
                <w:color w:val="08090C"/>
              </w:rPr>
              <w:t>DateTime</w:t>
            </w:r>
          </w:p>
        </w:tc>
        <w:tc>
          <w:tcPr>
            <w:tcW w:w="1710" w:type="dxa"/>
            <w:tcBorders>
              <w:top w:val="single" w:sz="6" w:space="0" w:color="000000" w:themeColor="dark1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640DF1C" w14:textId="77777777" w:rsidR="00FE022F" w:rsidRDefault="005E640F">
            <w:pPr>
              <w:spacing w:line="240" w:lineRule="auto"/>
              <w:ind w:firstLineChars="0" w:firstLine="0"/>
              <w:jc w:val="center"/>
              <w:rPr>
                <w:color w:val="08090C"/>
              </w:rPr>
            </w:pPr>
            <w:r>
              <w:rPr>
                <w:color w:val="08090C"/>
              </w:rPr>
              <w:t>timestamp</w:t>
            </w:r>
          </w:p>
        </w:tc>
        <w:tc>
          <w:tcPr>
            <w:tcW w:w="990" w:type="dxa"/>
            <w:tcBorders>
              <w:top w:val="single" w:sz="6" w:space="0" w:color="000000" w:themeColor="dark1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1BBDC10" w14:textId="77777777" w:rsidR="00FE022F" w:rsidRDefault="005E640F">
            <w:pPr>
              <w:spacing w:line="240" w:lineRule="auto"/>
              <w:ind w:firstLineChars="0" w:firstLine="0"/>
              <w:jc w:val="center"/>
              <w:rPr>
                <w:color w:val="08090C"/>
              </w:rPr>
            </w:pPr>
            <w:r>
              <w:rPr>
                <w:color w:val="08090C"/>
              </w:rPr>
              <w:t>datetime64</w:t>
            </w:r>
          </w:p>
        </w:tc>
        <w:tc>
          <w:tcPr>
            <w:tcW w:w="870" w:type="dxa"/>
            <w:tcBorders>
              <w:top w:val="single" w:sz="6" w:space="0" w:color="000000" w:themeColor="dark1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EF60FB5" w14:textId="77777777" w:rsidR="00FE022F" w:rsidRDefault="005E640F">
            <w:pPr>
              <w:spacing w:line="240" w:lineRule="auto"/>
              <w:ind w:firstLineChars="0" w:firstLine="0"/>
              <w:jc w:val="center"/>
              <w:rPr>
                <w:color w:val="08090C"/>
              </w:rPr>
            </w:pPr>
            <w:r>
              <w:rPr>
                <w:color w:val="08090C"/>
              </w:rPr>
              <w:t>—</w:t>
            </w:r>
          </w:p>
        </w:tc>
        <w:tc>
          <w:tcPr>
            <w:tcW w:w="990" w:type="dxa"/>
            <w:tcBorders>
              <w:top w:val="single" w:sz="6" w:space="0" w:color="000000" w:themeColor="dark1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0C54794" w14:textId="77777777" w:rsidR="00FE022F" w:rsidRDefault="005E640F">
            <w:pPr>
              <w:spacing w:line="240" w:lineRule="auto"/>
              <w:ind w:firstLineChars="0" w:firstLine="0"/>
              <w:jc w:val="center"/>
              <w:rPr>
                <w:color w:val="08090C"/>
              </w:rPr>
            </w:pPr>
            <w:r>
              <w:rPr>
                <w:color w:val="08090C"/>
              </w:rPr>
              <w:t>2017-01-01 00:00</w:t>
            </w:r>
          </w:p>
        </w:tc>
        <w:tc>
          <w:tcPr>
            <w:tcW w:w="990" w:type="dxa"/>
            <w:tcBorders>
              <w:top w:val="single" w:sz="6" w:space="0" w:color="000000" w:themeColor="dark1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B57EBC9" w14:textId="77777777" w:rsidR="00FE022F" w:rsidRDefault="005E640F">
            <w:pPr>
              <w:spacing w:line="240" w:lineRule="auto"/>
              <w:ind w:firstLineChars="0" w:firstLine="0"/>
              <w:jc w:val="center"/>
              <w:rPr>
                <w:color w:val="08090C"/>
              </w:rPr>
            </w:pPr>
            <w:r>
              <w:rPr>
                <w:color w:val="08090C"/>
              </w:rPr>
              <w:t>2017-12-30 23:50</w:t>
            </w:r>
          </w:p>
        </w:tc>
        <w:tc>
          <w:tcPr>
            <w:tcW w:w="870" w:type="dxa"/>
            <w:tcBorders>
              <w:top w:val="single" w:sz="6" w:space="0" w:color="000000" w:themeColor="dark1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6FD2A87" w14:textId="77777777" w:rsidR="00FE022F" w:rsidRDefault="005E640F">
            <w:pPr>
              <w:spacing w:line="240" w:lineRule="auto"/>
              <w:ind w:firstLineChars="0" w:firstLine="0"/>
              <w:jc w:val="center"/>
              <w:rPr>
                <w:color w:val="08090C"/>
              </w:rPr>
            </w:pPr>
            <w:r>
              <w:rPr>
                <w:color w:val="08090C"/>
              </w:rPr>
              <w:t>—</w:t>
            </w:r>
          </w:p>
        </w:tc>
        <w:tc>
          <w:tcPr>
            <w:tcW w:w="1798" w:type="dxa"/>
            <w:tcBorders>
              <w:top w:val="single" w:sz="6" w:space="0" w:color="000000" w:themeColor="dark1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95552D5" w14:textId="77777777" w:rsidR="00FE022F" w:rsidRDefault="005E640F">
            <w:pPr>
              <w:spacing w:line="240" w:lineRule="auto"/>
              <w:ind w:firstLineChars="0" w:firstLine="0"/>
              <w:jc w:val="center"/>
              <w:rPr>
                <w:color w:val="08090C"/>
              </w:rPr>
            </w:pPr>
            <w:r>
              <w:rPr>
                <w:rFonts w:hint="eastAsia"/>
                <w:color w:val="08090C"/>
              </w:rPr>
              <w:t>时间戳，</w:t>
            </w:r>
            <w:r>
              <w:rPr>
                <w:rFonts w:hint="eastAsia"/>
                <w:color w:val="08090C"/>
              </w:rPr>
              <w:t>10</w:t>
            </w:r>
            <w:r>
              <w:rPr>
                <w:rFonts w:hint="eastAsia"/>
                <w:color w:val="08090C"/>
              </w:rPr>
              <w:t>分钟采样</w:t>
            </w:r>
          </w:p>
        </w:tc>
      </w:tr>
      <w:tr w:rsidR="00FE022F" w14:paraId="5582CAC6" w14:textId="77777777">
        <w:trPr>
          <w:jc w:val="center"/>
        </w:trPr>
        <w:tc>
          <w:tcPr>
            <w:tcW w:w="631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4BE483A" w14:textId="77777777" w:rsidR="00FE022F" w:rsidRDefault="005E640F">
            <w:pPr>
              <w:spacing w:line="240" w:lineRule="auto"/>
              <w:ind w:firstLineChars="0" w:firstLine="0"/>
              <w:jc w:val="center"/>
              <w:rPr>
                <w:color w:val="08090C"/>
              </w:rPr>
            </w:pPr>
            <w:r>
              <w:rPr>
                <w:color w:val="08090C"/>
              </w:rPr>
              <w:t>2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2E59310" w14:textId="77777777" w:rsidR="00FE022F" w:rsidRDefault="005E640F">
            <w:pPr>
              <w:spacing w:line="240" w:lineRule="auto"/>
              <w:ind w:firstLineChars="0" w:firstLine="0"/>
              <w:jc w:val="center"/>
              <w:rPr>
                <w:color w:val="08090C"/>
              </w:rPr>
            </w:pPr>
            <w:r>
              <w:rPr>
                <w:color w:val="08090C"/>
              </w:rPr>
              <w:t>Temperature</w:t>
            </w: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C47BD48" w14:textId="77777777" w:rsidR="00FE022F" w:rsidRDefault="005E640F">
            <w:pPr>
              <w:spacing w:line="240" w:lineRule="auto"/>
              <w:ind w:firstLineChars="0" w:firstLine="0"/>
              <w:jc w:val="center"/>
              <w:rPr>
                <w:color w:val="08090C"/>
              </w:rPr>
            </w:pPr>
            <w:r>
              <w:rPr>
                <w:color w:val="08090C"/>
              </w:rPr>
              <w:t>temperature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7353F4A" w14:textId="77777777" w:rsidR="00FE022F" w:rsidRDefault="005E640F">
            <w:pPr>
              <w:spacing w:line="240" w:lineRule="auto"/>
              <w:ind w:firstLineChars="0" w:firstLine="0"/>
              <w:jc w:val="center"/>
              <w:rPr>
                <w:color w:val="08090C"/>
              </w:rPr>
            </w:pPr>
            <w:r>
              <w:rPr>
                <w:color w:val="08090C"/>
              </w:rPr>
              <w:t>float64</w:t>
            </w:r>
          </w:p>
        </w:tc>
        <w:tc>
          <w:tcPr>
            <w:tcW w:w="87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0C99BFA" w14:textId="77777777" w:rsidR="00FE022F" w:rsidRDefault="005E640F">
            <w:pPr>
              <w:spacing w:line="240" w:lineRule="auto"/>
              <w:ind w:firstLineChars="0" w:firstLine="0"/>
              <w:jc w:val="center"/>
              <w:rPr>
                <w:color w:val="08090C"/>
              </w:rPr>
            </w:pPr>
            <w:r>
              <w:rPr>
                <w:color w:val="08090C"/>
              </w:rPr>
              <w:t>℃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1719218" w14:textId="77777777" w:rsidR="00FE022F" w:rsidRDefault="005E640F">
            <w:pPr>
              <w:spacing w:line="240" w:lineRule="auto"/>
              <w:ind w:firstLineChars="0" w:firstLine="0"/>
              <w:jc w:val="center"/>
              <w:rPr>
                <w:color w:val="08090C"/>
              </w:rPr>
            </w:pPr>
            <w:r>
              <w:rPr>
                <w:color w:val="08090C"/>
              </w:rPr>
              <w:t>3.25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CFE9F7A" w14:textId="77777777" w:rsidR="00FE022F" w:rsidRDefault="005E640F">
            <w:pPr>
              <w:spacing w:line="240" w:lineRule="auto"/>
              <w:ind w:firstLineChars="0" w:firstLine="0"/>
              <w:jc w:val="center"/>
              <w:rPr>
                <w:color w:val="08090C"/>
              </w:rPr>
            </w:pPr>
            <w:r>
              <w:rPr>
                <w:color w:val="08090C"/>
              </w:rPr>
              <w:t>40.01</w:t>
            </w:r>
          </w:p>
        </w:tc>
        <w:tc>
          <w:tcPr>
            <w:tcW w:w="87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F38CF6E" w14:textId="77777777" w:rsidR="00FE022F" w:rsidRDefault="005E640F">
            <w:pPr>
              <w:spacing w:line="240" w:lineRule="auto"/>
              <w:ind w:firstLineChars="0" w:firstLine="0"/>
              <w:jc w:val="center"/>
              <w:rPr>
                <w:color w:val="08090C"/>
              </w:rPr>
            </w:pPr>
            <w:r>
              <w:rPr>
                <w:color w:val="08090C"/>
              </w:rPr>
              <w:t>18.81</w:t>
            </w:r>
          </w:p>
        </w:tc>
        <w:tc>
          <w:tcPr>
            <w:tcW w:w="1798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17A8D13" w14:textId="77777777" w:rsidR="00FE022F" w:rsidRDefault="005E640F">
            <w:pPr>
              <w:spacing w:line="240" w:lineRule="auto"/>
              <w:ind w:firstLineChars="0" w:firstLine="0"/>
              <w:jc w:val="center"/>
              <w:rPr>
                <w:color w:val="08090C"/>
              </w:rPr>
            </w:pPr>
            <w:r>
              <w:rPr>
                <w:rFonts w:hint="eastAsia"/>
                <w:color w:val="08090C"/>
              </w:rPr>
              <w:t>气温</w:t>
            </w:r>
          </w:p>
        </w:tc>
      </w:tr>
      <w:tr w:rsidR="00FE022F" w14:paraId="2F2FB222" w14:textId="77777777">
        <w:trPr>
          <w:jc w:val="center"/>
        </w:trPr>
        <w:tc>
          <w:tcPr>
            <w:tcW w:w="631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5A9E29A" w14:textId="77777777" w:rsidR="00FE022F" w:rsidRDefault="005E640F">
            <w:pPr>
              <w:spacing w:line="240" w:lineRule="auto"/>
              <w:ind w:firstLineChars="0" w:firstLine="0"/>
              <w:jc w:val="center"/>
              <w:rPr>
                <w:color w:val="08090C"/>
              </w:rPr>
            </w:pPr>
            <w:r>
              <w:rPr>
                <w:color w:val="08090C"/>
              </w:rPr>
              <w:t>3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166F6A1" w14:textId="77777777" w:rsidR="00FE022F" w:rsidRDefault="005E640F">
            <w:pPr>
              <w:spacing w:line="240" w:lineRule="auto"/>
              <w:ind w:firstLineChars="0" w:firstLine="0"/>
              <w:jc w:val="center"/>
              <w:rPr>
                <w:color w:val="08090C"/>
              </w:rPr>
            </w:pPr>
            <w:r>
              <w:rPr>
                <w:color w:val="08090C"/>
              </w:rPr>
              <w:t>Humidity</w:t>
            </w: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610394E" w14:textId="77777777" w:rsidR="00FE022F" w:rsidRDefault="005E640F">
            <w:pPr>
              <w:spacing w:line="240" w:lineRule="auto"/>
              <w:ind w:firstLineChars="0" w:firstLine="0"/>
              <w:jc w:val="center"/>
              <w:rPr>
                <w:color w:val="08090C"/>
              </w:rPr>
            </w:pPr>
            <w:r>
              <w:rPr>
                <w:color w:val="08090C"/>
              </w:rPr>
              <w:t>humidity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77355BA" w14:textId="77777777" w:rsidR="00FE022F" w:rsidRDefault="005E640F">
            <w:pPr>
              <w:spacing w:line="240" w:lineRule="auto"/>
              <w:ind w:firstLineChars="0" w:firstLine="0"/>
              <w:jc w:val="center"/>
              <w:rPr>
                <w:color w:val="08090C"/>
              </w:rPr>
            </w:pPr>
            <w:r>
              <w:rPr>
                <w:color w:val="08090C"/>
              </w:rPr>
              <w:t>float64</w:t>
            </w:r>
          </w:p>
        </w:tc>
        <w:tc>
          <w:tcPr>
            <w:tcW w:w="87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EACAC18" w14:textId="77777777" w:rsidR="00FE022F" w:rsidRDefault="005E640F">
            <w:pPr>
              <w:spacing w:line="240" w:lineRule="auto"/>
              <w:ind w:firstLineChars="0" w:firstLine="0"/>
              <w:jc w:val="center"/>
              <w:rPr>
                <w:color w:val="08090C"/>
              </w:rPr>
            </w:pPr>
            <w:r>
              <w:rPr>
                <w:color w:val="08090C"/>
              </w:rPr>
              <w:t>%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152E14C" w14:textId="77777777" w:rsidR="00FE022F" w:rsidRDefault="005E640F">
            <w:pPr>
              <w:spacing w:line="240" w:lineRule="auto"/>
              <w:ind w:firstLineChars="0" w:firstLine="0"/>
              <w:jc w:val="center"/>
              <w:rPr>
                <w:color w:val="08090C"/>
              </w:rPr>
            </w:pPr>
            <w:r>
              <w:rPr>
                <w:color w:val="08090C"/>
              </w:rPr>
              <w:t>11.34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399EC83" w14:textId="77777777" w:rsidR="00FE022F" w:rsidRDefault="005E640F">
            <w:pPr>
              <w:spacing w:line="240" w:lineRule="auto"/>
              <w:ind w:firstLineChars="0" w:firstLine="0"/>
              <w:jc w:val="center"/>
              <w:rPr>
                <w:color w:val="08090C"/>
              </w:rPr>
            </w:pPr>
            <w:r>
              <w:rPr>
                <w:color w:val="08090C"/>
              </w:rPr>
              <w:t>94.80</w:t>
            </w:r>
          </w:p>
        </w:tc>
        <w:tc>
          <w:tcPr>
            <w:tcW w:w="87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3133781" w14:textId="77777777" w:rsidR="00FE022F" w:rsidRDefault="005E640F">
            <w:pPr>
              <w:spacing w:line="240" w:lineRule="auto"/>
              <w:ind w:firstLineChars="0" w:firstLine="0"/>
              <w:jc w:val="center"/>
              <w:rPr>
                <w:color w:val="08090C"/>
              </w:rPr>
            </w:pPr>
            <w:r>
              <w:rPr>
                <w:color w:val="08090C"/>
              </w:rPr>
              <w:t>68.26</w:t>
            </w:r>
          </w:p>
        </w:tc>
        <w:tc>
          <w:tcPr>
            <w:tcW w:w="1798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3452881" w14:textId="77777777" w:rsidR="00FE022F" w:rsidRDefault="005E640F">
            <w:pPr>
              <w:spacing w:line="240" w:lineRule="auto"/>
              <w:ind w:firstLineChars="0" w:firstLine="0"/>
              <w:jc w:val="center"/>
              <w:rPr>
                <w:color w:val="08090C"/>
              </w:rPr>
            </w:pPr>
            <w:r>
              <w:rPr>
                <w:rFonts w:hint="eastAsia"/>
                <w:color w:val="08090C"/>
              </w:rPr>
              <w:t>相对湿度</w:t>
            </w:r>
          </w:p>
        </w:tc>
      </w:tr>
      <w:tr w:rsidR="00FE022F" w14:paraId="5145E14A" w14:textId="77777777">
        <w:trPr>
          <w:jc w:val="center"/>
        </w:trPr>
        <w:tc>
          <w:tcPr>
            <w:tcW w:w="631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3D190F3" w14:textId="77777777" w:rsidR="00FE022F" w:rsidRDefault="005E640F">
            <w:pPr>
              <w:spacing w:line="240" w:lineRule="auto"/>
              <w:ind w:firstLineChars="0" w:firstLine="0"/>
              <w:jc w:val="center"/>
              <w:rPr>
                <w:color w:val="08090C"/>
              </w:rPr>
            </w:pPr>
            <w:r>
              <w:rPr>
                <w:color w:val="08090C"/>
              </w:rPr>
              <w:t>4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9B2A8E0" w14:textId="77777777" w:rsidR="00FE022F" w:rsidRDefault="005E640F">
            <w:pPr>
              <w:spacing w:line="240" w:lineRule="auto"/>
              <w:ind w:firstLineChars="0" w:firstLine="0"/>
              <w:jc w:val="center"/>
              <w:rPr>
                <w:color w:val="08090C"/>
              </w:rPr>
            </w:pPr>
            <w:r>
              <w:rPr>
                <w:color w:val="08090C"/>
              </w:rPr>
              <w:t>Wind Speed</w:t>
            </w: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60550BF" w14:textId="77777777" w:rsidR="00FE022F" w:rsidRDefault="005E640F">
            <w:pPr>
              <w:spacing w:line="240" w:lineRule="auto"/>
              <w:ind w:firstLineChars="0" w:firstLine="0"/>
              <w:jc w:val="center"/>
              <w:rPr>
                <w:color w:val="08090C"/>
              </w:rPr>
            </w:pPr>
            <w:r>
              <w:rPr>
                <w:color w:val="08090C"/>
              </w:rPr>
              <w:t>wind_speed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F79224" w14:textId="77777777" w:rsidR="00FE022F" w:rsidRDefault="005E640F">
            <w:pPr>
              <w:spacing w:line="240" w:lineRule="auto"/>
              <w:ind w:firstLineChars="0" w:firstLine="0"/>
              <w:jc w:val="center"/>
              <w:rPr>
                <w:color w:val="08090C"/>
              </w:rPr>
            </w:pPr>
            <w:r>
              <w:rPr>
                <w:color w:val="08090C"/>
              </w:rPr>
              <w:t>float64</w:t>
            </w:r>
          </w:p>
        </w:tc>
        <w:tc>
          <w:tcPr>
            <w:tcW w:w="87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8AE585A" w14:textId="77777777" w:rsidR="00FE022F" w:rsidRDefault="005E640F">
            <w:pPr>
              <w:spacing w:line="240" w:lineRule="auto"/>
              <w:ind w:firstLineChars="0" w:firstLine="0"/>
              <w:jc w:val="center"/>
              <w:rPr>
                <w:color w:val="08090C"/>
              </w:rPr>
            </w:pPr>
            <w:r>
              <w:rPr>
                <w:rFonts w:hint="eastAsia"/>
                <w:color w:val="08090C"/>
              </w:rPr>
              <w:t>未注明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3805668" w14:textId="77777777" w:rsidR="00FE022F" w:rsidRDefault="005E640F">
            <w:pPr>
              <w:spacing w:line="240" w:lineRule="auto"/>
              <w:ind w:firstLineChars="0" w:firstLine="0"/>
              <w:jc w:val="center"/>
              <w:rPr>
                <w:color w:val="08090C"/>
              </w:rPr>
            </w:pPr>
            <w:r>
              <w:rPr>
                <w:color w:val="08090C"/>
              </w:rPr>
              <w:t>0.0500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D7F81DD" w14:textId="77777777" w:rsidR="00FE022F" w:rsidRDefault="005E640F">
            <w:pPr>
              <w:spacing w:line="240" w:lineRule="auto"/>
              <w:ind w:firstLineChars="0" w:firstLine="0"/>
              <w:jc w:val="center"/>
              <w:rPr>
                <w:color w:val="08090C"/>
              </w:rPr>
            </w:pPr>
            <w:r>
              <w:rPr>
                <w:color w:val="08090C"/>
              </w:rPr>
              <w:t>6.48</w:t>
            </w:r>
          </w:p>
        </w:tc>
        <w:tc>
          <w:tcPr>
            <w:tcW w:w="87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FA5C9F5" w14:textId="77777777" w:rsidR="00FE022F" w:rsidRDefault="005E640F">
            <w:pPr>
              <w:spacing w:line="240" w:lineRule="auto"/>
              <w:ind w:firstLineChars="0" w:firstLine="0"/>
              <w:jc w:val="center"/>
              <w:rPr>
                <w:color w:val="08090C"/>
              </w:rPr>
            </w:pPr>
            <w:r>
              <w:rPr>
                <w:color w:val="08090C"/>
              </w:rPr>
              <w:t>1.96</w:t>
            </w:r>
          </w:p>
        </w:tc>
        <w:tc>
          <w:tcPr>
            <w:tcW w:w="1798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641B190" w14:textId="77777777" w:rsidR="00FE022F" w:rsidRDefault="005E640F">
            <w:pPr>
              <w:spacing w:line="240" w:lineRule="auto"/>
              <w:ind w:firstLineChars="0" w:firstLine="0"/>
              <w:jc w:val="center"/>
              <w:rPr>
                <w:color w:val="08090C"/>
              </w:rPr>
            </w:pPr>
            <w:r>
              <w:rPr>
                <w:rFonts w:hint="eastAsia"/>
                <w:color w:val="08090C"/>
              </w:rPr>
              <w:t>风速</w:t>
            </w:r>
          </w:p>
        </w:tc>
      </w:tr>
      <w:tr w:rsidR="00FE022F" w14:paraId="6389E297" w14:textId="77777777">
        <w:trPr>
          <w:jc w:val="center"/>
        </w:trPr>
        <w:tc>
          <w:tcPr>
            <w:tcW w:w="631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0E0B704" w14:textId="77777777" w:rsidR="00FE022F" w:rsidRDefault="005E640F">
            <w:pPr>
              <w:spacing w:line="240" w:lineRule="auto"/>
              <w:ind w:firstLineChars="0" w:firstLine="0"/>
              <w:jc w:val="center"/>
              <w:rPr>
                <w:color w:val="08090C"/>
              </w:rPr>
            </w:pPr>
            <w:r>
              <w:rPr>
                <w:color w:val="08090C"/>
              </w:rPr>
              <w:t>5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7D9D3D8" w14:textId="77777777" w:rsidR="00FE022F" w:rsidRDefault="005E640F">
            <w:pPr>
              <w:spacing w:line="240" w:lineRule="auto"/>
              <w:ind w:firstLineChars="0" w:firstLine="0"/>
              <w:jc w:val="center"/>
              <w:rPr>
                <w:color w:val="08090C"/>
              </w:rPr>
            </w:pPr>
            <w:r>
              <w:rPr>
                <w:color w:val="08090C"/>
              </w:rPr>
              <w:t xml:space="preserve">general diffuse </w:t>
            </w:r>
            <w:r>
              <w:rPr>
                <w:color w:val="08090C"/>
              </w:rPr>
              <w:lastRenderedPageBreak/>
              <w:t>flows</w:t>
            </w: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AA0D293" w14:textId="77777777" w:rsidR="00FE022F" w:rsidRDefault="005E640F">
            <w:pPr>
              <w:spacing w:line="240" w:lineRule="auto"/>
              <w:ind w:firstLineChars="0" w:firstLine="0"/>
              <w:jc w:val="center"/>
              <w:rPr>
                <w:color w:val="08090C"/>
              </w:rPr>
            </w:pPr>
            <w:r>
              <w:rPr>
                <w:color w:val="08090C"/>
              </w:rPr>
              <w:lastRenderedPageBreak/>
              <w:t>general_diffuse_flows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6BB0CD2" w14:textId="77777777" w:rsidR="00FE022F" w:rsidRDefault="005E640F">
            <w:pPr>
              <w:spacing w:line="240" w:lineRule="auto"/>
              <w:ind w:firstLineChars="0" w:firstLine="0"/>
              <w:jc w:val="center"/>
              <w:rPr>
                <w:color w:val="08090C"/>
              </w:rPr>
            </w:pPr>
            <w:r>
              <w:rPr>
                <w:color w:val="08090C"/>
              </w:rPr>
              <w:t>float64</w:t>
            </w:r>
          </w:p>
        </w:tc>
        <w:tc>
          <w:tcPr>
            <w:tcW w:w="87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0E7AFB3" w14:textId="77777777" w:rsidR="00FE022F" w:rsidRDefault="005E640F">
            <w:pPr>
              <w:spacing w:line="240" w:lineRule="auto"/>
              <w:ind w:firstLineChars="0" w:firstLine="0"/>
              <w:jc w:val="center"/>
              <w:rPr>
                <w:color w:val="08090C"/>
              </w:rPr>
            </w:pPr>
            <w:r>
              <w:rPr>
                <w:rFonts w:hint="eastAsia"/>
                <w:color w:val="08090C"/>
              </w:rPr>
              <w:t>未注明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34C56F2" w14:textId="77777777" w:rsidR="00FE022F" w:rsidRDefault="005E640F">
            <w:pPr>
              <w:spacing w:line="240" w:lineRule="auto"/>
              <w:ind w:firstLineChars="0" w:firstLine="0"/>
              <w:jc w:val="center"/>
              <w:rPr>
                <w:color w:val="08090C"/>
              </w:rPr>
            </w:pPr>
            <w:r>
              <w:rPr>
                <w:color w:val="08090C"/>
              </w:rPr>
              <w:t>0.0040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2B0517E" w14:textId="77777777" w:rsidR="00FE022F" w:rsidRDefault="005E640F">
            <w:pPr>
              <w:spacing w:line="240" w:lineRule="auto"/>
              <w:ind w:firstLineChars="0" w:firstLine="0"/>
              <w:jc w:val="center"/>
              <w:rPr>
                <w:color w:val="08090C"/>
              </w:rPr>
            </w:pPr>
            <w:r>
              <w:rPr>
                <w:color w:val="08090C"/>
              </w:rPr>
              <w:t>1,163.00</w:t>
            </w:r>
          </w:p>
        </w:tc>
        <w:tc>
          <w:tcPr>
            <w:tcW w:w="87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132FE82" w14:textId="77777777" w:rsidR="00FE022F" w:rsidRDefault="005E640F">
            <w:pPr>
              <w:spacing w:line="240" w:lineRule="auto"/>
              <w:ind w:firstLineChars="0" w:firstLine="0"/>
              <w:jc w:val="center"/>
              <w:rPr>
                <w:color w:val="08090C"/>
              </w:rPr>
            </w:pPr>
            <w:r>
              <w:rPr>
                <w:color w:val="08090C"/>
              </w:rPr>
              <w:t>182.70</w:t>
            </w:r>
          </w:p>
        </w:tc>
        <w:tc>
          <w:tcPr>
            <w:tcW w:w="1798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C5A6963" w14:textId="77777777" w:rsidR="00FE022F" w:rsidRDefault="005E640F">
            <w:pPr>
              <w:spacing w:line="240" w:lineRule="auto"/>
              <w:ind w:firstLineChars="0" w:firstLine="0"/>
              <w:jc w:val="center"/>
              <w:rPr>
                <w:color w:val="08090C"/>
              </w:rPr>
            </w:pPr>
            <w:r>
              <w:rPr>
                <w:rFonts w:hint="eastAsia"/>
                <w:color w:val="08090C"/>
              </w:rPr>
              <w:t>总漫射辐射</w:t>
            </w:r>
          </w:p>
        </w:tc>
      </w:tr>
      <w:tr w:rsidR="00FE022F" w14:paraId="78DFBA4D" w14:textId="77777777">
        <w:trPr>
          <w:jc w:val="center"/>
        </w:trPr>
        <w:tc>
          <w:tcPr>
            <w:tcW w:w="631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BC69CCA" w14:textId="77777777" w:rsidR="00FE022F" w:rsidRDefault="005E640F">
            <w:pPr>
              <w:spacing w:line="240" w:lineRule="auto"/>
              <w:ind w:firstLineChars="0" w:firstLine="0"/>
              <w:jc w:val="center"/>
              <w:rPr>
                <w:color w:val="08090C"/>
              </w:rPr>
            </w:pPr>
            <w:r>
              <w:rPr>
                <w:color w:val="08090C"/>
              </w:rPr>
              <w:t>6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D79B45E" w14:textId="77777777" w:rsidR="00FE022F" w:rsidRDefault="005E640F">
            <w:pPr>
              <w:spacing w:line="240" w:lineRule="auto"/>
              <w:ind w:firstLineChars="0" w:firstLine="0"/>
              <w:jc w:val="center"/>
              <w:rPr>
                <w:color w:val="08090C"/>
              </w:rPr>
            </w:pPr>
            <w:r>
              <w:rPr>
                <w:color w:val="08090C"/>
              </w:rPr>
              <w:t>diffuse flows</w:t>
            </w: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10962D3" w14:textId="77777777" w:rsidR="00FE022F" w:rsidRDefault="005E640F">
            <w:pPr>
              <w:spacing w:line="240" w:lineRule="auto"/>
              <w:ind w:firstLineChars="0" w:firstLine="0"/>
              <w:jc w:val="center"/>
              <w:rPr>
                <w:color w:val="08090C"/>
              </w:rPr>
            </w:pPr>
            <w:r>
              <w:rPr>
                <w:color w:val="08090C"/>
              </w:rPr>
              <w:t>diffuse_flows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02108F9" w14:textId="77777777" w:rsidR="00FE022F" w:rsidRDefault="005E640F">
            <w:pPr>
              <w:spacing w:line="240" w:lineRule="auto"/>
              <w:ind w:firstLineChars="0" w:firstLine="0"/>
              <w:jc w:val="center"/>
              <w:rPr>
                <w:color w:val="08090C"/>
              </w:rPr>
            </w:pPr>
            <w:r>
              <w:rPr>
                <w:color w:val="08090C"/>
              </w:rPr>
              <w:t>float64</w:t>
            </w:r>
          </w:p>
        </w:tc>
        <w:tc>
          <w:tcPr>
            <w:tcW w:w="87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E622DDF" w14:textId="77777777" w:rsidR="00FE022F" w:rsidRDefault="005E640F">
            <w:pPr>
              <w:spacing w:line="240" w:lineRule="auto"/>
              <w:ind w:firstLineChars="0" w:firstLine="0"/>
              <w:jc w:val="center"/>
              <w:rPr>
                <w:color w:val="08090C"/>
              </w:rPr>
            </w:pPr>
            <w:r>
              <w:rPr>
                <w:rFonts w:hint="eastAsia"/>
                <w:color w:val="08090C"/>
              </w:rPr>
              <w:t>未注明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7868FC3" w14:textId="77777777" w:rsidR="00FE022F" w:rsidRDefault="005E640F">
            <w:pPr>
              <w:spacing w:line="240" w:lineRule="auto"/>
              <w:ind w:firstLineChars="0" w:firstLine="0"/>
              <w:jc w:val="center"/>
              <w:rPr>
                <w:color w:val="08090C"/>
              </w:rPr>
            </w:pPr>
            <w:r>
              <w:rPr>
                <w:color w:val="08090C"/>
              </w:rPr>
              <w:t>0.0110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0461E2E" w14:textId="77777777" w:rsidR="00FE022F" w:rsidRDefault="005E640F">
            <w:pPr>
              <w:spacing w:line="240" w:lineRule="auto"/>
              <w:ind w:firstLineChars="0" w:firstLine="0"/>
              <w:jc w:val="center"/>
              <w:rPr>
                <w:color w:val="08090C"/>
              </w:rPr>
            </w:pPr>
            <w:r>
              <w:rPr>
                <w:color w:val="08090C"/>
              </w:rPr>
              <w:t>936.00</w:t>
            </w:r>
          </w:p>
        </w:tc>
        <w:tc>
          <w:tcPr>
            <w:tcW w:w="87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D00AB97" w14:textId="77777777" w:rsidR="00FE022F" w:rsidRDefault="005E640F">
            <w:pPr>
              <w:spacing w:line="240" w:lineRule="auto"/>
              <w:ind w:firstLineChars="0" w:firstLine="0"/>
              <w:jc w:val="center"/>
              <w:rPr>
                <w:color w:val="08090C"/>
              </w:rPr>
            </w:pPr>
            <w:r>
              <w:rPr>
                <w:color w:val="08090C"/>
              </w:rPr>
              <w:t>75.03</w:t>
            </w:r>
          </w:p>
        </w:tc>
        <w:tc>
          <w:tcPr>
            <w:tcW w:w="1798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DC3BABE" w14:textId="77777777" w:rsidR="00FE022F" w:rsidRDefault="005E640F">
            <w:pPr>
              <w:spacing w:line="240" w:lineRule="auto"/>
              <w:ind w:firstLineChars="0" w:firstLine="0"/>
              <w:jc w:val="center"/>
              <w:rPr>
                <w:color w:val="08090C"/>
              </w:rPr>
            </w:pPr>
            <w:r>
              <w:rPr>
                <w:rFonts w:hint="eastAsia"/>
                <w:color w:val="08090C"/>
              </w:rPr>
              <w:t>漫射辐射</w:t>
            </w:r>
          </w:p>
        </w:tc>
      </w:tr>
      <w:tr w:rsidR="00FE022F" w14:paraId="01E3C0E7" w14:textId="77777777">
        <w:trPr>
          <w:jc w:val="center"/>
        </w:trPr>
        <w:tc>
          <w:tcPr>
            <w:tcW w:w="631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9FB0D6A" w14:textId="77777777" w:rsidR="00FE022F" w:rsidRDefault="005E640F">
            <w:pPr>
              <w:spacing w:line="240" w:lineRule="auto"/>
              <w:ind w:firstLineChars="0" w:firstLine="0"/>
              <w:jc w:val="center"/>
              <w:rPr>
                <w:color w:val="08090C"/>
              </w:rPr>
            </w:pPr>
            <w:r>
              <w:rPr>
                <w:color w:val="08090C"/>
              </w:rPr>
              <w:t>7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F3E75A5" w14:textId="77777777" w:rsidR="00FE022F" w:rsidRDefault="005E640F">
            <w:pPr>
              <w:spacing w:line="240" w:lineRule="auto"/>
              <w:ind w:firstLineChars="0" w:firstLine="0"/>
              <w:jc w:val="center"/>
              <w:rPr>
                <w:color w:val="08090C"/>
              </w:rPr>
            </w:pPr>
            <w:r>
              <w:rPr>
                <w:color w:val="08090C"/>
              </w:rPr>
              <w:t>Zone 1 Power Consumption</w:t>
            </w: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A34287C" w14:textId="77777777" w:rsidR="00FE022F" w:rsidRDefault="005E640F">
            <w:pPr>
              <w:spacing w:line="240" w:lineRule="auto"/>
              <w:ind w:firstLineChars="0" w:firstLine="0"/>
              <w:jc w:val="center"/>
              <w:rPr>
                <w:color w:val="08090C"/>
              </w:rPr>
            </w:pPr>
            <w:r>
              <w:rPr>
                <w:color w:val="08090C"/>
              </w:rPr>
              <w:t>zone1_power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E020C77" w14:textId="77777777" w:rsidR="00FE022F" w:rsidRDefault="005E640F">
            <w:pPr>
              <w:spacing w:line="240" w:lineRule="auto"/>
              <w:ind w:firstLineChars="0" w:firstLine="0"/>
              <w:jc w:val="center"/>
              <w:rPr>
                <w:color w:val="08090C"/>
              </w:rPr>
            </w:pPr>
            <w:r>
              <w:rPr>
                <w:color w:val="08090C"/>
              </w:rPr>
              <w:t>float64</w:t>
            </w:r>
          </w:p>
        </w:tc>
        <w:tc>
          <w:tcPr>
            <w:tcW w:w="87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FA50EE4" w14:textId="77777777" w:rsidR="00FE022F" w:rsidRDefault="005E640F">
            <w:pPr>
              <w:spacing w:line="240" w:lineRule="auto"/>
              <w:ind w:firstLineChars="0" w:firstLine="0"/>
              <w:jc w:val="center"/>
              <w:rPr>
                <w:color w:val="08090C"/>
              </w:rPr>
            </w:pPr>
            <w:r>
              <w:rPr>
                <w:rFonts w:hint="eastAsia"/>
                <w:color w:val="08090C"/>
              </w:rPr>
              <w:t>未注明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A391C9E" w14:textId="77777777" w:rsidR="00FE022F" w:rsidRDefault="005E640F">
            <w:pPr>
              <w:spacing w:line="240" w:lineRule="auto"/>
              <w:ind w:firstLineChars="0" w:firstLine="0"/>
              <w:jc w:val="center"/>
              <w:rPr>
                <w:color w:val="08090C"/>
              </w:rPr>
            </w:pPr>
            <w:r>
              <w:rPr>
                <w:color w:val="08090C"/>
              </w:rPr>
              <w:t>13,895.70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C0BA06E" w14:textId="77777777" w:rsidR="00FE022F" w:rsidRDefault="005E640F">
            <w:pPr>
              <w:spacing w:line="240" w:lineRule="auto"/>
              <w:ind w:firstLineChars="0" w:firstLine="0"/>
              <w:jc w:val="center"/>
              <w:rPr>
                <w:color w:val="08090C"/>
              </w:rPr>
            </w:pPr>
            <w:r>
              <w:rPr>
                <w:color w:val="08090C"/>
              </w:rPr>
              <w:t>52,204.40</w:t>
            </w:r>
          </w:p>
        </w:tc>
        <w:tc>
          <w:tcPr>
            <w:tcW w:w="87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5167D4B" w14:textId="77777777" w:rsidR="00FE022F" w:rsidRDefault="005E640F">
            <w:pPr>
              <w:spacing w:line="240" w:lineRule="auto"/>
              <w:ind w:firstLineChars="0" w:firstLine="0"/>
              <w:jc w:val="center"/>
              <w:rPr>
                <w:color w:val="08090C"/>
              </w:rPr>
            </w:pPr>
            <w:r>
              <w:rPr>
                <w:color w:val="08090C"/>
              </w:rPr>
              <w:t>32,344.97</w:t>
            </w:r>
          </w:p>
        </w:tc>
        <w:tc>
          <w:tcPr>
            <w:tcW w:w="1798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AD17E36" w14:textId="77777777" w:rsidR="00FE022F" w:rsidRDefault="005E640F">
            <w:pPr>
              <w:spacing w:line="240" w:lineRule="auto"/>
              <w:ind w:firstLineChars="0" w:firstLine="0"/>
              <w:jc w:val="center"/>
              <w:rPr>
                <w:color w:val="08090C"/>
              </w:rPr>
            </w:pPr>
            <w:r>
              <w:rPr>
                <w:rFonts w:hint="eastAsia"/>
                <w:color w:val="08090C"/>
              </w:rPr>
              <w:t>区域</w:t>
            </w:r>
            <w:r>
              <w:rPr>
                <w:rFonts w:hint="eastAsia"/>
                <w:color w:val="08090C"/>
              </w:rPr>
              <w:t>1</w:t>
            </w:r>
            <w:r>
              <w:rPr>
                <w:rFonts w:hint="eastAsia"/>
                <w:color w:val="08090C"/>
              </w:rPr>
              <w:t>负荷</w:t>
            </w:r>
          </w:p>
        </w:tc>
      </w:tr>
      <w:tr w:rsidR="00FE022F" w14:paraId="4D939377" w14:textId="77777777">
        <w:trPr>
          <w:jc w:val="center"/>
        </w:trPr>
        <w:tc>
          <w:tcPr>
            <w:tcW w:w="631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96C04F5" w14:textId="77777777" w:rsidR="00FE022F" w:rsidRDefault="005E640F">
            <w:pPr>
              <w:spacing w:line="240" w:lineRule="auto"/>
              <w:ind w:firstLineChars="0" w:firstLine="0"/>
              <w:jc w:val="center"/>
              <w:rPr>
                <w:color w:val="08090C"/>
              </w:rPr>
            </w:pPr>
            <w:r>
              <w:rPr>
                <w:color w:val="08090C"/>
              </w:rPr>
              <w:t>8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006F6D5" w14:textId="77777777" w:rsidR="00FE022F" w:rsidRDefault="005E640F">
            <w:pPr>
              <w:spacing w:line="240" w:lineRule="auto"/>
              <w:ind w:firstLineChars="0" w:firstLine="0"/>
              <w:jc w:val="center"/>
              <w:rPr>
                <w:color w:val="08090C"/>
              </w:rPr>
            </w:pPr>
            <w:r>
              <w:rPr>
                <w:color w:val="08090C"/>
              </w:rPr>
              <w:t>Zone 2Power Consumption</w:t>
            </w:r>
          </w:p>
        </w:tc>
        <w:tc>
          <w:tcPr>
            <w:tcW w:w="171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6383355" w14:textId="77777777" w:rsidR="00FE022F" w:rsidRDefault="005E640F">
            <w:pPr>
              <w:spacing w:line="240" w:lineRule="auto"/>
              <w:ind w:firstLineChars="0" w:firstLine="0"/>
              <w:jc w:val="center"/>
              <w:rPr>
                <w:color w:val="08090C"/>
              </w:rPr>
            </w:pPr>
            <w:r>
              <w:rPr>
                <w:color w:val="08090C"/>
              </w:rPr>
              <w:t>zone2_power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515F136" w14:textId="77777777" w:rsidR="00FE022F" w:rsidRDefault="005E640F">
            <w:pPr>
              <w:spacing w:line="240" w:lineRule="auto"/>
              <w:ind w:firstLineChars="0" w:firstLine="0"/>
              <w:jc w:val="center"/>
              <w:rPr>
                <w:color w:val="08090C"/>
              </w:rPr>
            </w:pPr>
            <w:r>
              <w:rPr>
                <w:color w:val="08090C"/>
              </w:rPr>
              <w:t>float64</w:t>
            </w:r>
          </w:p>
        </w:tc>
        <w:tc>
          <w:tcPr>
            <w:tcW w:w="87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5D37A56" w14:textId="77777777" w:rsidR="00FE022F" w:rsidRDefault="005E640F">
            <w:pPr>
              <w:spacing w:line="240" w:lineRule="auto"/>
              <w:ind w:firstLineChars="0" w:firstLine="0"/>
              <w:jc w:val="center"/>
              <w:rPr>
                <w:color w:val="08090C"/>
              </w:rPr>
            </w:pPr>
            <w:r>
              <w:rPr>
                <w:rFonts w:hint="eastAsia"/>
                <w:color w:val="08090C"/>
              </w:rPr>
              <w:t>未注明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D09074A" w14:textId="77777777" w:rsidR="00FE022F" w:rsidRDefault="005E640F">
            <w:pPr>
              <w:spacing w:line="240" w:lineRule="auto"/>
              <w:ind w:firstLineChars="0" w:firstLine="0"/>
              <w:jc w:val="center"/>
              <w:rPr>
                <w:color w:val="08090C"/>
              </w:rPr>
            </w:pPr>
            <w:r>
              <w:rPr>
                <w:color w:val="08090C"/>
              </w:rPr>
              <w:t>8,560.08</w:t>
            </w:r>
          </w:p>
        </w:tc>
        <w:tc>
          <w:tcPr>
            <w:tcW w:w="99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E6977C1" w14:textId="77777777" w:rsidR="00FE022F" w:rsidRDefault="005E640F">
            <w:pPr>
              <w:spacing w:line="240" w:lineRule="auto"/>
              <w:ind w:firstLineChars="0" w:firstLine="0"/>
              <w:jc w:val="center"/>
              <w:rPr>
                <w:color w:val="08090C"/>
              </w:rPr>
            </w:pPr>
            <w:r>
              <w:rPr>
                <w:color w:val="08090C"/>
              </w:rPr>
              <w:t>37,408.86</w:t>
            </w:r>
          </w:p>
        </w:tc>
        <w:tc>
          <w:tcPr>
            <w:tcW w:w="870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F23E0BC" w14:textId="77777777" w:rsidR="00FE022F" w:rsidRDefault="005E640F">
            <w:pPr>
              <w:spacing w:line="240" w:lineRule="auto"/>
              <w:ind w:firstLineChars="0" w:firstLine="0"/>
              <w:jc w:val="center"/>
              <w:rPr>
                <w:color w:val="08090C"/>
              </w:rPr>
            </w:pPr>
            <w:r>
              <w:rPr>
                <w:color w:val="08090C"/>
              </w:rPr>
              <w:t>21,042.51</w:t>
            </w:r>
          </w:p>
        </w:tc>
        <w:tc>
          <w:tcPr>
            <w:tcW w:w="1798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E7159ED" w14:textId="77777777" w:rsidR="00FE022F" w:rsidRDefault="005E640F">
            <w:pPr>
              <w:spacing w:line="240" w:lineRule="auto"/>
              <w:ind w:firstLineChars="0" w:firstLine="0"/>
              <w:jc w:val="center"/>
              <w:rPr>
                <w:color w:val="08090C"/>
              </w:rPr>
            </w:pPr>
            <w:r>
              <w:rPr>
                <w:rFonts w:hint="eastAsia"/>
                <w:color w:val="08090C"/>
              </w:rPr>
              <w:t>区域</w:t>
            </w:r>
            <w:r>
              <w:rPr>
                <w:rFonts w:hint="eastAsia"/>
                <w:color w:val="08090C"/>
              </w:rPr>
              <w:t>2</w:t>
            </w:r>
            <w:r>
              <w:rPr>
                <w:rFonts w:hint="eastAsia"/>
                <w:color w:val="08090C"/>
              </w:rPr>
              <w:t>负荷（原列名含连续两个空格）</w:t>
            </w:r>
          </w:p>
        </w:tc>
      </w:tr>
      <w:tr w:rsidR="00FE022F" w14:paraId="629FC8E5" w14:textId="77777777">
        <w:trPr>
          <w:jc w:val="center"/>
        </w:trPr>
        <w:tc>
          <w:tcPr>
            <w:tcW w:w="631" w:type="dxa"/>
            <w:tcBorders>
              <w:top w:val="nil"/>
              <w:left w:val="nil"/>
              <w:bottom w:val="single" w:sz="12" w:space="0" w:color="000000" w:themeColor="dark1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18D292D" w14:textId="77777777" w:rsidR="00FE022F" w:rsidRDefault="005E640F">
            <w:pPr>
              <w:spacing w:line="240" w:lineRule="auto"/>
              <w:ind w:firstLineChars="0" w:firstLine="0"/>
              <w:jc w:val="center"/>
              <w:rPr>
                <w:color w:val="08090C"/>
              </w:rPr>
            </w:pPr>
            <w:r>
              <w:rPr>
                <w:color w:val="08090C"/>
              </w:rPr>
              <w:t>9</w:t>
            </w:r>
          </w:p>
        </w:tc>
        <w:tc>
          <w:tcPr>
            <w:tcW w:w="990" w:type="dxa"/>
            <w:tcBorders>
              <w:top w:val="nil"/>
              <w:left w:val="nil"/>
              <w:bottom w:val="single" w:sz="12" w:space="0" w:color="000000" w:themeColor="dark1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F71813C" w14:textId="77777777" w:rsidR="00FE022F" w:rsidRDefault="005E640F">
            <w:pPr>
              <w:spacing w:line="240" w:lineRule="auto"/>
              <w:ind w:firstLineChars="0" w:firstLine="0"/>
              <w:jc w:val="center"/>
              <w:rPr>
                <w:color w:val="08090C"/>
              </w:rPr>
            </w:pPr>
            <w:r>
              <w:rPr>
                <w:color w:val="08090C"/>
              </w:rPr>
              <w:t>Zone 3Power Consumption</w:t>
            </w:r>
          </w:p>
        </w:tc>
        <w:tc>
          <w:tcPr>
            <w:tcW w:w="1710" w:type="dxa"/>
            <w:tcBorders>
              <w:top w:val="nil"/>
              <w:left w:val="nil"/>
              <w:bottom w:val="single" w:sz="12" w:space="0" w:color="000000" w:themeColor="dark1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077A521" w14:textId="77777777" w:rsidR="00FE022F" w:rsidRDefault="005E640F">
            <w:pPr>
              <w:spacing w:line="240" w:lineRule="auto"/>
              <w:ind w:firstLineChars="0" w:firstLine="0"/>
              <w:jc w:val="center"/>
              <w:rPr>
                <w:color w:val="08090C"/>
              </w:rPr>
            </w:pPr>
            <w:r>
              <w:rPr>
                <w:color w:val="08090C"/>
              </w:rPr>
              <w:t>zone3_power</w:t>
            </w:r>
          </w:p>
        </w:tc>
        <w:tc>
          <w:tcPr>
            <w:tcW w:w="990" w:type="dxa"/>
            <w:tcBorders>
              <w:top w:val="nil"/>
              <w:left w:val="nil"/>
              <w:bottom w:val="single" w:sz="12" w:space="0" w:color="000000" w:themeColor="dark1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9069DA8" w14:textId="77777777" w:rsidR="00FE022F" w:rsidRDefault="005E640F">
            <w:pPr>
              <w:spacing w:line="240" w:lineRule="auto"/>
              <w:ind w:firstLineChars="0" w:firstLine="0"/>
              <w:jc w:val="center"/>
              <w:rPr>
                <w:color w:val="08090C"/>
              </w:rPr>
            </w:pPr>
            <w:r>
              <w:rPr>
                <w:color w:val="08090C"/>
              </w:rPr>
              <w:t>float64</w:t>
            </w:r>
          </w:p>
        </w:tc>
        <w:tc>
          <w:tcPr>
            <w:tcW w:w="870" w:type="dxa"/>
            <w:tcBorders>
              <w:top w:val="nil"/>
              <w:left w:val="nil"/>
              <w:bottom w:val="single" w:sz="12" w:space="0" w:color="000000" w:themeColor="dark1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DDB187C" w14:textId="77777777" w:rsidR="00FE022F" w:rsidRDefault="005E640F">
            <w:pPr>
              <w:spacing w:line="240" w:lineRule="auto"/>
              <w:ind w:firstLineChars="0" w:firstLine="0"/>
              <w:jc w:val="center"/>
              <w:rPr>
                <w:color w:val="08090C"/>
              </w:rPr>
            </w:pPr>
            <w:r>
              <w:rPr>
                <w:rFonts w:hint="eastAsia"/>
                <w:color w:val="08090C"/>
              </w:rPr>
              <w:t>未注明</w:t>
            </w:r>
          </w:p>
        </w:tc>
        <w:tc>
          <w:tcPr>
            <w:tcW w:w="990" w:type="dxa"/>
            <w:tcBorders>
              <w:top w:val="nil"/>
              <w:left w:val="nil"/>
              <w:bottom w:val="single" w:sz="12" w:space="0" w:color="000000" w:themeColor="dark1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94740D1" w14:textId="77777777" w:rsidR="00FE022F" w:rsidRDefault="005E640F">
            <w:pPr>
              <w:spacing w:line="240" w:lineRule="auto"/>
              <w:ind w:firstLineChars="0" w:firstLine="0"/>
              <w:jc w:val="center"/>
              <w:rPr>
                <w:color w:val="08090C"/>
              </w:rPr>
            </w:pPr>
            <w:r>
              <w:rPr>
                <w:color w:val="08090C"/>
              </w:rPr>
              <w:t>5,935.17</w:t>
            </w:r>
          </w:p>
        </w:tc>
        <w:tc>
          <w:tcPr>
            <w:tcW w:w="990" w:type="dxa"/>
            <w:tcBorders>
              <w:top w:val="nil"/>
              <w:left w:val="nil"/>
              <w:bottom w:val="single" w:sz="12" w:space="0" w:color="000000" w:themeColor="dark1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D8E3778" w14:textId="77777777" w:rsidR="00FE022F" w:rsidRDefault="005E640F">
            <w:pPr>
              <w:spacing w:line="240" w:lineRule="auto"/>
              <w:ind w:firstLineChars="0" w:firstLine="0"/>
              <w:jc w:val="center"/>
              <w:rPr>
                <w:color w:val="08090C"/>
              </w:rPr>
            </w:pPr>
            <w:r>
              <w:rPr>
                <w:color w:val="08090C"/>
              </w:rPr>
              <w:t>47,598.33</w:t>
            </w:r>
          </w:p>
        </w:tc>
        <w:tc>
          <w:tcPr>
            <w:tcW w:w="870" w:type="dxa"/>
            <w:tcBorders>
              <w:top w:val="nil"/>
              <w:left w:val="nil"/>
              <w:bottom w:val="single" w:sz="12" w:space="0" w:color="000000" w:themeColor="dark1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3F2AA25" w14:textId="77777777" w:rsidR="00FE022F" w:rsidRDefault="005E640F">
            <w:pPr>
              <w:spacing w:line="240" w:lineRule="auto"/>
              <w:ind w:firstLineChars="0" w:firstLine="0"/>
              <w:jc w:val="center"/>
              <w:rPr>
                <w:color w:val="08090C"/>
              </w:rPr>
            </w:pPr>
            <w:r>
              <w:rPr>
                <w:color w:val="08090C"/>
              </w:rPr>
              <w:t>17,835.41</w:t>
            </w:r>
          </w:p>
        </w:tc>
        <w:tc>
          <w:tcPr>
            <w:tcW w:w="1798" w:type="dxa"/>
            <w:tcBorders>
              <w:top w:val="nil"/>
              <w:left w:val="nil"/>
              <w:bottom w:val="single" w:sz="12" w:space="0" w:color="000000" w:themeColor="dark1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F762615" w14:textId="77777777" w:rsidR="00FE022F" w:rsidRDefault="005E640F">
            <w:pPr>
              <w:spacing w:line="240" w:lineRule="auto"/>
              <w:ind w:firstLineChars="0" w:firstLine="0"/>
              <w:jc w:val="center"/>
              <w:rPr>
                <w:color w:val="08090C"/>
              </w:rPr>
            </w:pPr>
            <w:r>
              <w:rPr>
                <w:rFonts w:hint="eastAsia"/>
                <w:color w:val="08090C"/>
              </w:rPr>
              <w:t>区域</w:t>
            </w:r>
            <w:r>
              <w:rPr>
                <w:rFonts w:hint="eastAsia"/>
                <w:color w:val="08090C"/>
              </w:rPr>
              <w:t>3</w:t>
            </w:r>
            <w:r>
              <w:rPr>
                <w:rFonts w:hint="eastAsia"/>
                <w:color w:val="08090C"/>
              </w:rPr>
              <w:t>负荷（原列名含连续两个空格）</w:t>
            </w:r>
          </w:p>
        </w:tc>
      </w:tr>
    </w:tbl>
    <w:p w14:paraId="26EAEE28" w14:textId="77777777" w:rsidR="00FE022F" w:rsidRDefault="00FE022F">
      <w:pPr>
        <w:rPr>
          <w:color w:val="4B5563"/>
        </w:rPr>
        <w:sectPr w:rsidR="00FE022F">
          <w:footerReference w:type="default" r:id="rId13"/>
          <w:pgSz w:w="11906" w:h="16838"/>
          <w:pgMar w:top="1383" w:right="1689" w:bottom="1383" w:left="1689" w:header="851" w:footer="992" w:gutter="0"/>
          <w:cols w:space="720"/>
        </w:sectPr>
      </w:pPr>
    </w:p>
    <w:p w14:paraId="1DBF3CC4" w14:textId="77777777" w:rsidR="00FE022F" w:rsidRDefault="005E640F">
      <w:pPr>
        <w:pStyle w:val="1"/>
      </w:pPr>
      <w:bookmarkStart w:id="4" w:name="section-4"/>
      <w:bookmarkStart w:id="5" w:name="_Toc243937851"/>
      <w:r>
        <w:rPr>
          <w:rFonts w:hint="eastAsia"/>
        </w:rPr>
        <w:lastRenderedPageBreak/>
        <w:t>3</w:t>
      </w:r>
      <w:r>
        <w:rPr>
          <w:rFonts w:hint="eastAsia"/>
        </w:rPr>
        <w:t xml:space="preserve">　数据清洗与预处理</w:t>
      </w:r>
      <w:bookmarkEnd w:id="4"/>
      <w:bookmarkEnd w:id="5"/>
    </w:p>
    <w:p w14:paraId="4C8AE293" w14:textId="77777777" w:rsidR="00FE022F" w:rsidRDefault="005E640F">
      <w:pPr>
        <w:pStyle w:val="2"/>
        <w:spacing w:before="280" w:beforeAutospacing="1" w:after="280" w:afterAutospacing="1"/>
        <w:rPr>
          <w:rFonts w:ascii="黑体" w:hAnsi="黑体" w:hint="eastAsia"/>
          <w:bCs/>
          <w:kern w:val="44"/>
          <w:szCs w:val="24"/>
        </w:rPr>
      </w:pPr>
      <w:bookmarkStart w:id="6" w:name="section-4-1"/>
      <w:r>
        <w:rPr>
          <w:rFonts w:hint="eastAsia"/>
          <w:bCs/>
          <w:kern w:val="44"/>
          <w:szCs w:val="24"/>
        </w:rPr>
        <w:t>3.1</w:t>
      </w:r>
      <w:r>
        <w:rPr>
          <w:rFonts w:hint="eastAsia"/>
          <w:bCs/>
          <w:kern w:val="44"/>
          <w:szCs w:val="24"/>
        </w:rPr>
        <w:t xml:space="preserve">　列名</w:t>
      </w:r>
      <w:r>
        <w:rPr>
          <w:rStyle w:val="20"/>
          <w:rFonts w:hint="eastAsia"/>
          <w:b/>
        </w:rPr>
        <w:t>与类型规整</w:t>
      </w:r>
      <w:bookmarkEnd w:id="6"/>
    </w:p>
    <w:p w14:paraId="07230429" w14:textId="77777777" w:rsidR="00FE022F" w:rsidRDefault="005E640F">
      <w:pPr>
        <w:rPr>
          <w:rFonts w:ascii="宋体" w:hAnsi="宋体" w:cs="宋体" w:hint="eastAsia"/>
        </w:rPr>
      </w:pPr>
      <w:r>
        <w:rPr>
          <w:rFonts w:hint="eastAsia"/>
        </w:rPr>
        <w:t>原始列名混用了空格、大小写和缩写（如</w:t>
      </w:r>
      <w:r>
        <w:rPr>
          <w:rFonts w:hint="eastAsia"/>
        </w:rPr>
        <w:t>Wind Speed</w:t>
      </w:r>
      <w:r>
        <w:rPr>
          <w:rFonts w:hint="eastAsia"/>
        </w:rPr>
        <w:t>、</w:t>
      </w:r>
      <w:r>
        <w:rPr>
          <w:rFonts w:hint="eastAsia"/>
        </w:rPr>
        <w:t>general diffuse flows</w:t>
      </w:r>
      <w:r>
        <w:rPr>
          <w:rFonts w:hint="eastAsia"/>
        </w:rPr>
        <w:t>），其中区域</w:t>
      </w:r>
      <w:r>
        <w:rPr>
          <w:rFonts w:hint="eastAsia"/>
        </w:rPr>
        <w:t>2</w:t>
      </w:r>
      <w:r>
        <w:rPr>
          <w:rFonts w:hint="eastAsia"/>
        </w:rPr>
        <w:t>、区域</w:t>
      </w:r>
      <w:r>
        <w:rPr>
          <w:rFonts w:hint="eastAsia"/>
        </w:rPr>
        <w:t>3</w:t>
      </w:r>
      <w:r>
        <w:rPr>
          <w:rFonts w:hint="eastAsia"/>
        </w:rPr>
        <w:t>的列名还带有连续两个空格。清洗时先将连续空白折叠为单个空格、去除首尾空格，再统一映射为小写下划线形式，得到</w:t>
      </w:r>
      <w:r>
        <w:rPr>
          <w:rFonts w:hint="eastAsia"/>
        </w:rPr>
        <w:t>timestamp</w:t>
      </w:r>
      <w:r>
        <w:rPr>
          <w:rFonts w:hint="eastAsia"/>
        </w:rPr>
        <w:t>、</w:t>
      </w:r>
      <w:r>
        <w:rPr>
          <w:rFonts w:hint="eastAsia"/>
        </w:rPr>
        <w:t>temperature</w:t>
      </w:r>
      <w:r>
        <w:rPr>
          <w:rFonts w:hint="eastAsia"/>
        </w:rPr>
        <w:t>、</w:t>
      </w:r>
      <w:r>
        <w:rPr>
          <w:rFonts w:hint="eastAsia"/>
        </w:rPr>
        <w:t>humidity</w:t>
      </w:r>
      <w:r>
        <w:rPr>
          <w:rFonts w:hint="eastAsia"/>
        </w:rPr>
        <w:t>、</w:t>
      </w:r>
      <w:r>
        <w:rPr>
          <w:rFonts w:hint="eastAsia"/>
        </w:rPr>
        <w:t>wind_speed</w:t>
      </w:r>
      <w:r>
        <w:rPr>
          <w:rFonts w:hint="eastAsia"/>
        </w:rPr>
        <w:t>、</w:t>
      </w:r>
      <w:r>
        <w:rPr>
          <w:rFonts w:hint="eastAsia"/>
        </w:rPr>
        <w:t>general_diffuse_flows</w:t>
      </w:r>
      <w:r>
        <w:rPr>
          <w:rFonts w:hint="eastAsia"/>
        </w:rPr>
        <w:t>、</w:t>
      </w:r>
      <w:r>
        <w:rPr>
          <w:rFonts w:hint="eastAsia"/>
        </w:rPr>
        <w:t>diffuse_flows</w:t>
      </w:r>
      <w:r>
        <w:rPr>
          <w:rFonts w:hint="eastAsia"/>
        </w:rPr>
        <w:t>、</w:t>
      </w:r>
      <w:r>
        <w:rPr>
          <w:rFonts w:hint="eastAsia"/>
        </w:rPr>
        <w:t>zone1_power</w:t>
      </w:r>
      <w:r>
        <w:rPr>
          <w:rFonts w:hint="eastAsia"/>
        </w:rPr>
        <w:t>、</w:t>
      </w:r>
      <w:r>
        <w:rPr>
          <w:rFonts w:hint="eastAsia"/>
        </w:rPr>
        <w:t>zone2_power</w:t>
      </w:r>
      <w:r>
        <w:rPr>
          <w:rFonts w:hint="eastAsia"/>
        </w:rPr>
        <w:t>、</w:t>
      </w:r>
      <w:r>
        <w:rPr>
          <w:rFonts w:hint="eastAsia"/>
        </w:rPr>
        <w:t>zone3_power</w:t>
      </w:r>
      <w:r>
        <w:rPr>
          <w:rFonts w:hint="eastAsia"/>
        </w:rPr>
        <w:t>共</w:t>
      </w:r>
      <w:r>
        <w:rPr>
          <w:rFonts w:hint="eastAsia"/>
        </w:rPr>
        <w:t>9</w:t>
      </w:r>
      <w:r>
        <w:rPr>
          <w:rFonts w:hint="eastAsia"/>
        </w:rPr>
        <w:t>个列名。</w:t>
      </w:r>
    </w:p>
    <w:p w14:paraId="65635BCE" w14:textId="77777777" w:rsidR="00FE022F" w:rsidRDefault="005E640F">
      <w:r>
        <w:rPr>
          <w:rFonts w:hint="eastAsia"/>
        </w:rPr>
        <w:t>原始时间列形如</w:t>
      </w:r>
      <w:r>
        <w:rPr>
          <w:rFonts w:hint="eastAsia"/>
        </w:rPr>
        <w:t>1/1/2017 0:00</w:t>
      </w:r>
      <w:r>
        <w:rPr>
          <w:rFonts w:hint="eastAsia"/>
        </w:rPr>
        <w:t>，按字符串读入时是</w:t>
      </w:r>
      <w:r>
        <w:rPr>
          <w:rFonts w:hint="eastAsia"/>
        </w:rPr>
        <w:t>object</w:t>
      </w:r>
      <w:r>
        <w:rPr>
          <w:rFonts w:hint="eastAsia"/>
        </w:rPr>
        <w:t>类型。用</w:t>
      </w:r>
      <w:r>
        <w:rPr>
          <w:rFonts w:hint="eastAsia"/>
        </w:rPr>
        <w:t>pandas.to_datetime</w:t>
      </w:r>
      <w:r>
        <w:rPr>
          <w:rFonts w:hint="eastAsia"/>
        </w:rPr>
        <w:t>解析后转为</w:t>
      </w:r>
      <w:r>
        <w:rPr>
          <w:rFonts w:hint="eastAsia"/>
        </w:rPr>
        <w:t>datetime64</w:t>
      </w:r>
      <w:r>
        <w:rPr>
          <w:rFonts w:hint="eastAsia"/>
        </w:rPr>
        <w:t>类型，</w:t>
      </w:r>
      <w:r>
        <w:rPr>
          <w:rFonts w:hint="eastAsia"/>
        </w:rPr>
        <w:t>52,416</w:t>
      </w:r>
      <w:r>
        <w:rPr>
          <w:rFonts w:hint="eastAsia"/>
        </w:rPr>
        <w:t>条记录全部解析成功，没有出现无法识别的格式。其余</w:t>
      </w:r>
      <w:r>
        <w:rPr>
          <w:rFonts w:hint="eastAsia"/>
        </w:rPr>
        <w:t>8</w:t>
      </w:r>
      <w:r>
        <w:rPr>
          <w:rFonts w:hint="eastAsia"/>
        </w:rPr>
        <w:t>个数值字段统一转为</w:t>
      </w:r>
      <w:r>
        <w:rPr>
          <w:rFonts w:hint="eastAsia"/>
        </w:rPr>
        <w:t>float64</w:t>
      </w:r>
      <w:r>
        <w:rPr>
          <w:rFonts w:hint="eastAsia"/>
        </w:rPr>
        <w:t>，转换过程中没有产生新的缺失值。</w:t>
      </w:r>
    </w:p>
    <w:p w14:paraId="2FC5CF8B" w14:textId="77777777" w:rsidR="00FE022F" w:rsidRDefault="005E640F">
      <w:pPr>
        <w:pStyle w:val="2"/>
      </w:pPr>
      <w:bookmarkStart w:id="7" w:name="section-4-2"/>
      <w:r>
        <w:rPr>
          <w:rFonts w:hint="eastAsia"/>
        </w:rPr>
        <w:t>3.2</w:t>
      </w:r>
      <w:r>
        <w:rPr>
          <w:rFonts w:hint="eastAsia"/>
        </w:rPr>
        <w:t xml:space="preserve">　缺失值与重复值</w:t>
      </w:r>
      <w:bookmarkEnd w:id="7"/>
    </w:p>
    <w:p w14:paraId="52B7DBF1" w14:textId="77777777" w:rsidR="00FE022F" w:rsidRDefault="005E640F">
      <w:pPr>
        <w:rPr>
          <w:rFonts w:ascii="宋体" w:hAnsi="宋体" w:cs="宋体" w:hint="eastAsia"/>
        </w:rPr>
      </w:pPr>
      <w:r>
        <w:rPr>
          <w:rFonts w:hint="eastAsia"/>
        </w:rPr>
        <w:t>原始数据不含缺失值，</w:t>
      </w:r>
      <w:r>
        <w:rPr>
          <w:rFonts w:hint="eastAsia"/>
        </w:rPr>
        <w:t>52,416</w:t>
      </w:r>
      <w:r>
        <w:rPr>
          <w:rFonts w:hint="eastAsia"/>
        </w:rPr>
        <w:t>行×</w:t>
      </w:r>
      <w:r>
        <w:rPr>
          <w:rFonts w:hint="eastAsia"/>
        </w:rPr>
        <w:t>9</w:t>
      </w:r>
      <w:r>
        <w:rPr>
          <w:rFonts w:hint="eastAsia"/>
        </w:rPr>
        <w:t>列均完整，因此没有做插值。完全重复的行为</w:t>
      </w:r>
      <w:r>
        <w:rPr>
          <w:rFonts w:hint="eastAsia"/>
        </w:rPr>
        <w:t>0</w:t>
      </w:r>
      <w:r>
        <w:rPr>
          <w:rFonts w:hint="eastAsia"/>
        </w:rPr>
        <w:t>条，重复时间戳为</w:t>
      </w:r>
      <w:r>
        <w:rPr>
          <w:rFonts w:hint="eastAsia"/>
        </w:rPr>
        <w:t>0</w:t>
      </w:r>
      <w:r>
        <w:rPr>
          <w:rFonts w:hint="eastAsia"/>
        </w:rPr>
        <w:t>个，时间序列严格按</w:t>
      </w:r>
      <w:r>
        <w:rPr>
          <w:rFonts w:hint="eastAsia"/>
        </w:rPr>
        <w:t>10</w:t>
      </w:r>
      <w:r>
        <w:rPr>
          <w:rFonts w:hint="eastAsia"/>
        </w:rPr>
        <w:t>分钟等间隔排列，也不存在跨天、跨月的采样中断。如果存在缺测时段，构造</w:t>
      </w:r>
      <w:r>
        <w:rPr>
          <w:rFonts w:hint="eastAsia"/>
        </w:rPr>
        <w:t>t+6</w:t>
      </w:r>
      <w:r>
        <w:rPr>
          <w:rFonts w:hint="eastAsia"/>
        </w:rPr>
        <w:t>的预测目标时会出现目标时刻无观测的情况。本数据没有这个问题，因此可以直接按固定步长构造样本。</w:t>
      </w:r>
    </w:p>
    <w:p w14:paraId="727D7B39" w14:textId="77777777" w:rsidR="00FE022F" w:rsidRDefault="005E640F">
      <w:pPr>
        <w:pStyle w:val="2"/>
        <w:spacing w:before="280" w:beforeAutospacing="1" w:after="280" w:afterAutospacing="1"/>
        <w:rPr>
          <w:color w:val="1F2430"/>
          <w:szCs w:val="32"/>
        </w:rPr>
      </w:pPr>
      <w:bookmarkStart w:id="8" w:name="section-4-3"/>
      <w:r>
        <w:rPr>
          <w:rFonts w:hint="eastAsia"/>
          <w:color w:val="1F2430"/>
        </w:rPr>
        <w:t>3.3</w:t>
      </w:r>
      <w:r>
        <w:rPr>
          <w:rFonts w:hint="eastAsia"/>
          <w:color w:val="1F2430"/>
        </w:rPr>
        <w:t xml:space="preserve">　异常值</w:t>
      </w:r>
      <w:bookmarkEnd w:id="8"/>
    </w:p>
    <w:p w14:paraId="52ED2F45" w14:textId="77777777" w:rsidR="00FE022F" w:rsidRDefault="005E640F">
      <w:pPr>
        <w:rPr>
          <w:color w:val="1F2430"/>
        </w:rPr>
      </w:pPr>
      <w:r>
        <w:rPr>
          <w:rFonts w:hint="eastAsia"/>
          <w:color w:val="1F2430"/>
        </w:rPr>
        <w:t>异常值用</w:t>
      </w:r>
      <w:r>
        <w:rPr>
          <w:rFonts w:hint="eastAsia"/>
          <w:color w:val="1F2430"/>
        </w:rPr>
        <w:t>IQR</w:t>
      </w:r>
      <w:r>
        <w:rPr>
          <w:rFonts w:hint="eastAsia"/>
          <w:color w:val="1F2430"/>
        </w:rPr>
        <w:t>规则标记，即超出</w:t>
      </w:r>
      <w:r>
        <w:rPr>
          <w:rFonts w:hint="eastAsia"/>
          <w:color w:val="1F2430"/>
        </w:rPr>
        <w:t>Q1</w:t>
      </w:r>
      <w:r>
        <w:rPr>
          <w:rFonts w:hint="eastAsia"/>
          <w:color w:val="1F2430"/>
        </w:rPr>
        <w:t>−</w:t>
      </w:r>
      <w:r>
        <w:rPr>
          <w:rFonts w:hint="eastAsia"/>
          <w:color w:val="1F2430"/>
        </w:rPr>
        <w:t>3</w:t>
      </w:r>
      <w:r>
        <w:rPr>
          <w:rFonts w:hint="eastAsia"/>
          <w:color w:val="1F2430"/>
        </w:rPr>
        <w:t>×</w:t>
      </w:r>
      <w:r>
        <w:rPr>
          <w:rFonts w:hint="eastAsia"/>
          <w:color w:val="1F2430"/>
        </w:rPr>
        <w:t>IQR</w:t>
      </w:r>
      <w:r>
        <w:rPr>
          <w:rFonts w:hint="eastAsia"/>
          <w:color w:val="1F2430"/>
        </w:rPr>
        <w:t>或</w:t>
      </w:r>
      <w:r>
        <w:rPr>
          <w:rFonts w:hint="eastAsia"/>
          <w:color w:val="1F2430"/>
        </w:rPr>
        <w:t>Q3+3</w:t>
      </w:r>
      <w:r>
        <w:rPr>
          <w:rFonts w:hint="eastAsia"/>
          <w:color w:val="1F2430"/>
        </w:rPr>
        <w:t>×</w:t>
      </w:r>
      <w:r>
        <w:rPr>
          <w:rFonts w:hint="eastAsia"/>
          <w:color w:val="1F2430"/>
        </w:rPr>
        <w:t>IQR</w:t>
      </w:r>
      <w:r>
        <w:rPr>
          <w:rFonts w:hint="eastAsia"/>
          <w:color w:val="1F2430"/>
        </w:rPr>
        <w:t>的点。九个字段中共标记</w:t>
      </w:r>
      <w:r>
        <w:rPr>
          <w:rFonts w:hint="eastAsia"/>
          <w:color w:val="1F2430"/>
        </w:rPr>
        <w:t>1,708</w:t>
      </w:r>
      <w:r>
        <w:rPr>
          <w:rFonts w:hint="eastAsia"/>
          <w:color w:val="1F2430"/>
        </w:rPr>
        <w:t>条，其中</w:t>
      </w:r>
      <w:r>
        <w:rPr>
          <w:rFonts w:hint="eastAsia"/>
          <w:color w:val="1F2430"/>
        </w:rPr>
        <w:t>diffuse_flows 1,690</w:t>
      </w:r>
      <w:r>
        <w:rPr>
          <w:rFonts w:hint="eastAsia"/>
          <w:color w:val="1F2430"/>
        </w:rPr>
        <w:t>条、</w:t>
      </w:r>
      <w:r>
        <w:rPr>
          <w:rFonts w:hint="eastAsia"/>
          <w:color w:val="1F2430"/>
        </w:rPr>
        <w:t>zone3_power 18</w:t>
      </w:r>
      <w:r>
        <w:rPr>
          <w:rFonts w:hint="eastAsia"/>
          <w:color w:val="1F2430"/>
        </w:rPr>
        <w:t>条，其余字段在</w:t>
      </w:r>
      <w:r>
        <w:rPr>
          <w:rFonts w:hint="eastAsia"/>
          <w:color w:val="1F2430"/>
        </w:rPr>
        <w:t>3</w:t>
      </w:r>
      <w:r>
        <w:rPr>
          <w:rFonts w:hint="eastAsia"/>
          <w:color w:val="1F2430"/>
        </w:rPr>
        <w:t>倍</w:t>
      </w:r>
      <w:r>
        <w:rPr>
          <w:rFonts w:hint="eastAsia"/>
          <w:color w:val="1F2430"/>
        </w:rPr>
        <w:t>IQR</w:t>
      </w:r>
      <w:r>
        <w:rPr>
          <w:rFonts w:hint="eastAsia"/>
          <w:color w:val="1F2430"/>
        </w:rPr>
        <w:t>下没有被标记。</w:t>
      </w:r>
    </w:p>
    <w:p w14:paraId="703B43C1" w14:textId="77777777" w:rsidR="00FE022F" w:rsidRDefault="005E640F">
      <w:pPr>
        <w:rPr>
          <w:color w:val="1F2430"/>
        </w:rPr>
      </w:pPr>
      <w:r>
        <w:rPr>
          <w:rFonts w:hint="eastAsia"/>
          <w:color w:val="1F2430"/>
        </w:rPr>
        <w:t>对这些点逐类核对后，决定</w:t>
      </w:r>
      <w:r>
        <w:rPr>
          <w:rFonts w:hint="eastAsia"/>
          <w:b/>
          <w:color w:val="1F2430"/>
        </w:rPr>
        <w:t>只标记、不删除、不替换</w:t>
      </w:r>
      <w:r>
        <w:rPr>
          <w:rFonts w:hint="eastAsia"/>
          <w:color w:val="1F2430"/>
        </w:rPr>
        <w:t>。</w:t>
      </w:r>
      <w:r>
        <w:rPr>
          <w:rFonts w:hint="eastAsia"/>
          <w:color w:val="1F2430"/>
        </w:rPr>
        <w:t>diffuse_flows</w:t>
      </w:r>
      <w:r>
        <w:rPr>
          <w:rFonts w:hint="eastAsia"/>
          <w:color w:val="1F2430"/>
        </w:rPr>
        <w:t>的极端点集中在</w:t>
      </w:r>
      <w:r>
        <w:rPr>
          <w:rFonts w:hint="eastAsia"/>
          <w:color w:val="1F2430"/>
        </w:rPr>
        <w:t>9</w:t>
      </w:r>
      <w:r>
        <w:rPr>
          <w:rFonts w:hint="eastAsia"/>
          <w:color w:val="1F2430"/>
        </w:rPr>
        <w:t>时至</w:t>
      </w:r>
      <w:r>
        <w:rPr>
          <w:rFonts w:hint="eastAsia"/>
          <w:color w:val="1F2430"/>
        </w:rPr>
        <w:t>16</w:t>
      </w:r>
      <w:r>
        <w:rPr>
          <w:rFonts w:hint="eastAsia"/>
          <w:color w:val="1F2430"/>
        </w:rPr>
        <w:t>时以及</w:t>
      </w:r>
      <w:r>
        <w:rPr>
          <w:rFonts w:hint="eastAsia"/>
          <w:color w:val="1F2430"/>
        </w:rPr>
        <w:t>2</w:t>
      </w:r>
      <w:r>
        <w:rPr>
          <w:rFonts w:hint="eastAsia"/>
          <w:color w:val="1F2430"/>
        </w:rPr>
        <w:t>月和</w:t>
      </w:r>
      <w:r>
        <w:rPr>
          <w:rFonts w:hint="eastAsia"/>
          <w:color w:val="1F2430"/>
        </w:rPr>
        <w:t>5</w:t>
      </w:r>
      <w:r>
        <w:rPr>
          <w:rFonts w:hint="eastAsia"/>
          <w:color w:val="1F2430"/>
        </w:rPr>
        <w:t>月，正是日照最强的时段和月份，反映的是气象变量的真实波动，删除会削掉白天的信息；</w:t>
      </w:r>
      <w:r>
        <w:rPr>
          <w:rFonts w:hint="eastAsia"/>
          <w:color w:val="1F2430"/>
        </w:rPr>
        <w:t>zone3_power</w:t>
      </w:r>
      <w:r>
        <w:rPr>
          <w:rFonts w:hint="eastAsia"/>
          <w:color w:val="1F2430"/>
        </w:rPr>
        <w:t>的</w:t>
      </w:r>
      <w:r>
        <w:rPr>
          <w:rFonts w:hint="eastAsia"/>
          <w:color w:val="1F2430"/>
        </w:rPr>
        <w:t>18</w:t>
      </w:r>
      <w:r>
        <w:rPr>
          <w:rFonts w:hint="eastAsia"/>
          <w:color w:val="1F2430"/>
        </w:rPr>
        <w:t>个点集中在</w:t>
      </w:r>
      <w:r>
        <w:rPr>
          <w:rFonts w:hint="eastAsia"/>
          <w:color w:val="1F2430"/>
        </w:rPr>
        <w:t>7</w:t>
      </w:r>
      <w:r>
        <w:rPr>
          <w:rFonts w:hint="eastAsia"/>
          <w:color w:val="1F2430"/>
        </w:rPr>
        <w:t>月的</w:t>
      </w:r>
      <w:r>
        <w:rPr>
          <w:rFonts w:hint="eastAsia"/>
          <w:color w:val="1F2430"/>
        </w:rPr>
        <w:t>19</w:t>
      </w:r>
      <w:r>
        <w:rPr>
          <w:rFonts w:hint="eastAsia"/>
          <w:color w:val="1F2430"/>
        </w:rPr>
        <w:t>时至</w:t>
      </w:r>
      <w:r>
        <w:rPr>
          <w:rFonts w:hint="eastAsia"/>
          <w:color w:val="1F2430"/>
        </w:rPr>
        <w:t>20</w:t>
      </w:r>
      <w:r>
        <w:rPr>
          <w:rFonts w:hint="eastAsia"/>
          <w:color w:val="1F2430"/>
        </w:rPr>
        <w:t>时，对应夏季晚高峰，属于业务上需要重点关注的时段，尤其不能删。清洗阶段另有一项判断：负荷出现负值应视为错误，检查结果为</w:t>
      </w:r>
      <w:r>
        <w:rPr>
          <w:rFonts w:hint="eastAsia"/>
          <w:color w:val="1F2430"/>
        </w:rPr>
        <w:t>0</w:t>
      </w:r>
      <w:r>
        <w:rPr>
          <w:rFonts w:hint="eastAsia"/>
          <w:color w:val="1F2430"/>
        </w:rPr>
        <w:t>条。标记结果单独写入</w:t>
      </w:r>
      <w:r>
        <w:rPr>
          <w:rFonts w:hint="eastAsia"/>
          <w:color w:val="1F2430"/>
        </w:rPr>
        <w:t>anomaly_flags.csv</w:t>
      </w:r>
      <w:r>
        <w:rPr>
          <w:rFonts w:hint="eastAsia"/>
          <w:color w:val="1F2430"/>
        </w:rPr>
        <w:t>，仅用于说明，不作为模型输入。</w:t>
      </w:r>
    </w:p>
    <w:p w14:paraId="2CA32D37" w14:textId="77777777" w:rsidR="00FE022F" w:rsidRDefault="005E640F">
      <w:pPr>
        <w:pStyle w:val="2"/>
        <w:spacing w:before="280" w:beforeAutospacing="1" w:after="280" w:afterAutospacing="1"/>
        <w:rPr>
          <w:color w:val="1F2430"/>
          <w:szCs w:val="32"/>
        </w:rPr>
      </w:pPr>
      <w:bookmarkStart w:id="9" w:name="section-4-4"/>
      <w:r>
        <w:rPr>
          <w:rFonts w:hint="eastAsia"/>
          <w:color w:val="1F2430"/>
        </w:rPr>
        <w:lastRenderedPageBreak/>
        <w:t>3.4</w:t>
      </w:r>
      <w:r>
        <w:rPr>
          <w:rFonts w:hint="eastAsia"/>
          <w:color w:val="1F2430"/>
        </w:rPr>
        <w:t xml:space="preserve">　输出接口</w:t>
      </w:r>
      <w:bookmarkEnd w:id="9"/>
    </w:p>
    <w:p w14:paraId="0B0A5241" w14:textId="77777777" w:rsidR="00FE022F" w:rsidRDefault="005E640F">
      <w:pPr>
        <w:rPr>
          <w:color w:val="1F2430"/>
        </w:rPr>
      </w:pPr>
      <w:r>
        <w:rPr>
          <w:rFonts w:hint="eastAsia"/>
          <w:color w:val="1F2430"/>
        </w:rPr>
        <w:t>清洗后的数据固定输出</w:t>
      </w:r>
      <w:r>
        <w:rPr>
          <w:rFonts w:hint="eastAsia"/>
          <w:color w:val="1F2430"/>
        </w:rPr>
        <w:t>9</w:t>
      </w:r>
      <w:r>
        <w:rPr>
          <w:rFonts w:hint="eastAsia"/>
          <w:color w:val="1F2430"/>
        </w:rPr>
        <w:t>列，行按时间升序排列、索引重置，写入</w:t>
      </w:r>
      <w:r>
        <w:rPr>
          <w:rFonts w:hint="eastAsia"/>
          <w:color w:val="1F2430"/>
        </w:rPr>
        <w:t>data/processed/power_load_clean.csv</w:t>
      </w:r>
      <w:r>
        <w:rPr>
          <w:rFonts w:hint="eastAsia"/>
          <w:color w:val="1F2430"/>
        </w:rPr>
        <w:t>，列名与类型在</w:t>
      </w:r>
      <w:r>
        <w:rPr>
          <w:rFonts w:hint="eastAsia"/>
          <w:color w:val="1F2430"/>
        </w:rPr>
        <w:t>docs/data_interface.md</w:t>
      </w:r>
      <w:r>
        <w:rPr>
          <w:rFonts w:hint="eastAsia"/>
          <w:color w:val="1F2430"/>
        </w:rPr>
        <w:t>中固定下来。后续的特征工程、模型训练和误差分析统一从这个文件读取，避免各人按不同假设重复读取原始数据。清洗结果的质量指标汇总在表</w:t>
      </w:r>
      <w:r>
        <w:rPr>
          <w:rFonts w:hint="eastAsia"/>
          <w:color w:val="1F2430"/>
        </w:rPr>
        <w:t>2</w:t>
      </w:r>
      <w:r>
        <w:rPr>
          <w:rFonts w:hint="eastAsia"/>
          <w:color w:val="1F2430"/>
        </w:rPr>
        <w:t>。</w:t>
      </w:r>
    </w:p>
    <w:p w14:paraId="26022EBA" w14:textId="77777777" w:rsidR="00FE022F" w:rsidRDefault="005E640F">
      <w:pPr>
        <w:ind w:firstLine="422"/>
        <w:jc w:val="center"/>
        <w:rPr>
          <w:color w:val="1F2430"/>
        </w:rPr>
      </w:pPr>
      <w:r>
        <w:rPr>
          <w:rFonts w:hint="eastAsia"/>
          <w:b/>
          <w:color w:val="1F2430"/>
          <w:sz w:val="21"/>
        </w:rPr>
        <w:t>表</w:t>
      </w:r>
      <w:r>
        <w:rPr>
          <w:rFonts w:hint="eastAsia"/>
          <w:b/>
          <w:color w:val="1F2430"/>
          <w:sz w:val="21"/>
        </w:rPr>
        <w:t>2</w:t>
      </w:r>
      <w:r>
        <w:rPr>
          <w:rFonts w:hint="eastAsia"/>
          <w:b/>
          <w:color w:val="1F2430"/>
          <w:sz w:val="21"/>
        </w:rPr>
        <w:t xml:space="preserve">　数据质量与清洗情况</w:t>
      </w:r>
    </w:p>
    <w:tbl>
      <w:tblPr>
        <w:tblW w:w="8306" w:type="dxa"/>
        <w:tblInd w:w="140" w:type="dxa"/>
        <w:shd w:val="clear" w:color="1F2430" w:fill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4"/>
        <w:gridCol w:w="2129"/>
        <w:gridCol w:w="4053"/>
      </w:tblGrid>
      <w:tr w:rsidR="00FE022F" w14:paraId="5EA1FD97" w14:textId="77777777">
        <w:trPr>
          <w:tblHeader/>
        </w:trPr>
        <w:tc>
          <w:tcPr>
            <w:tcW w:w="2124" w:type="dxa"/>
            <w:tcBorders>
              <w:top w:val="single" w:sz="12" w:space="0" w:color="000000" w:themeColor="dark1"/>
              <w:left w:val="nil"/>
              <w:bottom w:val="single" w:sz="6" w:space="0" w:color="000000" w:themeColor="dark1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CC7685E" w14:textId="77777777" w:rsidR="00FE022F" w:rsidRDefault="005E640F">
            <w:pPr>
              <w:spacing w:line="240" w:lineRule="auto"/>
              <w:ind w:firstLineChars="0" w:firstLine="0"/>
              <w:jc w:val="center"/>
              <w:rPr>
                <w:b/>
                <w:bCs/>
                <w:color w:val="000000" w:themeColor="dark1"/>
              </w:rPr>
            </w:pPr>
            <w:r>
              <w:rPr>
                <w:rFonts w:hint="eastAsia"/>
                <w:b/>
                <w:color w:val="000000" w:themeColor="dark1"/>
              </w:rPr>
              <w:t>检查项</w:t>
            </w:r>
          </w:p>
        </w:tc>
        <w:tc>
          <w:tcPr>
            <w:tcW w:w="2129" w:type="dxa"/>
            <w:tcBorders>
              <w:top w:val="single" w:sz="12" w:space="0" w:color="000000" w:themeColor="dark1"/>
              <w:left w:val="nil"/>
              <w:bottom w:val="single" w:sz="6" w:space="0" w:color="000000" w:themeColor="dark1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8FBACF9" w14:textId="77777777" w:rsidR="00FE022F" w:rsidRDefault="005E640F">
            <w:pPr>
              <w:spacing w:line="240" w:lineRule="auto"/>
              <w:ind w:firstLineChars="0" w:firstLine="0"/>
              <w:jc w:val="center"/>
              <w:rPr>
                <w:b/>
                <w:bCs/>
                <w:color w:val="000000" w:themeColor="dark1"/>
              </w:rPr>
            </w:pPr>
            <w:r>
              <w:rPr>
                <w:rFonts w:hint="eastAsia"/>
                <w:b/>
                <w:color w:val="000000" w:themeColor="dark1"/>
              </w:rPr>
              <w:t>结果</w:t>
            </w:r>
          </w:p>
        </w:tc>
        <w:tc>
          <w:tcPr>
            <w:tcW w:w="4053" w:type="dxa"/>
            <w:tcBorders>
              <w:top w:val="single" w:sz="12" w:space="0" w:color="000000" w:themeColor="dark1"/>
              <w:left w:val="nil"/>
              <w:bottom w:val="single" w:sz="6" w:space="0" w:color="000000" w:themeColor="dark1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A27A997" w14:textId="77777777" w:rsidR="00FE022F" w:rsidRDefault="005E640F">
            <w:pPr>
              <w:spacing w:line="240" w:lineRule="auto"/>
              <w:ind w:firstLineChars="0" w:firstLine="0"/>
              <w:jc w:val="center"/>
              <w:rPr>
                <w:b/>
                <w:bCs/>
                <w:color w:val="000000" w:themeColor="dark1"/>
              </w:rPr>
            </w:pPr>
            <w:r>
              <w:rPr>
                <w:rFonts w:hint="eastAsia"/>
                <w:b/>
                <w:color w:val="000000" w:themeColor="dark1"/>
              </w:rPr>
              <w:t>处理方式</w:t>
            </w:r>
          </w:p>
        </w:tc>
      </w:tr>
      <w:tr w:rsidR="00FE022F" w14:paraId="5E04D9A7" w14:textId="77777777">
        <w:tc>
          <w:tcPr>
            <w:tcW w:w="2124" w:type="dxa"/>
            <w:tcBorders>
              <w:top w:val="single" w:sz="6" w:space="0" w:color="000000" w:themeColor="dark1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78A6DE3" w14:textId="77777777" w:rsidR="00FE022F" w:rsidRDefault="005E640F">
            <w:pPr>
              <w:spacing w:line="240" w:lineRule="auto"/>
              <w:ind w:firstLineChars="0" w:firstLine="0"/>
              <w:jc w:val="center"/>
              <w:rPr>
                <w:color w:val="08090C"/>
              </w:rPr>
            </w:pPr>
            <w:r>
              <w:rPr>
                <w:rFonts w:hint="eastAsia"/>
                <w:color w:val="08090C"/>
              </w:rPr>
              <w:t>原始记录数</w:t>
            </w:r>
          </w:p>
        </w:tc>
        <w:tc>
          <w:tcPr>
            <w:tcW w:w="2129" w:type="dxa"/>
            <w:tcBorders>
              <w:top w:val="single" w:sz="6" w:space="0" w:color="000000" w:themeColor="dark1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4A663BF" w14:textId="77777777" w:rsidR="00FE022F" w:rsidRDefault="005E640F">
            <w:pPr>
              <w:spacing w:line="240" w:lineRule="auto"/>
              <w:ind w:firstLineChars="0" w:firstLine="0"/>
              <w:jc w:val="center"/>
              <w:rPr>
                <w:color w:val="08090C"/>
              </w:rPr>
            </w:pPr>
            <w:r>
              <w:rPr>
                <w:color w:val="08090C"/>
              </w:rPr>
              <w:t>52,416</w:t>
            </w:r>
          </w:p>
        </w:tc>
        <w:tc>
          <w:tcPr>
            <w:tcW w:w="4053" w:type="dxa"/>
            <w:tcBorders>
              <w:top w:val="single" w:sz="6" w:space="0" w:color="000000" w:themeColor="dark1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E4D7EC3" w14:textId="77777777" w:rsidR="00FE022F" w:rsidRDefault="005E640F">
            <w:pPr>
              <w:spacing w:line="240" w:lineRule="auto"/>
              <w:ind w:firstLineChars="0" w:firstLine="0"/>
              <w:jc w:val="center"/>
              <w:rPr>
                <w:color w:val="08090C"/>
              </w:rPr>
            </w:pPr>
            <w:r>
              <w:rPr>
                <w:color w:val="08090C"/>
              </w:rPr>
              <w:t>—</w:t>
            </w:r>
          </w:p>
        </w:tc>
      </w:tr>
      <w:tr w:rsidR="00FE022F" w14:paraId="6867E64A" w14:textId="77777777"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B1EBB33" w14:textId="77777777" w:rsidR="00FE022F" w:rsidRDefault="005E640F">
            <w:pPr>
              <w:spacing w:line="240" w:lineRule="auto"/>
              <w:ind w:firstLineChars="0" w:firstLine="0"/>
              <w:jc w:val="center"/>
              <w:rPr>
                <w:color w:val="08090C"/>
              </w:rPr>
            </w:pPr>
            <w:r>
              <w:rPr>
                <w:rFonts w:hint="eastAsia"/>
                <w:color w:val="08090C"/>
              </w:rPr>
              <w:t>字段数</w:t>
            </w:r>
          </w:p>
        </w:tc>
        <w:tc>
          <w:tcPr>
            <w:tcW w:w="2129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5008411" w14:textId="77777777" w:rsidR="00FE022F" w:rsidRDefault="005E640F">
            <w:pPr>
              <w:spacing w:line="240" w:lineRule="auto"/>
              <w:ind w:firstLineChars="0" w:firstLine="0"/>
              <w:jc w:val="center"/>
              <w:rPr>
                <w:color w:val="08090C"/>
              </w:rPr>
            </w:pPr>
            <w:r>
              <w:rPr>
                <w:color w:val="08090C"/>
              </w:rPr>
              <w:t>9</w:t>
            </w:r>
          </w:p>
        </w:tc>
        <w:tc>
          <w:tcPr>
            <w:tcW w:w="4053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FD779C8" w14:textId="77777777" w:rsidR="00FE022F" w:rsidRDefault="005E640F">
            <w:pPr>
              <w:spacing w:line="240" w:lineRule="auto"/>
              <w:ind w:firstLineChars="0" w:firstLine="0"/>
              <w:jc w:val="center"/>
              <w:rPr>
                <w:color w:val="08090C"/>
              </w:rPr>
            </w:pPr>
            <w:r>
              <w:rPr>
                <w:color w:val="08090C"/>
              </w:rPr>
              <w:t>—</w:t>
            </w:r>
          </w:p>
        </w:tc>
      </w:tr>
      <w:tr w:rsidR="00FE022F" w14:paraId="59EC0B0A" w14:textId="77777777"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4FA8FA7" w14:textId="77777777" w:rsidR="00FE022F" w:rsidRDefault="005E640F">
            <w:pPr>
              <w:spacing w:line="240" w:lineRule="auto"/>
              <w:ind w:firstLineChars="0" w:firstLine="0"/>
              <w:jc w:val="center"/>
              <w:rPr>
                <w:color w:val="08090C"/>
              </w:rPr>
            </w:pPr>
            <w:r>
              <w:rPr>
                <w:rFonts w:hint="eastAsia"/>
                <w:color w:val="08090C"/>
              </w:rPr>
              <w:t>时间范围</w:t>
            </w:r>
          </w:p>
        </w:tc>
        <w:tc>
          <w:tcPr>
            <w:tcW w:w="2129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B65F3A7" w14:textId="77777777" w:rsidR="00FE022F" w:rsidRDefault="005E640F">
            <w:pPr>
              <w:spacing w:line="240" w:lineRule="auto"/>
              <w:ind w:firstLineChars="0" w:firstLine="0"/>
              <w:jc w:val="center"/>
              <w:rPr>
                <w:color w:val="08090C"/>
              </w:rPr>
            </w:pPr>
            <w:r>
              <w:rPr>
                <w:rFonts w:hint="eastAsia"/>
                <w:color w:val="08090C"/>
              </w:rPr>
              <w:t>2017-01-01 00:00</w:t>
            </w:r>
            <w:r>
              <w:rPr>
                <w:rFonts w:hint="eastAsia"/>
                <w:color w:val="08090C"/>
              </w:rPr>
              <w:t>至</w:t>
            </w:r>
            <w:r>
              <w:rPr>
                <w:rFonts w:hint="eastAsia"/>
                <w:color w:val="08090C"/>
              </w:rPr>
              <w:t>2017-12-30 23:50</w:t>
            </w:r>
          </w:p>
        </w:tc>
        <w:tc>
          <w:tcPr>
            <w:tcW w:w="4053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1411C6B" w14:textId="77777777" w:rsidR="00FE022F" w:rsidRDefault="005E640F">
            <w:pPr>
              <w:spacing w:line="240" w:lineRule="auto"/>
              <w:ind w:firstLineChars="0" w:firstLine="0"/>
              <w:jc w:val="center"/>
              <w:rPr>
                <w:color w:val="08090C"/>
              </w:rPr>
            </w:pPr>
            <w:r>
              <w:rPr>
                <w:color w:val="08090C"/>
              </w:rPr>
              <w:t>—</w:t>
            </w:r>
          </w:p>
        </w:tc>
      </w:tr>
      <w:tr w:rsidR="00FE022F" w14:paraId="00EE5235" w14:textId="77777777"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F705420" w14:textId="77777777" w:rsidR="00FE022F" w:rsidRDefault="005E640F">
            <w:pPr>
              <w:spacing w:line="240" w:lineRule="auto"/>
              <w:ind w:firstLineChars="0" w:firstLine="0"/>
              <w:jc w:val="center"/>
              <w:rPr>
                <w:color w:val="08090C"/>
              </w:rPr>
            </w:pPr>
            <w:r>
              <w:rPr>
                <w:rFonts w:hint="eastAsia"/>
                <w:color w:val="08090C"/>
              </w:rPr>
              <w:t>时间跨度</w:t>
            </w:r>
          </w:p>
        </w:tc>
        <w:tc>
          <w:tcPr>
            <w:tcW w:w="2129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3583322" w14:textId="77777777" w:rsidR="00FE022F" w:rsidRDefault="005E640F">
            <w:pPr>
              <w:spacing w:line="240" w:lineRule="auto"/>
              <w:ind w:firstLineChars="0" w:firstLine="0"/>
              <w:jc w:val="center"/>
              <w:rPr>
                <w:color w:val="08090C"/>
              </w:rPr>
            </w:pPr>
            <w:r>
              <w:rPr>
                <w:rFonts w:hint="eastAsia"/>
                <w:color w:val="08090C"/>
              </w:rPr>
              <w:t>364</w:t>
            </w:r>
            <w:r>
              <w:rPr>
                <w:rFonts w:hint="eastAsia"/>
                <w:color w:val="08090C"/>
              </w:rPr>
              <w:t>天</w:t>
            </w:r>
          </w:p>
        </w:tc>
        <w:tc>
          <w:tcPr>
            <w:tcW w:w="4053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9AE5B39" w14:textId="77777777" w:rsidR="00FE022F" w:rsidRDefault="005E640F">
            <w:pPr>
              <w:spacing w:line="240" w:lineRule="auto"/>
              <w:ind w:firstLineChars="0" w:firstLine="0"/>
              <w:jc w:val="center"/>
              <w:rPr>
                <w:color w:val="08090C"/>
              </w:rPr>
            </w:pPr>
            <w:r>
              <w:rPr>
                <w:color w:val="08090C"/>
              </w:rPr>
              <w:t>—</w:t>
            </w:r>
          </w:p>
        </w:tc>
      </w:tr>
      <w:tr w:rsidR="00FE022F" w14:paraId="271F6502" w14:textId="77777777"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1D46D15" w14:textId="77777777" w:rsidR="00FE022F" w:rsidRDefault="005E640F">
            <w:pPr>
              <w:spacing w:line="240" w:lineRule="auto"/>
              <w:ind w:firstLineChars="0" w:firstLine="0"/>
              <w:jc w:val="center"/>
              <w:rPr>
                <w:color w:val="08090C"/>
              </w:rPr>
            </w:pPr>
            <w:r>
              <w:rPr>
                <w:rFonts w:hint="eastAsia"/>
                <w:color w:val="08090C"/>
              </w:rPr>
              <w:t>采样间隔</w:t>
            </w:r>
          </w:p>
        </w:tc>
        <w:tc>
          <w:tcPr>
            <w:tcW w:w="2129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D699073" w14:textId="77777777" w:rsidR="00FE022F" w:rsidRDefault="005E640F">
            <w:pPr>
              <w:spacing w:line="240" w:lineRule="auto"/>
              <w:ind w:firstLineChars="0" w:firstLine="0"/>
              <w:jc w:val="center"/>
              <w:rPr>
                <w:color w:val="08090C"/>
              </w:rPr>
            </w:pPr>
            <w:r>
              <w:rPr>
                <w:rFonts w:hint="eastAsia"/>
                <w:color w:val="08090C"/>
              </w:rPr>
              <w:t>10</w:t>
            </w:r>
            <w:r>
              <w:rPr>
                <w:rFonts w:hint="eastAsia"/>
                <w:color w:val="08090C"/>
              </w:rPr>
              <w:t>分钟（</w:t>
            </w:r>
            <w:r>
              <w:rPr>
                <w:rFonts w:hint="eastAsia"/>
                <w:color w:val="08090C"/>
              </w:rPr>
              <w:t>1</w:t>
            </w:r>
            <w:r>
              <w:rPr>
                <w:rFonts w:hint="eastAsia"/>
                <w:color w:val="08090C"/>
              </w:rPr>
              <w:t>种）</w:t>
            </w:r>
          </w:p>
        </w:tc>
        <w:tc>
          <w:tcPr>
            <w:tcW w:w="4053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5D77E92" w14:textId="77777777" w:rsidR="00FE022F" w:rsidRDefault="005E640F">
            <w:pPr>
              <w:spacing w:line="240" w:lineRule="auto"/>
              <w:ind w:firstLineChars="0" w:firstLine="0"/>
              <w:jc w:val="center"/>
              <w:rPr>
                <w:color w:val="08090C"/>
              </w:rPr>
            </w:pPr>
            <w:r>
              <w:rPr>
                <w:rFonts w:hint="eastAsia"/>
                <w:color w:val="08090C"/>
              </w:rPr>
              <w:t>无需重采样，保持</w:t>
            </w:r>
            <w:r>
              <w:rPr>
                <w:rFonts w:hint="eastAsia"/>
                <w:color w:val="08090C"/>
              </w:rPr>
              <w:t>10</w:t>
            </w:r>
            <w:r>
              <w:rPr>
                <w:rFonts w:hint="eastAsia"/>
                <w:color w:val="08090C"/>
              </w:rPr>
              <w:t>分钟粒度</w:t>
            </w:r>
          </w:p>
        </w:tc>
      </w:tr>
      <w:tr w:rsidR="00FE022F" w14:paraId="40D0F7FE" w14:textId="77777777"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A72B984" w14:textId="77777777" w:rsidR="00FE022F" w:rsidRDefault="005E640F">
            <w:pPr>
              <w:spacing w:line="240" w:lineRule="auto"/>
              <w:ind w:firstLineChars="0" w:firstLine="0"/>
              <w:jc w:val="center"/>
              <w:rPr>
                <w:color w:val="08090C"/>
              </w:rPr>
            </w:pPr>
            <w:r>
              <w:rPr>
                <w:rFonts w:hint="eastAsia"/>
                <w:color w:val="08090C"/>
              </w:rPr>
              <w:t>缺失值</w:t>
            </w:r>
          </w:p>
        </w:tc>
        <w:tc>
          <w:tcPr>
            <w:tcW w:w="2129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E43FB36" w14:textId="77777777" w:rsidR="00FE022F" w:rsidRDefault="005E640F">
            <w:pPr>
              <w:spacing w:line="240" w:lineRule="auto"/>
              <w:ind w:firstLineChars="0" w:firstLine="0"/>
              <w:jc w:val="center"/>
              <w:rPr>
                <w:color w:val="08090C"/>
              </w:rPr>
            </w:pPr>
            <w:r>
              <w:rPr>
                <w:rFonts w:hint="eastAsia"/>
                <w:color w:val="08090C"/>
              </w:rPr>
              <w:t>0</w:t>
            </w:r>
            <w:r>
              <w:rPr>
                <w:rFonts w:hint="eastAsia"/>
                <w:color w:val="08090C"/>
              </w:rPr>
              <w:t>个</w:t>
            </w:r>
          </w:p>
        </w:tc>
        <w:tc>
          <w:tcPr>
            <w:tcW w:w="4053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108FCA4" w14:textId="77777777" w:rsidR="00FE022F" w:rsidRDefault="005E640F">
            <w:pPr>
              <w:spacing w:line="240" w:lineRule="auto"/>
              <w:ind w:firstLineChars="0" w:firstLine="0"/>
              <w:jc w:val="center"/>
              <w:rPr>
                <w:color w:val="08090C"/>
              </w:rPr>
            </w:pPr>
            <w:r>
              <w:rPr>
                <w:rFonts w:hint="eastAsia"/>
                <w:color w:val="08090C"/>
              </w:rPr>
              <w:t>无缺失，未做插值</w:t>
            </w:r>
          </w:p>
        </w:tc>
      </w:tr>
      <w:tr w:rsidR="00FE022F" w14:paraId="0C3A000C" w14:textId="77777777"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BC6B200" w14:textId="77777777" w:rsidR="00FE022F" w:rsidRDefault="005E640F">
            <w:pPr>
              <w:spacing w:line="240" w:lineRule="auto"/>
              <w:ind w:firstLineChars="0" w:firstLine="0"/>
              <w:jc w:val="center"/>
              <w:rPr>
                <w:color w:val="08090C"/>
              </w:rPr>
            </w:pPr>
            <w:r>
              <w:rPr>
                <w:rFonts w:hint="eastAsia"/>
                <w:color w:val="08090C"/>
              </w:rPr>
              <w:t>完全重复行</w:t>
            </w:r>
          </w:p>
        </w:tc>
        <w:tc>
          <w:tcPr>
            <w:tcW w:w="2129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0A784F8" w14:textId="77777777" w:rsidR="00FE022F" w:rsidRDefault="005E640F">
            <w:pPr>
              <w:spacing w:line="240" w:lineRule="auto"/>
              <w:ind w:firstLineChars="0" w:firstLine="0"/>
              <w:jc w:val="center"/>
              <w:rPr>
                <w:color w:val="08090C"/>
              </w:rPr>
            </w:pPr>
            <w:r>
              <w:rPr>
                <w:rFonts w:hint="eastAsia"/>
                <w:color w:val="08090C"/>
              </w:rPr>
              <w:t>0</w:t>
            </w:r>
            <w:r>
              <w:rPr>
                <w:rFonts w:hint="eastAsia"/>
                <w:color w:val="08090C"/>
              </w:rPr>
              <w:t>行</w:t>
            </w:r>
          </w:p>
        </w:tc>
        <w:tc>
          <w:tcPr>
            <w:tcW w:w="4053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5A4BED7" w14:textId="77777777" w:rsidR="00FE022F" w:rsidRDefault="005E640F">
            <w:pPr>
              <w:spacing w:line="240" w:lineRule="auto"/>
              <w:ind w:firstLineChars="0" w:firstLine="0"/>
              <w:jc w:val="center"/>
              <w:rPr>
                <w:color w:val="08090C"/>
              </w:rPr>
            </w:pPr>
            <w:r>
              <w:rPr>
                <w:rFonts w:hint="eastAsia"/>
                <w:color w:val="08090C"/>
              </w:rPr>
              <w:t>重复行整行删除</w:t>
            </w:r>
          </w:p>
        </w:tc>
      </w:tr>
      <w:tr w:rsidR="00FE022F" w14:paraId="58D3C995" w14:textId="77777777"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820854F" w14:textId="77777777" w:rsidR="00FE022F" w:rsidRDefault="005E640F">
            <w:pPr>
              <w:spacing w:line="240" w:lineRule="auto"/>
              <w:ind w:firstLineChars="0" w:firstLine="0"/>
              <w:jc w:val="center"/>
              <w:rPr>
                <w:color w:val="08090C"/>
              </w:rPr>
            </w:pPr>
            <w:r>
              <w:rPr>
                <w:rFonts w:hint="eastAsia"/>
                <w:color w:val="08090C"/>
              </w:rPr>
              <w:t>重复时间戳</w:t>
            </w:r>
          </w:p>
        </w:tc>
        <w:tc>
          <w:tcPr>
            <w:tcW w:w="2129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2A6DCFA" w14:textId="77777777" w:rsidR="00FE022F" w:rsidRDefault="005E640F">
            <w:pPr>
              <w:spacing w:line="240" w:lineRule="auto"/>
              <w:ind w:firstLineChars="0" w:firstLine="0"/>
              <w:jc w:val="center"/>
              <w:rPr>
                <w:color w:val="08090C"/>
              </w:rPr>
            </w:pPr>
            <w:r>
              <w:rPr>
                <w:rFonts w:hint="eastAsia"/>
                <w:color w:val="08090C"/>
              </w:rPr>
              <w:t>0</w:t>
            </w:r>
            <w:r>
              <w:rPr>
                <w:rFonts w:hint="eastAsia"/>
                <w:color w:val="08090C"/>
              </w:rPr>
              <w:t>个</w:t>
            </w:r>
          </w:p>
        </w:tc>
        <w:tc>
          <w:tcPr>
            <w:tcW w:w="4053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6781BEA" w14:textId="77777777" w:rsidR="00FE022F" w:rsidRDefault="005E640F">
            <w:pPr>
              <w:spacing w:line="240" w:lineRule="auto"/>
              <w:ind w:firstLineChars="0" w:firstLine="0"/>
              <w:jc w:val="center"/>
              <w:rPr>
                <w:color w:val="08090C"/>
              </w:rPr>
            </w:pPr>
            <w:r>
              <w:rPr>
                <w:rFonts w:hint="eastAsia"/>
                <w:color w:val="08090C"/>
              </w:rPr>
              <w:t>无重复，不需要去重</w:t>
            </w:r>
          </w:p>
        </w:tc>
      </w:tr>
      <w:tr w:rsidR="00FE022F" w14:paraId="390A3199" w14:textId="77777777"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FE94759" w14:textId="77777777" w:rsidR="00FE022F" w:rsidRDefault="005E640F">
            <w:pPr>
              <w:spacing w:line="240" w:lineRule="auto"/>
              <w:ind w:firstLineChars="0" w:firstLine="0"/>
              <w:jc w:val="center"/>
              <w:rPr>
                <w:color w:val="08090C"/>
              </w:rPr>
            </w:pPr>
            <w:r>
              <w:rPr>
                <w:rFonts w:hint="eastAsia"/>
                <w:color w:val="08090C"/>
              </w:rPr>
              <w:t>负荷负值</w:t>
            </w:r>
          </w:p>
        </w:tc>
        <w:tc>
          <w:tcPr>
            <w:tcW w:w="2129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3630297" w14:textId="77777777" w:rsidR="00FE022F" w:rsidRDefault="005E640F">
            <w:pPr>
              <w:spacing w:line="240" w:lineRule="auto"/>
              <w:ind w:firstLineChars="0" w:firstLine="0"/>
              <w:jc w:val="center"/>
              <w:rPr>
                <w:color w:val="08090C"/>
              </w:rPr>
            </w:pPr>
            <w:r>
              <w:rPr>
                <w:rFonts w:hint="eastAsia"/>
                <w:color w:val="08090C"/>
              </w:rPr>
              <w:t>0</w:t>
            </w:r>
            <w:r>
              <w:rPr>
                <w:rFonts w:hint="eastAsia"/>
                <w:color w:val="08090C"/>
              </w:rPr>
              <w:t>个</w:t>
            </w:r>
          </w:p>
        </w:tc>
        <w:tc>
          <w:tcPr>
            <w:tcW w:w="4053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8672BDA" w14:textId="77777777" w:rsidR="00FE022F" w:rsidRDefault="005E640F">
            <w:pPr>
              <w:spacing w:line="240" w:lineRule="auto"/>
              <w:ind w:firstLineChars="0" w:firstLine="0"/>
              <w:jc w:val="center"/>
              <w:rPr>
                <w:color w:val="08090C"/>
              </w:rPr>
            </w:pPr>
            <w:r>
              <w:rPr>
                <w:rFonts w:hint="eastAsia"/>
                <w:color w:val="08090C"/>
              </w:rPr>
              <w:t>无负值，未做截断</w:t>
            </w:r>
          </w:p>
        </w:tc>
      </w:tr>
      <w:tr w:rsidR="00FE022F" w14:paraId="53739ED5" w14:textId="77777777"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71D8788" w14:textId="77777777" w:rsidR="00FE022F" w:rsidRDefault="005E640F">
            <w:pPr>
              <w:spacing w:line="240" w:lineRule="auto"/>
              <w:ind w:firstLineChars="0" w:firstLine="0"/>
              <w:jc w:val="center"/>
              <w:rPr>
                <w:color w:val="08090C"/>
              </w:rPr>
            </w:pPr>
            <w:r>
              <w:rPr>
                <w:rFonts w:hint="eastAsia"/>
                <w:color w:val="08090C"/>
              </w:rPr>
              <w:t>列名规整</w:t>
            </w:r>
          </w:p>
        </w:tc>
        <w:tc>
          <w:tcPr>
            <w:tcW w:w="2129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2E55B27" w14:textId="77777777" w:rsidR="00FE022F" w:rsidRDefault="005E640F">
            <w:pPr>
              <w:spacing w:line="240" w:lineRule="auto"/>
              <w:ind w:firstLineChars="0" w:firstLine="0"/>
              <w:jc w:val="center"/>
              <w:rPr>
                <w:color w:val="08090C"/>
              </w:rPr>
            </w:pPr>
            <w:r>
              <w:rPr>
                <w:rFonts w:hint="eastAsia"/>
                <w:color w:val="08090C"/>
              </w:rPr>
              <w:t>2</w:t>
            </w:r>
            <w:r>
              <w:rPr>
                <w:rFonts w:hint="eastAsia"/>
                <w:color w:val="08090C"/>
              </w:rPr>
              <w:t>处</w:t>
            </w:r>
          </w:p>
        </w:tc>
        <w:tc>
          <w:tcPr>
            <w:tcW w:w="4053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3E6AC7A" w14:textId="77777777" w:rsidR="00FE022F" w:rsidRDefault="005E640F">
            <w:pPr>
              <w:spacing w:line="240" w:lineRule="auto"/>
              <w:ind w:firstLineChars="0" w:firstLine="0"/>
              <w:jc w:val="center"/>
              <w:rPr>
                <w:color w:val="08090C"/>
              </w:rPr>
            </w:pPr>
            <w:r>
              <w:rPr>
                <w:rFonts w:hint="eastAsia"/>
                <w:color w:val="08090C"/>
              </w:rPr>
              <w:t>Zone 2 / Zone 3</w:t>
            </w:r>
            <w:r>
              <w:rPr>
                <w:rFonts w:hint="eastAsia"/>
                <w:color w:val="08090C"/>
              </w:rPr>
              <w:t>列名的连续空格折叠为单空格，再统一为</w:t>
            </w:r>
            <w:r>
              <w:rPr>
                <w:rFonts w:hint="eastAsia"/>
                <w:color w:val="08090C"/>
              </w:rPr>
              <w:t>snake_case</w:t>
            </w:r>
          </w:p>
        </w:tc>
      </w:tr>
      <w:tr w:rsidR="00FE022F" w14:paraId="33A27F7E" w14:textId="77777777"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5A13B68" w14:textId="77777777" w:rsidR="00FE022F" w:rsidRDefault="005E640F">
            <w:pPr>
              <w:spacing w:line="240" w:lineRule="auto"/>
              <w:ind w:firstLineChars="0" w:firstLine="0"/>
              <w:jc w:val="center"/>
              <w:rPr>
                <w:color w:val="08090C"/>
              </w:rPr>
            </w:pPr>
            <w:r>
              <w:rPr>
                <w:rFonts w:hint="eastAsia"/>
                <w:color w:val="08090C"/>
              </w:rPr>
              <w:t>类型转换失败</w:t>
            </w:r>
          </w:p>
        </w:tc>
        <w:tc>
          <w:tcPr>
            <w:tcW w:w="2129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570B914" w14:textId="77777777" w:rsidR="00FE022F" w:rsidRDefault="005E640F">
            <w:pPr>
              <w:spacing w:line="240" w:lineRule="auto"/>
              <w:ind w:firstLineChars="0" w:firstLine="0"/>
              <w:jc w:val="center"/>
              <w:rPr>
                <w:color w:val="08090C"/>
              </w:rPr>
            </w:pPr>
            <w:r>
              <w:rPr>
                <w:rFonts w:hint="eastAsia"/>
                <w:color w:val="08090C"/>
              </w:rPr>
              <w:t>0</w:t>
            </w:r>
            <w:r>
              <w:rPr>
                <w:rFonts w:hint="eastAsia"/>
                <w:color w:val="08090C"/>
              </w:rPr>
              <w:t>个</w:t>
            </w:r>
          </w:p>
        </w:tc>
        <w:tc>
          <w:tcPr>
            <w:tcW w:w="4053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0792C3A" w14:textId="77777777" w:rsidR="00FE022F" w:rsidRDefault="005E640F">
            <w:pPr>
              <w:spacing w:line="240" w:lineRule="auto"/>
              <w:ind w:firstLineChars="0" w:firstLine="0"/>
              <w:jc w:val="center"/>
              <w:rPr>
                <w:color w:val="08090C"/>
              </w:rPr>
            </w:pPr>
            <w:r>
              <w:rPr>
                <w:rFonts w:hint="eastAsia"/>
                <w:color w:val="08090C"/>
              </w:rPr>
              <w:t>全部字段可转为数值，无需人工修正</w:t>
            </w:r>
          </w:p>
        </w:tc>
      </w:tr>
      <w:tr w:rsidR="00FE022F" w14:paraId="45BEA835" w14:textId="77777777"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C01D71E" w14:textId="77777777" w:rsidR="00FE022F" w:rsidRDefault="005E640F">
            <w:pPr>
              <w:spacing w:line="240" w:lineRule="auto"/>
              <w:ind w:firstLineChars="0" w:firstLine="0"/>
              <w:jc w:val="center"/>
              <w:rPr>
                <w:color w:val="08090C"/>
              </w:rPr>
            </w:pPr>
            <w:r>
              <w:rPr>
                <w:rFonts w:hint="eastAsia"/>
                <w:color w:val="08090C"/>
              </w:rPr>
              <w:t>异常值标记（</w:t>
            </w:r>
            <w:r>
              <w:rPr>
                <w:rFonts w:hint="eastAsia"/>
                <w:color w:val="08090C"/>
              </w:rPr>
              <w:t>3</w:t>
            </w:r>
            <w:r>
              <w:rPr>
                <w:rFonts w:hint="eastAsia"/>
                <w:color w:val="08090C"/>
              </w:rPr>
              <w:t>×</w:t>
            </w:r>
            <w:r>
              <w:rPr>
                <w:rFonts w:hint="eastAsia"/>
                <w:color w:val="08090C"/>
              </w:rPr>
              <w:t>IQR</w:t>
            </w:r>
            <w:r>
              <w:rPr>
                <w:rFonts w:hint="eastAsia"/>
                <w:color w:val="08090C"/>
              </w:rPr>
              <w:t>）</w:t>
            </w:r>
          </w:p>
        </w:tc>
        <w:tc>
          <w:tcPr>
            <w:tcW w:w="2129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DA68BA3" w14:textId="77777777" w:rsidR="00FE022F" w:rsidRDefault="005E640F">
            <w:pPr>
              <w:spacing w:line="240" w:lineRule="auto"/>
              <w:ind w:firstLineChars="0" w:firstLine="0"/>
              <w:jc w:val="center"/>
              <w:rPr>
                <w:color w:val="08090C"/>
              </w:rPr>
            </w:pPr>
            <w:r>
              <w:rPr>
                <w:rFonts w:hint="eastAsia"/>
                <w:color w:val="08090C"/>
              </w:rPr>
              <w:t>1,708</w:t>
            </w:r>
            <w:r>
              <w:rPr>
                <w:rFonts w:hint="eastAsia"/>
                <w:color w:val="08090C"/>
              </w:rPr>
              <w:t>条</w:t>
            </w:r>
          </w:p>
        </w:tc>
        <w:tc>
          <w:tcPr>
            <w:tcW w:w="4053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947E23B" w14:textId="77777777" w:rsidR="00FE022F" w:rsidRDefault="005E640F">
            <w:pPr>
              <w:spacing w:line="240" w:lineRule="auto"/>
              <w:ind w:firstLineChars="0" w:firstLine="0"/>
              <w:jc w:val="center"/>
              <w:rPr>
                <w:color w:val="08090C"/>
              </w:rPr>
            </w:pPr>
            <w:r>
              <w:rPr>
                <w:rFonts w:hint="eastAsia"/>
                <w:color w:val="08090C"/>
              </w:rPr>
              <w:t>只标记到</w:t>
            </w:r>
            <w:r>
              <w:rPr>
                <w:rFonts w:hint="eastAsia"/>
                <w:color w:val="08090C"/>
              </w:rPr>
              <w:t>anomaly_flags.csv</w:t>
            </w:r>
            <w:r>
              <w:rPr>
                <w:rFonts w:hint="eastAsia"/>
                <w:color w:val="08090C"/>
              </w:rPr>
              <w:t>，不删除、不替换</w:t>
            </w:r>
          </w:p>
        </w:tc>
      </w:tr>
      <w:tr w:rsidR="00FE022F" w14:paraId="5297B428" w14:textId="77777777"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E47CAA0" w14:textId="77777777" w:rsidR="00FE022F" w:rsidRDefault="005E640F">
            <w:pPr>
              <w:spacing w:line="240" w:lineRule="auto"/>
              <w:ind w:firstLineChars="0" w:firstLine="0"/>
              <w:jc w:val="center"/>
              <w:rPr>
                <w:color w:val="08090C"/>
              </w:rPr>
            </w:pPr>
            <w:r>
              <w:rPr>
                <w:rFonts w:hint="eastAsia"/>
                <w:color w:val="08090C"/>
              </w:rPr>
              <w:t>输出记录数</w:t>
            </w:r>
          </w:p>
        </w:tc>
        <w:tc>
          <w:tcPr>
            <w:tcW w:w="2129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3354001" w14:textId="77777777" w:rsidR="00FE022F" w:rsidRDefault="005E640F">
            <w:pPr>
              <w:spacing w:line="240" w:lineRule="auto"/>
              <w:ind w:firstLineChars="0" w:firstLine="0"/>
              <w:jc w:val="center"/>
              <w:rPr>
                <w:color w:val="08090C"/>
              </w:rPr>
            </w:pPr>
            <w:r>
              <w:rPr>
                <w:color w:val="08090C"/>
              </w:rPr>
              <w:t>52,416</w:t>
            </w:r>
          </w:p>
        </w:tc>
        <w:tc>
          <w:tcPr>
            <w:tcW w:w="4053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CE54513" w14:textId="77777777" w:rsidR="00FE022F" w:rsidRDefault="005E640F">
            <w:pPr>
              <w:spacing w:line="240" w:lineRule="auto"/>
              <w:ind w:firstLineChars="0" w:firstLine="0"/>
              <w:jc w:val="center"/>
              <w:rPr>
                <w:color w:val="08090C"/>
              </w:rPr>
            </w:pPr>
            <w:r>
              <w:rPr>
                <w:rFonts w:hint="eastAsia"/>
                <w:color w:val="08090C"/>
              </w:rPr>
              <w:t>行按时间升序，索引重置</w:t>
            </w:r>
          </w:p>
        </w:tc>
      </w:tr>
      <w:tr w:rsidR="00FE022F" w14:paraId="620D9210" w14:textId="77777777"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0E73C99" w14:textId="77777777" w:rsidR="00FE022F" w:rsidRDefault="005E640F">
            <w:pPr>
              <w:spacing w:line="240" w:lineRule="auto"/>
              <w:ind w:firstLineChars="0" w:firstLine="0"/>
              <w:jc w:val="center"/>
              <w:rPr>
                <w:color w:val="08090C"/>
              </w:rPr>
            </w:pPr>
            <w:r>
              <w:rPr>
                <w:rFonts w:hint="eastAsia"/>
                <w:color w:val="08090C"/>
              </w:rPr>
              <w:t>其中</w:t>
            </w:r>
            <w:r>
              <w:rPr>
                <w:rFonts w:hint="eastAsia"/>
                <w:color w:val="08090C"/>
              </w:rPr>
              <w:t>diffuse_flows</w:t>
            </w:r>
          </w:p>
        </w:tc>
        <w:tc>
          <w:tcPr>
            <w:tcW w:w="2129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20C79CB" w14:textId="77777777" w:rsidR="00FE022F" w:rsidRDefault="005E640F">
            <w:pPr>
              <w:spacing w:line="240" w:lineRule="auto"/>
              <w:ind w:firstLineChars="0" w:firstLine="0"/>
              <w:jc w:val="center"/>
              <w:rPr>
                <w:color w:val="08090C"/>
              </w:rPr>
            </w:pPr>
            <w:r>
              <w:rPr>
                <w:rFonts w:hint="eastAsia"/>
                <w:color w:val="08090C"/>
              </w:rPr>
              <w:t>1,690</w:t>
            </w:r>
            <w:r>
              <w:rPr>
                <w:rFonts w:hint="eastAsia"/>
                <w:color w:val="08090C"/>
              </w:rPr>
              <w:t>条</w:t>
            </w:r>
          </w:p>
        </w:tc>
        <w:tc>
          <w:tcPr>
            <w:tcW w:w="4053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3A95424" w14:textId="77777777" w:rsidR="00FE022F" w:rsidRDefault="005E640F">
            <w:pPr>
              <w:spacing w:line="240" w:lineRule="auto"/>
              <w:ind w:firstLineChars="0" w:firstLine="0"/>
              <w:jc w:val="center"/>
              <w:rPr>
                <w:color w:val="08090C"/>
              </w:rPr>
            </w:pPr>
            <w:r>
              <w:rPr>
                <w:rFonts w:hint="eastAsia"/>
                <w:color w:val="08090C"/>
              </w:rPr>
              <w:t>极端点集中在固定时段，按真实波动保留</w:t>
            </w:r>
          </w:p>
        </w:tc>
      </w:tr>
      <w:tr w:rsidR="00FE022F" w14:paraId="303878F8" w14:textId="77777777">
        <w:tc>
          <w:tcPr>
            <w:tcW w:w="2124" w:type="dxa"/>
            <w:tcBorders>
              <w:top w:val="nil"/>
              <w:left w:val="nil"/>
              <w:bottom w:val="single" w:sz="12" w:space="0" w:color="000000" w:themeColor="dark1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DA9575D" w14:textId="77777777" w:rsidR="00FE022F" w:rsidRDefault="005E640F">
            <w:pPr>
              <w:spacing w:line="240" w:lineRule="auto"/>
              <w:ind w:firstLineChars="0" w:firstLine="0"/>
              <w:jc w:val="center"/>
              <w:rPr>
                <w:color w:val="08090C"/>
              </w:rPr>
            </w:pPr>
            <w:r>
              <w:rPr>
                <w:rFonts w:hint="eastAsia"/>
                <w:color w:val="08090C"/>
              </w:rPr>
              <w:t>其中</w:t>
            </w:r>
            <w:r>
              <w:rPr>
                <w:rFonts w:hint="eastAsia"/>
                <w:color w:val="08090C"/>
              </w:rPr>
              <w:t>zone3_power</w:t>
            </w:r>
          </w:p>
        </w:tc>
        <w:tc>
          <w:tcPr>
            <w:tcW w:w="2129" w:type="dxa"/>
            <w:tcBorders>
              <w:top w:val="nil"/>
              <w:left w:val="nil"/>
              <w:bottom w:val="single" w:sz="12" w:space="0" w:color="000000" w:themeColor="dark1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48965AD" w14:textId="77777777" w:rsidR="00FE022F" w:rsidRDefault="005E640F">
            <w:pPr>
              <w:spacing w:line="240" w:lineRule="auto"/>
              <w:ind w:firstLineChars="0" w:firstLine="0"/>
              <w:jc w:val="center"/>
              <w:rPr>
                <w:color w:val="08090C"/>
              </w:rPr>
            </w:pPr>
            <w:r>
              <w:rPr>
                <w:rFonts w:hint="eastAsia"/>
                <w:color w:val="08090C"/>
              </w:rPr>
              <w:t>18</w:t>
            </w:r>
            <w:r>
              <w:rPr>
                <w:rFonts w:hint="eastAsia"/>
                <w:color w:val="08090C"/>
              </w:rPr>
              <w:t>条</w:t>
            </w:r>
          </w:p>
        </w:tc>
        <w:tc>
          <w:tcPr>
            <w:tcW w:w="4053" w:type="dxa"/>
            <w:tcBorders>
              <w:top w:val="nil"/>
              <w:left w:val="nil"/>
              <w:bottom w:val="single" w:sz="12" w:space="0" w:color="000000" w:themeColor="dark1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60E5DFC" w14:textId="77777777" w:rsidR="00FE022F" w:rsidRDefault="005E640F">
            <w:pPr>
              <w:spacing w:line="240" w:lineRule="auto"/>
              <w:ind w:firstLineChars="0" w:firstLine="0"/>
              <w:jc w:val="center"/>
              <w:rPr>
                <w:color w:val="08090C"/>
              </w:rPr>
            </w:pPr>
            <w:r>
              <w:rPr>
                <w:rFonts w:hint="eastAsia"/>
                <w:color w:val="08090C"/>
              </w:rPr>
              <w:t>极端点集中在固定时段，按真实波动保留</w:t>
            </w:r>
          </w:p>
        </w:tc>
      </w:tr>
    </w:tbl>
    <w:p w14:paraId="01859591" w14:textId="77777777" w:rsidR="00FE022F" w:rsidRDefault="005E640F">
      <w:pPr>
        <w:pStyle w:val="1"/>
        <w:spacing w:before="360" w:beforeAutospacing="1" w:after="360" w:afterAutospacing="1"/>
        <w:rPr>
          <w:color w:val="1F2430"/>
          <w:kern w:val="44"/>
          <w:sz w:val="44"/>
          <w:szCs w:val="44"/>
        </w:rPr>
      </w:pPr>
      <w:bookmarkStart w:id="10" w:name="section-5"/>
      <w:bookmarkStart w:id="11" w:name="_Toc243937852"/>
      <w:r>
        <w:rPr>
          <w:rFonts w:hint="eastAsia"/>
          <w:color w:val="1F2430"/>
        </w:rPr>
        <w:lastRenderedPageBreak/>
        <w:t>4</w:t>
      </w:r>
      <w:r>
        <w:rPr>
          <w:rFonts w:hint="eastAsia"/>
          <w:color w:val="1F2430"/>
        </w:rPr>
        <w:t xml:space="preserve">　负荷的时序规律</w:t>
      </w:r>
      <w:bookmarkEnd w:id="10"/>
      <w:bookmarkEnd w:id="11"/>
    </w:p>
    <w:p w14:paraId="7CC79C7C" w14:textId="77777777" w:rsidR="00FE022F" w:rsidRDefault="005E640F">
      <w:pPr>
        <w:pStyle w:val="2"/>
        <w:spacing w:before="280" w:beforeAutospacing="1" w:after="280" w:afterAutospacing="1"/>
        <w:rPr>
          <w:color w:val="1F2430"/>
          <w:szCs w:val="32"/>
        </w:rPr>
      </w:pPr>
      <w:bookmarkStart w:id="12" w:name="section-5-1"/>
      <w:r>
        <w:rPr>
          <w:rFonts w:hint="eastAsia"/>
          <w:color w:val="1F2430"/>
        </w:rPr>
        <w:t>4.1</w:t>
      </w:r>
      <w:r>
        <w:rPr>
          <w:rFonts w:hint="eastAsia"/>
          <w:color w:val="1F2430"/>
        </w:rPr>
        <w:t xml:space="preserve">　年内走势</w:t>
      </w:r>
      <w:bookmarkEnd w:id="12"/>
    </w:p>
    <w:p w14:paraId="10CB45D3" w14:textId="77777777" w:rsidR="00FE022F" w:rsidRDefault="005E640F">
      <w:pPr>
        <w:rPr>
          <w:color w:val="1F2430"/>
        </w:rPr>
      </w:pPr>
      <w:r>
        <w:rPr>
          <w:rFonts w:hint="eastAsia"/>
          <w:color w:val="1F2430"/>
        </w:rPr>
        <w:t>三个区域的负荷水平差距明显。年内日均值分别为</w:t>
      </w:r>
      <w:r>
        <w:rPr>
          <w:rFonts w:hint="eastAsia"/>
          <w:color w:val="1F2430"/>
        </w:rPr>
        <w:t>32,345</w:t>
      </w:r>
      <w:r>
        <w:rPr>
          <w:rFonts w:hint="eastAsia"/>
          <w:color w:val="1F2430"/>
        </w:rPr>
        <w:t>、</w:t>
      </w:r>
      <w:r>
        <w:rPr>
          <w:rFonts w:hint="eastAsia"/>
          <w:color w:val="1F2430"/>
        </w:rPr>
        <w:t>21,043</w:t>
      </w:r>
      <w:r>
        <w:rPr>
          <w:rFonts w:hint="eastAsia"/>
          <w:color w:val="1F2430"/>
        </w:rPr>
        <w:t>和</w:t>
      </w:r>
      <w:r>
        <w:rPr>
          <w:rFonts w:hint="eastAsia"/>
          <w:color w:val="1F2430"/>
        </w:rPr>
        <w:t>17,835</w:t>
      </w:r>
      <w:r>
        <w:rPr>
          <w:rFonts w:hint="eastAsia"/>
          <w:color w:val="1F2430"/>
        </w:rPr>
        <w:t>，区域</w:t>
      </w:r>
      <w:r>
        <w:rPr>
          <w:rFonts w:hint="eastAsia"/>
          <w:color w:val="1F2430"/>
        </w:rPr>
        <w:t>1</w:t>
      </w:r>
      <w:r>
        <w:rPr>
          <w:rFonts w:hint="eastAsia"/>
          <w:color w:val="1F2430"/>
        </w:rPr>
        <w:t>约为区域</w:t>
      </w:r>
      <w:r>
        <w:rPr>
          <w:rFonts w:hint="eastAsia"/>
          <w:color w:val="1F2430"/>
        </w:rPr>
        <w:t>3</w:t>
      </w:r>
      <w:r>
        <w:rPr>
          <w:rFonts w:hint="eastAsia"/>
          <w:color w:val="1F2430"/>
        </w:rPr>
        <w:t>的</w:t>
      </w:r>
      <w:r>
        <w:rPr>
          <w:rFonts w:hint="eastAsia"/>
          <w:color w:val="1F2430"/>
        </w:rPr>
        <w:t>1.8</w:t>
      </w:r>
      <w:r>
        <w:rPr>
          <w:rFonts w:hint="eastAsia"/>
          <w:color w:val="1F2430"/>
        </w:rPr>
        <w:t>倍，且这一量级关系在年内稳定（图</w:t>
      </w:r>
      <w:r>
        <w:rPr>
          <w:rFonts w:hint="eastAsia"/>
          <w:color w:val="1F2430"/>
        </w:rPr>
        <w:t>1</w:t>
      </w:r>
      <w:r>
        <w:rPr>
          <w:rFonts w:hint="eastAsia"/>
          <w:color w:val="1F2430"/>
        </w:rPr>
        <w:t>）。季节形态则三个区各不相同：区域</w:t>
      </w:r>
      <w:r>
        <w:rPr>
          <w:rFonts w:hint="eastAsia"/>
          <w:color w:val="1F2430"/>
        </w:rPr>
        <w:t>1</w:t>
      </w:r>
      <w:r>
        <w:rPr>
          <w:rFonts w:hint="eastAsia"/>
          <w:color w:val="1F2430"/>
        </w:rPr>
        <w:t>最平缓，最高月比最低月高约两成半；区域</w:t>
      </w:r>
      <w:r>
        <w:rPr>
          <w:rFonts w:hint="eastAsia"/>
          <w:color w:val="1F2430"/>
        </w:rPr>
        <w:t>2</w:t>
      </w:r>
      <w:r>
        <w:rPr>
          <w:rFonts w:hint="eastAsia"/>
          <w:color w:val="1F2430"/>
        </w:rPr>
        <w:t>在</w:t>
      </w:r>
      <w:r>
        <w:rPr>
          <w:rFonts w:hint="eastAsia"/>
          <w:color w:val="1F2430"/>
        </w:rPr>
        <w:t>7</w:t>
      </w:r>
      <w:r>
        <w:rPr>
          <w:rFonts w:hint="eastAsia"/>
          <w:color w:val="1F2430"/>
        </w:rPr>
        <w:t>、</w:t>
      </w:r>
      <w:r>
        <w:rPr>
          <w:rFonts w:hint="eastAsia"/>
          <w:color w:val="1F2430"/>
        </w:rPr>
        <w:t>8</w:t>
      </w:r>
      <w:r>
        <w:rPr>
          <w:rFonts w:hint="eastAsia"/>
          <w:color w:val="1F2430"/>
        </w:rPr>
        <w:t>月形成夏季峰，</w:t>
      </w:r>
      <w:r>
        <w:rPr>
          <w:rFonts w:hint="eastAsia"/>
          <w:color w:val="1F2430"/>
        </w:rPr>
        <w:t>11</w:t>
      </w:r>
      <w:r>
        <w:rPr>
          <w:rFonts w:hint="eastAsia"/>
          <w:color w:val="1F2430"/>
        </w:rPr>
        <w:t>、</w:t>
      </w:r>
      <w:r>
        <w:rPr>
          <w:rFonts w:hint="eastAsia"/>
          <w:color w:val="1F2430"/>
        </w:rPr>
        <w:t>12</w:t>
      </w:r>
      <w:r>
        <w:rPr>
          <w:rFonts w:hint="eastAsia"/>
          <w:color w:val="1F2430"/>
        </w:rPr>
        <w:t>月又出现一个高于春季的次高峰；区域</w:t>
      </w:r>
      <w:r>
        <w:rPr>
          <w:rFonts w:hint="eastAsia"/>
          <w:color w:val="1F2430"/>
        </w:rPr>
        <w:t>3</w:t>
      </w:r>
      <w:r>
        <w:rPr>
          <w:rFonts w:hint="eastAsia"/>
          <w:color w:val="1F2430"/>
        </w:rPr>
        <w:t>起伏最剧烈，</w:t>
      </w:r>
      <w:r>
        <w:rPr>
          <w:rFonts w:hint="eastAsia"/>
          <w:color w:val="1F2430"/>
        </w:rPr>
        <w:t>7</w:t>
      </w:r>
      <w:r>
        <w:rPr>
          <w:rFonts w:hint="eastAsia"/>
          <w:color w:val="1F2430"/>
        </w:rPr>
        <w:t>月达到</w:t>
      </w:r>
      <w:r>
        <w:rPr>
          <w:rFonts w:hint="eastAsia"/>
          <w:color w:val="1F2430"/>
        </w:rPr>
        <w:t>28,200</w:t>
      </w:r>
      <w:r>
        <w:rPr>
          <w:rFonts w:hint="eastAsia"/>
          <w:color w:val="1F2430"/>
        </w:rPr>
        <w:t>，</w:t>
      </w:r>
      <w:r>
        <w:rPr>
          <w:rFonts w:hint="eastAsia"/>
          <w:color w:val="1F2430"/>
        </w:rPr>
        <w:t>12</w:t>
      </w:r>
      <w:r>
        <w:rPr>
          <w:rFonts w:hint="eastAsia"/>
          <w:color w:val="1F2430"/>
        </w:rPr>
        <w:t>月降至</w:t>
      </w:r>
      <w:r>
        <w:rPr>
          <w:rFonts w:hint="eastAsia"/>
          <w:color w:val="1F2430"/>
        </w:rPr>
        <w:t>11,000</w:t>
      </w:r>
      <w:r>
        <w:rPr>
          <w:rFonts w:hint="eastAsia"/>
          <w:color w:val="1F2430"/>
        </w:rPr>
        <w:t>，最高月是最低月的</w:t>
      </w:r>
      <w:r>
        <w:rPr>
          <w:rFonts w:hint="eastAsia"/>
          <w:color w:val="1F2430"/>
        </w:rPr>
        <w:t>2.6</w:t>
      </w:r>
      <w:r>
        <w:rPr>
          <w:rFonts w:hint="eastAsia"/>
          <w:color w:val="1F2430"/>
        </w:rPr>
        <w:t>倍。按季节平均，区域</w:t>
      </w:r>
      <w:r>
        <w:rPr>
          <w:rFonts w:hint="eastAsia"/>
          <w:color w:val="1F2430"/>
        </w:rPr>
        <w:t>3</w:t>
      </w:r>
      <w:r>
        <w:rPr>
          <w:rFonts w:hint="eastAsia"/>
          <w:color w:val="1F2430"/>
        </w:rPr>
        <w:t>夏季负荷是冬季的</w:t>
      </w:r>
      <w:r>
        <w:rPr>
          <w:rFonts w:hint="eastAsia"/>
          <w:color w:val="1F2430"/>
        </w:rPr>
        <w:t>1.59</w:t>
      </w:r>
      <w:r>
        <w:rPr>
          <w:rFonts w:hint="eastAsia"/>
          <w:color w:val="1F2430"/>
        </w:rPr>
        <w:t>倍，区域</w:t>
      </w:r>
      <w:r>
        <w:rPr>
          <w:rFonts w:hint="eastAsia"/>
          <w:color w:val="1F2430"/>
        </w:rPr>
        <w:t>1</w:t>
      </w:r>
      <w:r>
        <w:rPr>
          <w:rFonts w:hint="eastAsia"/>
          <w:color w:val="1F2430"/>
        </w:rPr>
        <w:t>和区域</w:t>
      </w:r>
      <w:r>
        <w:rPr>
          <w:rFonts w:hint="eastAsia"/>
          <w:color w:val="1F2430"/>
        </w:rPr>
        <w:t>2</w:t>
      </w:r>
      <w:r>
        <w:rPr>
          <w:rFonts w:hint="eastAsia"/>
          <w:color w:val="1F2430"/>
        </w:rPr>
        <w:t>分别只有</w:t>
      </w:r>
      <w:r>
        <w:rPr>
          <w:rFonts w:hint="eastAsia"/>
          <w:color w:val="1F2430"/>
        </w:rPr>
        <w:t>1.17</w:t>
      </w:r>
      <w:r>
        <w:rPr>
          <w:rFonts w:hint="eastAsia"/>
          <w:color w:val="1F2430"/>
        </w:rPr>
        <w:t>和</w:t>
      </w:r>
      <w:r>
        <w:rPr>
          <w:rFonts w:hint="eastAsia"/>
          <w:color w:val="1F2430"/>
        </w:rPr>
        <w:t>1.12</w:t>
      </w:r>
      <w:r>
        <w:rPr>
          <w:rFonts w:hint="eastAsia"/>
          <w:color w:val="1F2430"/>
        </w:rPr>
        <w:t>倍。</w:t>
      </w:r>
    </w:p>
    <w:p w14:paraId="61426992" w14:textId="77777777" w:rsidR="00FE022F" w:rsidRDefault="005E640F">
      <w:pPr>
        <w:rPr>
          <w:color w:val="1F2430"/>
        </w:rPr>
      </w:pPr>
      <w:r>
        <w:rPr>
          <w:rFonts w:hint="eastAsia"/>
          <w:color w:val="1F2430"/>
        </w:rPr>
        <w:t>区域</w:t>
      </w:r>
      <w:r>
        <w:rPr>
          <w:rFonts w:hint="eastAsia"/>
          <w:color w:val="1F2430"/>
        </w:rPr>
        <w:t>3</w:t>
      </w:r>
      <w:r>
        <w:rPr>
          <w:rFonts w:hint="eastAsia"/>
          <w:color w:val="1F2430"/>
        </w:rPr>
        <w:t>从</w:t>
      </w:r>
      <w:r>
        <w:rPr>
          <w:rFonts w:hint="eastAsia"/>
          <w:color w:val="1F2430"/>
        </w:rPr>
        <w:t>9</w:t>
      </w:r>
      <w:r>
        <w:rPr>
          <w:rFonts w:hint="eastAsia"/>
          <w:color w:val="1F2430"/>
        </w:rPr>
        <w:t>月到</w:t>
      </w:r>
      <w:r>
        <w:rPr>
          <w:rFonts w:hint="eastAsia"/>
          <w:color w:val="1F2430"/>
        </w:rPr>
        <w:t>12</w:t>
      </w:r>
      <w:r>
        <w:rPr>
          <w:rFonts w:hint="eastAsia"/>
          <w:color w:val="1F2430"/>
        </w:rPr>
        <w:t>月的连续下滑需要谨慎对待：其中既有季节性成分，也可能包含全年负荷水平的整体下移，本数据只有一个年度周期，两种成分无法分离，因此按观测值陈述，不做季节性归因。负荷水平的年内下移是可以确认的：区域</w:t>
      </w:r>
      <w:r>
        <w:rPr>
          <w:rFonts w:hint="eastAsia"/>
          <w:color w:val="1F2430"/>
        </w:rPr>
        <w:t>1</w:t>
      </w:r>
      <w:r>
        <w:rPr>
          <w:rFonts w:hint="eastAsia"/>
          <w:color w:val="1F2430"/>
        </w:rPr>
        <w:t>在训练期的日均值为</w:t>
      </w:r>
      <w:r>
        <w:rPr>
          <w:rFonts w:hint="eastAsia"/>
          <w:color w:val="1F2430"/>
        </w:rPr>
        <w:t>33,065</w:t>
      </w:r>
      <w:r>
        <w:rPr>
          <w:rFonts w:hint="eastAsia"/>
          <w:color w:val="1F2430"/>
        </w:rPr>
        <w:t>，测试期为</w:t>
      </w:r>
      <w:r>
        <w:rPr>
          <w:rFonts w:hint="eastAsia"/>
          <w:color w:val="1F2430"/>
        </w:rPr>
        <w:t>29,056</w:t>
      </w:r>
      <w:r>
        <w:rPr>
          <w:rFonts w:hint="eastAsia"/>
          <w:color w:val="1F2430"/>
        </w:rPr>
        <w:t>。这一事实直接关系到第</w:t>
      </w:r>
      <w:r>
        <w:rPr>
          <w:rFonts w:hint="eastAsia"/>
          <w:color w:val="1F2430"/>
        </w:rPr>
        <w:t>6</w:t>
      </w:r>
      <w:r>
        <w:rPr>
          <w:rFonts w:hint="eastAsia"/>
          <w:color w:val="1F2430"/>
        </w:rPr>
        <w:t>章的数据划分方式。</w:t>
      </w:r>
    </w:p>
    <w:p w14:paraId="4BD8EF8A" w14:textId="77777777" w:rsidR="00FE022F" w:rsidRDefault="005E640F">
      <w:pPr>
        <w:ind w:firstLineChars="0" w:firstLine="0"/>
        <w:jc w:val="center"/>
        <w:rPr>
          <w:color w:val="1F2430"/>
        </w:rPr>
      </w:pPr>
      <w:r>
        <w:rPr>
          <w:noProof/>
        </w:rPr>
        <w:drawing>
          <wp:inline distT="0" distB="0" distL="0" distR="0" wp14:anchorId="19F756EE" wp14:editId="40CEAA19">
            <wp:extent cx="5274310" cy="1979295"/>
            <wp:effectExtent l="0" t="0" r="8890" b="190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797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A5161" w14:textId="77777777" w:rsidR="00FE022F" w:rsidRDefault="005E640F">
      <w:pPr>
        <w:ind w:firstLine="422"/>
        <w:jc w:val="center"/>
        <w:rPr>
          <w:color w:val="1F2430"/>
        </w:rPr>
      </w:pPr>
      <w:r>
        <w:rPr>
          <w:rFonts w:hint="eastAsia"/>
          <w:b/>
          <w:color w:val="1F2430"/>
          <w:sz w:val="21"/>
        </w:rPr>
        <w:t>图</w:t>
      </w:r>
      <w:r>
        <w:rPr>
          <w:rFonts w:hint="eastAsia"/>
          <w:b/>
          <w:color w:val="1F2430"/>
          <w:sz w:val="21"/>
        </w:rPr>
        <w:t>1</w:t>
      </w:r>
      <w:r>
        <w:rPr>
          <w:rFonts w:hint="eastAsia"/>
          <w:b/>
          <w:color w:val="1F2430"/>
          <w:sz w:val="21"/>
        </w:rPr>
        <w:t xml:space="preserve">　三个区域日均负荷的全年走势</w:t>
      </w:r>
    </w:p>
    <w:p w14:paraId="75C0E4AE" w14:textId="77777777" w:rsidR="00FE022F" w:rsidRDefault="005E640F">
      <w:pPr>
        <w:ind w:firstLine="360"/>
        <w:rPr>
          <w:color w:val="4B5563"/>
        </w:rPr>
      </w:pPr>
      <w:r>
        <w:rPr>
          <w:rFonts w:hint="eastAsia"/>
          <w:color w:val="4B5563"/>
          <w:sz w:val="18"/>
        </w:rPr>
        <w:t>2017</w:t>
      </w:r>
      <w:r>
        <w:rPr>
          <w:rFonts w:hint="eastAsia"/>
          <w:color w:val="4B5563"/>
          <w:sz w:val="18"/>
        </w:rPr>
        <w:t>年</w:t>
      </w:r>
      <w:r>
        <w:rPr>
          <w:rFonts w:hint="eastAsia"/>
          <w:color w:val="4B5563"/>
          <w:sz w:val="18"/>
        </w:rPr>
        <w:t>1</w:t>
      </w:r>
      <w:r>
        <w:rPr>
          <w:rFonts w:hint="eastAsia"/>
          <w:color w:val="4B5563"/>
          <w:sz w:val="18"/>
        </w:rPr>
        <w:t>月</w:t>
      </w:r>
      <w:r>
        <w:rPr>
          <w:rFonts w:hint="eastAsia"/>
          <w:color w:val="4B5563"/>
          <w:sz w:val="18"/>
        </w:rPr>
        <w:t>1</w:t>
      </w:r>
      <w:r>
        <w:rPr>
          <w:rFonts w:hint="eastAsia"/>
          <w:color w:val="4B5563"/>
          <w:sz w:val="18"/>
        </w:rPr>
        <w:t>日至</w:t>
      </w:r>
      <w:r>
        <w:rPr>
          <w:rFonts w:hint="eastAsia"/>
          <w:color w:val="4B5563"/>
          <w:sz w:val="18"/>
        </w:rPr>
        <w:t>12</w:t>
      </w:r>
      <w:r>
        <w:rPr>
          <w:rFonts w:hint="eastAsia"/>
          <w:color w:val="4B5563"/>
          <w:sz w:val="18"/>
        </w:rPr>
        <w:t>月</w:t>
      </w:r>
      <w:r>
        <w:rPr>
          <w:rFonts w:hint="eastAsia"/>
          <w:color w:val="4B5563"/>
          <w:sz w:val="18"/>
        </w:rPr>
        <w:t>30</w:t>
      </w:r>
      <w:r>
        <w:rPr>
          <w:rFonts w:hint="eastAsia"/>
          <w:color w:val="4B5563"/>
          <w:sz w:val="18"/>
        </w:rPr>
        <w:t>日，</w:t>
      </w:r>
      <w:r>
        <w:rPr>
          <w:rFonts w:hint="eastAsia"/>
          <w:color w:val="4B5563"/>
          <w:sz w:val="18"/>
        </w:rPr>
        <w:t>52,416</w:t>
      </w:r>
      <w:r>
        <w:rPr>
          <w:rFonts w:hint="eastAsia"/>
          <w:color w:val="4B5563"/>
          <w:sz w:val="18"/>
        </w:rPr>
        <w:t>条</w:t>
      </w:r>
      <w:r>
        <w:rPr>
          <w:rFonts w:hint="eastAsia"/>
          <w:color w:val="4B5563"/>
          <w:sz w:val="18"/>
        </w:rPr>
        <w:t>10</w:t>
      </w:r>
      <w:r>
        <w:rPr>
          <w:rFonts w:hint="eastAsia"/>
          <w:color w:val="4B5563"/>
          <w:sz w:val="18"/>
        </w:rPr>
        <w:t>分钟观测按日取均值；浅色线为日均值，粗线为</w:t>
      </w:r>
      <w:r>
        <w:rPr>
          <w:rFonts w:hint="eastAsia"/>
          <w:color w:val="4B5563"/>
          <w:sz w:val="18"/>
        </w:rPr>
        <w:t>7</w:t>
      </w:r>
      <w:r>
        <w:rPr>
          <w:rFonts w:hint="eastAsia"/>
          <w:color w:val="4B5563"/>
          <w:sz w:val="18"/>
        </w:rPr>
        <w:t>日滑动平均；阴影区间为</w:t>
      </w:r>
      <w:r>
        <w:rPr>
          <w:rFonts w:hint="eastAsia"/>
          <w:color w:val="4B5563"/>
          <w:sz w:val="18"/>
        </w:rPr>
        <w:t>6</w:t>
      </w:r>
      <w:r>
        <w:rPr>
          <w:rFonts w:hint="eastAsia"/>
          <w:color w:val="4B5563"/>
          <w:sz w:val="18"/>
        </w:rPr>
        <w:t>—</w:t>
      </w:r>
      <w:r>
        <w:rPr>
          <w:rFonts w:hint="eastAsia"/>
          <w:color w:val="4B5563"/>
          <w:sz w:val="18"/>
        </w:rPr>
        <w:t>8</w:t>
      </w:r>
      <w:r>
        <w:rPr>
          <w:rFonts w:hint="eastAsia"/>
          <w:color w:val="4B5563"/>
          <w:sz w:val="18"/>
        </w:rPr>
        <w:t>月。</w:t>
      </w:r>
    </w:p>
    <w:p w14:paraId="0411DD60" w14:textId="77777777" w:rsidR="00FE022F" w:rsidRDefault="005E640F">
      <w:pPr>
        <w:pStyle w:val="2"/>
        <w:spacing w:before="280" w:beforeAutospacing="1" w:after="280" w:afterAutospacing="1"/>
        <w:rPr>
          <w:color w:val="1F2430"/>
          <w:szCs w:val="32"/>
        </w:rPr>
      </w:pPr>
      <w:bookmarkStart w:id="13" w:name="section-5-2"/>
      <w:r>
        <w:rPr>
          <w:rFonts w:hint="eastAsia"/>
          <w:color w:val="1F2430"/>
        </w:rPr>
        <w:t>4.2</w:t>
      </w:r>
      <w:r>
        <w:rPr>
          <w:rFonts w:hint="eastAsia"/>
          <w:color w:val="1F2430"/>
        </w:rPr>
        <w:t xml:space="preserve">　日内规律</w:t>
      </w:r>
      <w:bookmarkEnd w:id="13"/>
    </w:p>
    <w:p w14:paraId="3C667096" w14:textId="77777777" w:rsidR="00FE022F" w:rsidRDefault="005E640F">
      <w:pPr>
        <w:rPr>
          <w:color w:val="1F2430"/>
        </w:rPr>
      </w:pPr>
      <w:r>
        <w:rPr>
          <w:rFonts w:hint="eastAsia"/>
          <w:color w:val="1F2430"/>
        </w:rPr>
        <w:lastRenderedPageBreak/>
        <w:t>三个区域的峰谷时刻高度一致，谷值出现在</w:t>
      </w:r>
      <w:r>
        <w:rPr>
          <w:rFonts w:hint="eastAsia"/>
          <w:color w:val="1F2430"/>
        </w:rPr>
        <w:t>6</w:t>
      </w:r>
      <w:r>
        <w:rPr>
          <w:rFonts w:hint="eastAsia"/>
          <w:color w:val="1F2430"/>
        </w:rPr>
        <w:t>至</w:t>
      </w:r>
      <w:r>
        <w:rPr>
          <w:rFonts w:hint="eastAsia"/>
          <w:color w:val="1F2430"/>
        </w:rPr>
        <w:t>7</w:t>
      </w:r>
      <w:r>
        <w:rPr>
          <w:rFonts w:hint="eastAsia"/>
          <w:color w:val="1F2430"/>
        </w:rPr>
        <w:t>时，峰值出现在</w:t>
      </w:r>
      <w:r>
        <w:rPr>
          <w:rFonts w:hint="eastAsia"/>
          <w:color w:val="1F2430"/>
        </w:rPr>
        <w:t>20</w:t>
      </w:r>
      <w:r>
        <w:rPr>
          <w:rFonts w:hint="eastAsia"/>
          <w:color w:val="1F2430"/>
        </w:rPr>
        <w:t>时。区域</w:t>
      </w:r>
      <w:r>
        <w:rPr>
          <w:rFonts w:hint="eastAsia"/>
          <w:color w:val="1F2430"/>
        </w:rPr>
        <w:t>1</w:t>
      </w:r>
      <w:r>
        <w:rPr>
          <w:rFonts w:hint="eastAsia"/>
          <w:color w:val="1F2430"/>
        </w:rPr>
        <w:t>和区域</w:t>
      </w:r>
      <w:r>
        <w:rPr>
          <w:rFonts w:hint="eastAsia"/>
          <w:color w:val="1F2430"/>
        </w:rPr>
        <w:t>2</w:t>
      </w:r>
      <w:r>
        <w:rPr>
          <w:rFonts w:hint="eastAsia"/>
          <w:color w:val="1F2430"/>
        </w:rPr>
        <w:t>的峰谷比为</w:t>
      </w:r>
      <w:r>
        <w:rPr>
          <w:rFonts w:hint="eastAsia"/>
          <w:color w:val="1F2430"/>
        </w:rPr>
        <w:t>1.89</w:t>
      </w:r>
      <w:r>
        <w:rPr>
          <w:rFonts w:hint="eastAsia"/>
          <w:color w:val="1F2430"/>
        </w:rPr>
        <w:t>，区域</w:t>
      </w:r>
      <w:r>
        <w:rPr>
          <w:rFonts w:hint="eastAsia"/>
          <w:color w:val="1F2430"/>
        </w:rPr>
        <w:t>3</w:t>
      </w:r>
      <w:r>
        <w:rPr>
          <w:rFonts w:hint="eastAsia"/>
          <w:color w:val="1F2430"/>
        </w:rPr>
        <w:t>为</w:t>
      </w:r>
      <w:r>
        <w:rPr>
          <w:rFonts w:hint="eastAsia"/>
          <w:color w:val="1F2430"/>
        </w:rPr>
        <w:t>2.23</w:t>
      </w:r>
      <w:r>
        <w:rPr>
          <w:rFonts w:hint="eastAsia"/>
          <w:color w:val="1F2430"/>
        </w:rPr>
        <w:t>（图</w:t>
      </w:r>
      <w:r>
        <w:rPr>
          <w:rFonts w:hint="eastAsia"/>
          <w:color w:val="1F2430"/>
        </w:rPr>
        <w:t>2</w:t>
      </w:r>
      <w:r>
        <w:rPr>
          <w:rFonts w:hint="eastAsia"/>
          <w:color w:val="1F2430"/>
        </w:rPr>
        <w:t>）。曲线呈</w:t>
      </w:r>
      <w:r>
        <w:rPr>
          <w:rFonts w:hint="eastAsia"/>
          <w:color w:val="1F2430"/>
        </w:rPr>
        <w:t>"</w:t>
      </w:r>
      <w:r>
        <w:rPr>
          <w:rFonts w:hint="eastAsia"/>
          <w:color w:val="1F2430"/>
        </w:rPr>
        <w:t>凌晨低谷、午间平台、晚间高峰</w:t>
      </w:r>
      <w:r>
        <w:rPr>
          <w:rFonts w:hint="eastAsia"/>
          <w:color w:val="1F2430"/>
        </w:rPr>
        <w:t>"</w:t>
      </w:r>
      <w:r>
        <w:rPr>
          <w:rFonts w:hint="eastAsia"/>
          <w:color w:val="1F2430"/>
        </w:rPr>
        <w:t>的三段结构，并非典型双峰。</w:t>
      </w:r>
    </w:p>
    <w:p w14:paraId="40F9F39F" w14:textId="77777777" w:rsidR="00FE022F" w:rsidRDefault="005E640F">
      <w:pPr>
        <w:rPr>
          <w:color w:val="1F2430"/>
        </w:rPr>
      </w:pPr>
      <w:r>
        <w:rPr>
          <w:rFonts w:hint="eastAsia"/>
          <w:color w:val="1F2430"/>
        </w:rPr>
        <w:t>工作日与周末的差距主要落在白天：区域</w:t>
      </w:r>
      <w:r>
        <w:rPr>
          <w:rFonts w:hint="eastAsia"/>
          <w:color w:val="1F2430"/>
        </w:rPr>
        <w:t>1</w:t>
      </w:r>
      <w:r>
        <w:rPr>
          <w:rFonts w:hint="eastAsia"/>
          <w:color w:val="1F2430"/>
        </w:rPr>
        <w:t>晚高峰时段工作日与周末仅差</w:t>
      </w:r>
      <w:r>
        <w:rPr>
          <w:rFonts w:hint="eastAsia"/>
          <w:color w:val="1F2430"/>
        </w:rPr>
        <w:t>2.8%</w:t>
      </w:r>
      <w:r>
        <w:rPr>
          <w:rFonts w:hint="eastAsia"/>
          <w:color w:val="1F2430"/>
        </w:rPr>
        <w:t>，全天差距</w:t>
      </w:r>
      <w:r>
        <w:rPr>
          <w:rFonts w:hint="eastAsia"/>
          <w:color w:val="1F2430"/>
        </w:rPr>
        <w:t>3.6%</w:t>
      </w:r>
      <w:r>
        <w:rPr>
          <w:rFonts w:hint="eastAsia"/>
          <w:color w:val="1F2430"/>
        </w:rPr>
        <w:t>；区域</w:t>
      </w:r>
      <w:r>
        <w:rPr>
          <w:rFonts w:hint="eastAsia"/>
          <w:color w:val="1F2430"/>
        </w:rPr>
        <w:t>2</w:t>
      </w:r>
      <w:r>
        <w:rPr>
          <w:rFonts w:hint="eastAsia"/>
          <w:color w:val="1F2430"/>
        </w:rPr>
        <w:t>差别更明显（</w:t>
      </w:r>
      <w:r>
        <w:rPr>
          <w:rFonts w:hint="eastAsia"/>
          <w:color w:val="1F2430"/>
        </w:rPr>
        <w:t xml:space="preserve">6.2% </w:t>
      </w:r>
      <w:r>
        <w:rPr>
          <w:rFonts w:hint="eastAsia"/>
          <w:color w:val="1F2430"/>
        </w:rPr>
        <w:t>与</w:t>
      </w:r>
      <w:r>
        <w:rPr>
          <w:rFonts w:hint="eastAsia"/>
          <w:color w:val="1F2430"/>
        </w:rPr>
        <w:t>8.2%</w:t>
      </w:r>
      <w:r>
        <w:rPr>
          <w:rFonts w:hint="eastAsia"/>
          <w:color w:val="1F2430"/>
        </w:rPr>
        <w:t>）；区域</w:t>
      </w:r>
      <w:r>
        <w:rPr>
          <w:rFonts w:hint="eastAsia"/>
          <w:color w:val="1F2430"/>
        </w:rPr>
        <w:t>3</w:t>
      </w:r>
      <w:r>
        <w:rPr>
          <w:rFonts w:hint="eastAsia"/>
          <w:color w:val="1F2430"/>
        </w:rPr>
        <w:t>几乎没有区别。峰值时刻的日间稳定性很高：三个区分别有</w:t>
      </w:r>
      <w:r>
        <w:rPr>
          <w:rFonts w:hint="eastAsia"/>
          <w:color w:val="1F2430"/>
        </w:rPr>
        <w:t>98.9%</w:t>
      </w:r>
      <w:r>
        <w:rPr>
          <w:rFonts w:hint="eastAsia"/>
          <w:color w:val="1F2430"/>
        </w:rPr>
        <w:t>、</w:t>
      </w:r>
      <w:r>
        <w:rPr>
          <w:rFonts w:hint="eastAsia"/>
          <w:color w:val="1F2430"/>
        </w:rPr>
        <w:t>97.5%</w:t>
      </w:r>
      <w:r>
        <w:rPr>
          <w:rFonts w:hint="eastAsia"/>
          <w:color w:val="1F2430"/>
        </w:rPr>
        <w:t>、</w:t>
      </w:r>
      <w:r>
        <w:rPr>
          <w:rFonts w:hint="eastAsia"/>
          <w:color w:val="1F2430"/>
        </w:rPr>
        <w:t xml:space="preserve">99.2% </w:t>
      </w:r>
      <w:r>
        <w:rPr>
          <w:rFonts w:hint="eastAsia"/>
          <w:color w:val="1F2430"/>
        </w:rPr>
        <w:t>的日子全天最高负荷落在</w:t>
      </w:r>
      <w:r>
        <w:rPr>
          <w:rFonts w:hint="eastAsia"/>
          <w:color w:val="1F2430"/>
        </w:rPr>
        <w:t>18</w:t>
      </w:r>
      <w:r>
        <w:rPr>
          <w:rFonts w:hint="eastAsia"/>
          <w:color w:val="1F2430"/>
        </w:rPr>
        <w:t>至</w:t>
      </w:r>
      <w:r>
        <w:rPr>
          <w:rFonts w:hint="eastAsia"/>
          <w:color w:val="1F2430"/>
        </w:rPr>
        <w:t>21</w:t>
      </w:r>
      <w:r>
        <w:rPr>
          <w:rFonts w:hint="eastAsia"/>
          <w:color w:val="1F2430"/>
        </w:rPr>
        <w:t>时。日峰值本身的波动则差别明显：变异系数区域</w:t>
      </w:r>
      <w:r>
        <w:rPr>
          <w:rFonts w:hint="eastAsia"/>
          <w:color w:val="1F2430"/>
        </w:rPr>
        <w:t>1</w:t>
      </w:r>
      <w:r>
        <w:rPr>
          <w:rFonts w:hint="eastAsia"/>
          <w:color w:val="1F2430"/>
        </w:rPr>
        <w:t>为</w:t>
      </w:r>
      <w:r>
        <w:rPr>
          <w:rFonts w:hint="eastAsia"/>
          <w:color w:val="1F2430"/>
        </w:rPr>
        <w:t>7.4%</w:t>
      </w:r>
      <w:r>
        <w:rPr>
          <w:rFonts w:hint="eastAsia"/>
          <w:color w:val="1F2430"/>
        </w:rPr>
        <w:t>、区域</w:t>
      </w:r>
      <w:r>
        <w:rPr>
          <w:rFonts w:hint="eastAsia"/>
          <w:color w:val="1F2430"/>
        </w:rPr>
        <w:t>2</w:t>
      </w:r>
      <w:r>
        <w:rPr>
          <w:rFonts w:hint="eastAsia"/>
          <w:color w:val="1F2430"/>
        </w:rPr>
        <w:t>为</w:t>
      </w:r>
      <w:r>
        <w:rPr>
          <w:rFonts w:hint="eastAsia"/>
          <w:color w:val="1F2430"/>
        </w:rPr>
        <w:t>12.5%</w:t>
      </w:r>
      <w:r>
        <w:rPr>
          <w:rFonts w:hint="eastAsia"/>
          <w:color w:val="1F2430"/>
        </w:rPr>
        <w:t>、区域</w:t>
      </w:r>
      <w:r>
        <w:rPr>
          <w:rFonts w:hint="eastAsia"/>
          <w:color w:val="1F2430"/>
        </w:rPr>
        <w:t>3</w:t>
      </w:r>
      <w:r>
        <w:rPr>
          <w:rFonts w:hint="eastAsia"/>
          <w:color w:val="1F2430"/>
        </w:rPr>
        <w:t>高达</w:t>
      </w:r>
      <w:r>
        <w:rPr>
          <w:rFonts w:hint="eastAsia"/>
          <w:color w:val="1F2430"/>
        </w:rPr>
        <w:t>27.7%</w:t>
      </w:r>
      <w:r>
        <w:rPr>
          <w:rFonts w:hint="eastAsia"/>
          <w:color w:val="1F2430"/>
        </w:rPr>
        <w:t>——这一差别解释了第</w:t>
      </w:r>
      <w:r>
        <w:rPr>
          <w:rFonts w:hint="eastAsia"/>
          <w:color w:val="1F2430"/>
        </w:rPr>
        <w:t>6</w:t>
      </w:r>
      <w:r>
        <w:rPr>
          <w:rFonts w:hint="eastAsia"/>
          <w:color w:val="1F2430"/>
        </w:rPr>
        <w:t>章分区域误差的分布：区域</w:t>
      </w:r>
      <w:r>
        <w:rPr>
          <w:rFonts w:hint="eastAsia"/>
          <w:color w:val="1F2430"/>
        </w:rPr>
        <w:t>3</w:t>
      </w:r>
      <w:r>
        <w:rPr>
          <w:rFonts w:hint="eastAsia"/>
          <w:color w:val="1F2430"/>
        </w:rPr>
        <w:t>难预测，主因不在模型，而在目标序列自身的波动幅度。</w:t>
      </w:r>
    </w:p>
    <w:p w14:paraId="5003FF64" w14:textId="77777777" w:rsidR="00FE022F" w:rsidRDefault="005E640F">
      <w:pPr>
        <w:ind w:firstLineChars="0" w:firstLine="0"/>
        <w:jc w:val="center"/>
        <w:rPr>
          <w:color w:val="1F2430"/>
        </w:rPr>
      </w:pPr>
      <w:r>
        <w:rPr>
          <w:noProof/>
        </w:rPr>
        <w:drawing>
          <wp:inline distT="0" distB="0" distL="0" distR="0" wp14:anchorId="53605F6A" wp14:editId="333959A6">
            <wp:extent cx="5302885" cy="1636395"/>
            <wp:effectExtent l="0" t="0" r="5715" b="190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2885" cy="1636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976FF" w14:textId="77777777" w:rsidR="00FE022F" w:rsidRDefault="005E640F">
      <w:pPr>
        <w:ind w:firstLine="422"/>
        <w:jc w:val="center"/>
        <w:rPr>
          <w:color w:val="1F2430"/>
        </w:rPr>
      </w:pPr>
      <w:r>
        <w:rPr>
          <w:rFonts w:hint="eastAsia"/>
          <w:b/>
          <w:color w:val="1F2430"/>
          <w:sz w:val="21"/>
        </w:rPr>
        <w:t>图</w:t>
      </w:r>
      <w:r>
        <w:rPr>
          <w:rFonts w:hint="eastAsia"/>
          <w:b/>
          <w:color w:val="1F2430"/>
          <w:sz w:val="21"/>
        </w:rPr>
        <w:t>2</w:t>
      </w:r>
      <w:r>
        <w:rPr>
          <w:rFonts w:hint="eastAsia"/>
          <w:b/>
          <w:color w:val="1F2430"/>
          <w:sz w:val="21"/>
        </w:rPr>
        <w:t xml:space="preserve">　日内负荷曲线：工作日与周末对比</w:t>
      </w:r>
    </w:p>
    <w:p w14:paraId="1D06DC0C" w14:textId="77777777" w:rsidR="00FE022F" w:rsidRDefault="005E640F">
      <w:pPr>
        <w:ind w:firstLine="360"/>
        <w:rPr>
          <w:color w:val="4B5563"/>
        </w:rPr>
      </w:pPr>
      <w:r>
        <w:rPr>
          <w:rFonts w:hint="eastAsia"/>
          <w:color w:val="4B5563"/>
          <w:sz w:val="18"/>
        </w:rPr>
        <w:t>已记录时段内观测按小时取均值，实线为工作日，虚线为周末；三个子图的纵轴范围各自独立，不宜直接比较幅度。</w:t>
      </w:r>
    </w:p>
    <w:p w14:paraId="2B346FCF" w14:textId="77777777" w:rsidR="00FE022F" w:rsidRDefault="005E640F">
      <w:pPr>
        <w:pStyle w:val="2"/>
        <w:spacing w:before="280" w:beforeAutospacing="1" w:after="280" w:afterAutospacing="1"/>
        <w:rPr>
          <w:color w:val="1F2430"/>
          <w:szCs w:val="32"/>
        </w:rPr>
      </w:pPr>
      <w:bookmarkStart w:id="14" w:name="section-5-3"/>
      <w:r>
        <w:rPr>
          <w:rFonts w:hint="eastAsia"/>
          <w:color w:val="1F2430"/>
        </w:rPr>
        <w:t>4.3</w:t>
      </w:r>
      <w:r>
        <w:rPr>
          <w:rFonts w:hint="eastAsia"/>
          <w:color w:val="1F2430"/>
        </w:rPr>
        <w:t xml:space="preserve">　周内规律</w:t>
      </w:r>
      <w:bookmarkEnd w:id="14"/>
    </w:p>
    <w:p w14:paraId="15B21B90" w14:textId="77777777" w:rsidR="00FE022F" w:rsidRDefault="005E640F">
      <w:pPr>
        <w:rPr>
          <w:color w:val="1F2430"/>
        </w:rPr>
      </w:pPr>
      <w:r>
        <w:rPr>
          <w:rFonts w:hint="eastAsia"/>
          <w:color w:val="1F2430"/>
        </w:rPr>
        <w:t>区域</w:t>
      </w:r>
      <w:r>
        <w:rPr>
          <w:rFonts w:hint="eastAsia"/>
          <w:color w:val="1F2430"/>
        </w:rPr>
        <w:t>1</w:t>
      </w:r>
      <w:r>
        <w:rPr>
          <w:rFonts w:hint="eastAsia"/>
          <w:color w:val="1F2430"/>
        </w:rPr>
        <w:t>和区域</w:t>
      </w:r>
      <w:r>
        <w:rPr>
          <w:rFonts w:hint="eastAsia"/>
          <w:color w:val="1F2430"/>
        </w:rPr>
        <w:t>2</w:t>
      </w:r>
      <w:r>
        <w:rPr>
          <w:rFonts w:hint="eastAsia"/>
          <w:color w:val="1F2430"/>
        </w:rPr>
        <w:t>的周内走势一致：周一至周四持平，周五开始走弱，周日最低，工作日与周末的比值分别为</w:t>
      </w:r>
      <w:r>
        <w:rPr>
          <w:rFonts w:hint="eastAsia"/>
          <w:color w:val="1F2430"/>
        </w:rPr>
        <w:t>1.04</w:t>
      </w:r>
      <w:r>
        <w:rPr>
          <w:rFonts w:hint="eastAsia"/>
          <w:color w:val="1F2430"/>
        </w:rPr>
        <w:t>和</w:t>
      </w:r>
      <w:r>
        <w:rPr>
          <w:rFonts w:hint="eastAsia"/>
          <w:color w:val="1F2430"/>
        </w:rPr>
        <w:t>1.09</w:t>
      </w:r>
      <w:r>
        <w:rPr>
          <w:rFonts w:hint="eastAsia"/>
          <w:color w:val="1F2430"/>
        </w:rPr>
        <w:t>。区域</w:t>
      </w:r>
      <w:r>
        <w:rPr>
          <w:rFonts w:hint="eastAsia"/>
          <w:color w:val="1F2430"/>
        </w:rPr>
        <w:t>3</w:t>
      </w:r>
      <w:r>
        <w:rPr>
          <w:rFonts w:hint="eastAsia"/>
          <w:color w:val="1F2430"/>
        </w:rPr>
        <w:t>的走向相反，周五反而是全周最低，工作日与周末比值</w:t>
      </w:r>
      <w:r>
        <w:rPr>
          <w:rFonts w:hint="eastAsia"/>
          <w:color w:val="1F2430"/>
        </w:rPr>
        <w:t>0.99</w:t>
      </w:r>
      <w:r>
        <w:rPr>
          <w:rFonts w:hint="eastAsia"/>
          <w:color w:val="1F2430"/>
        </w:rPr>
        <w:t>，实际不存在星期效应（图</w:t>
      </w:r>
      <w:r>
        <w:rPr>
          <w:rFonts w:hint="eastAsia"/>
          <w:color w:val="1F2430"/>
        </w:rPr>
        <w:t>3</w:t>
      </w:r>
      <w:r>
        <w:rPr>
          <w:rFonts w:hint="eastAsia"/>
          <w:color w:val="1F2430"/>
        </w:rPr>
        <w:t>）。这一差异决定了星期特征对区域</w:t>
      </w:r>
      <w:r>
        <w:rPr>
          <w:rFonts w:hint="eastAsia"/>
          <w:color w:val="1F2430"/>
        </w:rPr>
        <w:t>3</w:t>
      </w:r>
      <w:r>
        <w:rPr>
          <w:rFonts w:hint="eastAsia"/>
          <w:color w:val="1F2430"/>
        </w:rPr>
        <w:t>的贡献有限。</w:t>
      </w:r>
    </w:p>
    <w:p w14:paraId="6CD8221A" w14:textId="77777777" w:rsidR="00FE022F" w:rsidRDefault="005E640F">
      <w:pPr>
        <w:ind w:firstLineChars="0" w:firstLine="0"/>
        <w:jc w:val="center"/>
        <w:rPr>
          <w:color w:val="1F2430"/>
        </w:rPr>
      </w:pPr>
      <w:r>
        <w:rPr>
          <w:noProof/>
        </w:rPr>
        <w:lastRenderedPageBreak/>
        <w:drawing>
          <wp:inline distT="0" distB="0" distL="0" distR="0" wp14:anchorId="3A30FD9C" wp14:editId="047E2E61">
            <wp:extent cx="5347335" cy="1583690"/>
            <wp:effectExtent l="0" t="0" r="12065" b="381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7335" cy="1583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12187" w14:textId="77777777" w:rsidR="00FE022F" w:rsidRDefault="005E640F">
      <w:pPr>
        <w:ind w:firstLine="422"/>
        <w:jc w:val="center"/>
        <w:rPr>
          <w:color w:val="1F2430"/>
        </w:rPr>
      </w:pPr>
      <w:r>
        <w:rPr>
          <w:rFonts w:hint="eastAsia"/>
          <w:b/>
          <w:color w:val="1F2430"/>
          <w:sz w:val="21"/>
        </w:rPr>
        <w:t>图</w:t>
      </w:r>
      <w:r>
        <w:rPr>
          <w:rFonts w:hint="eastAsia"/>
          <w:b/>
          <w:color w:val="1F2430"/>
          <w:sz w:val="21"/>
        </w:rPr>
        <w:t>3</w:t>
      </w:r>
      <w:r>
        <w:rPr>
          <w:rFonts w:hint="eastAsia"/>
          <w:b/>
          <w:color w:val="1F2430"/>
          <w:sz w:val="21"/>
        </w:rPr>
        <w:t xml:space="preserve">　周内各天的平均负荷</w:t>
      </w:r>
    </w:p>
    <w:p w14:paraId="5290090A" w14:textId="77777777" w:rsidR="00FE022F" w:rsidRDefault="005E640F">
      <w:pPr>
        <w:ind w:firstLine="360"/>
        <w:rPr>
          <w:color w:val="4B5563"/>
        </w:rPr>
      </w:pPr>
      <w:r>
        <w:rPr>
          <w:rFonts w:hint="eastAsia"/>
          <w:color w:val="4B5563"/>
          <w:sz w:val="18"/>
        </w:rPr>
        <w:t>已记录时段内观测按星期取均值；三个子图纵轴范围独立，跨区域比较请参见第</w:t>
      </w:r>
      <w:r>
        <w:rPr>
          <w:rFonts w:hint="eastAsia"/>
          <w:color w:val="4B5563"/>
          <w:sz w:val="18"/>
        </w:rPr>
        <w:t>4.5</w:t>
      </w:r>
      <w:r>
        <w:rPr>
          <w:rFonts w:hint="eastAsia"/>
          <w:color w:val="4B5563"/>
          <w:sz w:val="18"/>
        </w:rPr>
        <w:t>节汇总表。</w:t>
      </w:r>
    </w:p>
    <w:p w14:paraId="7AB7AC08" w14:textId="77777777" w:rsidR="00FE022F" w:rsidRDefault="005E640F">
      <w:pPr>
        <w:pStyle w:val="2"/>
        <w:spacing w:before="280" w:beforeAutospacing="1" w:after="280" w:afterAutospacing="1"/>
        <w:rPr>
          <w:color w:val="1F2430"/>
          <w:szCs w:val="32"/>
        </w:rPr>
      </w:pPr>
      <w:bookmarkStart w:id="15" w:name="section-5-4"/>
      <w:r>
        <w:rPr>
          <w:rFonts w:hint="eastAsia"/>
          <w:color w:val="1F2430"/>
        </w:rPr>
        <w:t>4.4</w:t>
      </w:r>
      <w:r>
        <w:rPr>
          <w:rFonts w:hint="eastAsia"/>
          <w:color w:val="1F2430"/>
        </w:rPr>
        <w:t xml:space="preserve">　季节规律</w:t>
      </w:r>
      <w:bookmarkEnd w:id="15"/>
    </w:p>
    <w:p w14:paraId="734FA238" w14:textId="77777777" w:rsidR="00FE022F" w:rsidRDefault="005E640F">
      <w:pPr>
        <w:rPr>
          <w:color w:val="1F2430"/>
        </w:rPr>
      </w:pPr>
      <w:r>
        <w:rPr>
          <w:rFonts w:hint="eastAsia"/>
          <w:color w:val="1F2430"/>
        </w:rPr>
        <w:t>按月统计的箱线图显示，中位数的月度走势与日均值一致，但箱体高度在夏季明显变大，说明夏季不仅负荷水平高，日内波动和日间差异也都大于冬季（图</w:t>
      </w:r>
      <w:r>
        <w:rPr>
          <w:rFonts w:hint="eastAsia"/>
          <w:color w:val="1F2430"/>
        </w:rPr>
        <w:t>4</w:t>
      </w:r>
      <w:r>
        <w:rPr>
          <w:rFonts w:hint="eastAsia"/>
          <w:color w:val="1F2430"/>
        </w:rPr>
        <w:t>）。各区极值月份：区域</w:t>
      </w:r>
      <w:r>
        <w:rPr>
          <w:rFonts w:hint="eastAsia"/>
          <w:color w:val="1F2430"/>
        </w:rPr>
        <w:t>1</w:t>
      </w:r>
      <w:r>
        <w:rPr>
          <w:rFonts w:hint="eastAsia"/>
          <w:color w:val="1F2430"/>
        </w:rPr>
        <w:t>、</w:t>
      </w:r>
      <w:r>
        <w:rPr>
          <w:rFonts w:hint="eastAsia"/>
          <w:color w:val="1F2430"/>
        </w:rPr>
        <w:t>2</w:t>
      </w:r>
      <w:r>
        <w:rPr>
          <w:rFonts w:hint="eastAsia"/>
          <w:color w:val="1F2430"/>
        </w:rPr>
        <w:t>最高月在</w:t>
      </w:r>
      <w:r>
        <w:rPr>
          <w:rFonts w:hint="eastAsia"/>
          <w:color w:val="1F2430"/>
        </w:rPr>
        <w:t>8</w:t>
      </w:r>
      <w:r>
        <w:rPr>
          <w:rFonts w:hint="eastAsia"/>
          <w:color w:val="1F2430"/>
        </w:rPr>
        <w:t>月，区域</w:t>
      </w:r>
      <w:r>
        <w:rPr>
          <w:rFonts w:hint="eastAsia"/>
          <w:color w:val="1F2430"/>
        </w:rPr>
        <w:t>3</w:t>
      </w:r>
      <w:r>
        <w:rPr>
          <w:rFonts w:hint="eastAsia"/>
          <w:color w:val="1F2430"/>
        </w:rPr>
        <w:t>在</w:t>
      </w:r>
      <w:r>
        <w:rPr>
          <w:rFonts w:hint="eastAsia"/>
          <w:color w:val="1F2430"/>
        </w:rPr>
        <w:t>7</w:t>
      </w:r>
      <w:r>
        <w:rPr>
          <w:rFonts w:hint="eastAsia"/>
          <w:color w:val="1F2430"/>
        </w:rPr>
        <w:t>月；最低月区域</w:t>
      </w:r>
      <w:r>
        <w:rPr>
          <w:rFonts w:hint="eastAsia"/>
          <w:color w:val="1F2430"/>
        </w:rPr>
        <w:t>1</w:t>
      </w:r>
      <w:r>
        <w:rPr>
          <w:rFonts w:hint="eastAsia"/>
          <w:color w:val="1F2430"/>
        </w:rPr>
        <w:t>、</w:t>
      </w:r>
      <w:r>
        <w:rPr>
          <w:rFonts w:hint="eastAsia"/>
          <w:color w:val="1F2430"/>
        </w:rPr>
        <w:t>3</w:t>
      </w:r>
      <w:r>
        <w:rPr>
          <w:rFonts w:hint="eastAsia"/>
          <w:color w:val="1F2430"/>
        </w:rPr>
        <w:t>分别为</w:t>
      </w:r>
      <w:r>
        <w:rPr>
          <w:rFonts w:hint="eastAsia"/>
          <w:color w:val="1F2430"/>
        </w:rPr>
        <w:t>11</w:t>
      </w:r>
      <w:r>
        <w:rPr>
          <w:rFonts w:hint="eastAsia"/>
          <w:color w:val="1F2430"/>
        </w:rPr>
        <w:t>、</w:t>
      </w:r>
      <w:r>
        <w:rPr>
          <w:rFonts w:hint="eastAsia"/>
          <w:color w:val="1F2430"/>
        </w:rPr>
        <w:t>12</w:t>
      </w:r>
      <w:r>
        <w:rPr>
          <w:rFonts w:hint="eastAsia"/>
          <w:color w:val="1F2430"/>
        </w:rPr>
        <w:t>月，区域</w:t>
      </w:r>
      <w:r>
        <w:rPr>
          <w:rFonts w:hint="eastAsia"/>
          <w:color w:val="1F2430"/>
        </w:rPr>
        <w:t>2</w:t>
      </w:r>
      <w:r>
        <w:rPr>
          <w:rFonts w:hint="eastAsia"/>
          <w:color w:val="1F2430"/>
        </w:rPr>
        <w:t>的低谷却出现在</w:t>
      </w:r>
      <w:r>
        <w:rPr>
          <w:rFonts w:hint="eastAsia"/>
          <w:color w:val="1F2430"/>
        </w:rPr>
        <w:t>4</w:t>
      </w:r>
      <w:r>
        <w:rPr>
          <w:rFonts w:hint="eastAsia"/>
          <w:color w:val="1F2430"/>
        </w:rPr>
        <w:t>月——该区域冬季负荷并不低，真正的低谷在春季。</w:t>
      </w:r>
    </w:p>
    <w:p w14:paraId="510F2D29" w14:textId="77777777" w:rsidR="00FE022F" w:rsidRDefault="005E640F">
      <w:pPr>
        <w:ind w:firstLineChars="0" w:firstLine="0"/>
        <w:jc w:val="center"/>
        <w:rPr>
          <w:color w:val="1F2430"/>
        </w:rPr>
      </w:pPr>
      <w:r>
        <w:rPr>
          <w:noProof/>
        </w:rPr>
        <w:drawing>
          <wp:inline distT="0" distB="0" distL="0" distR="0" wp14:anchorId="77C5F782" wp14:editId="00B51FE1">
            <wp:extent cx="5274310" cy="1634490"/>
            <wp:effectExtent l="0" t="0" r="0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345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4709C" w14:textId="77777777" w:rsidR="00FE022F" w:rsidRDefault="005E640F">
      <w:pPr>
        <w:ind w:firstLine="422"/>
        <w:jc w:val="center"/>
        <w:rPr>
          <w:color w:val="1F2430"/>
        </w:rPr>
      </w:pPr>
      <w:r>
        <w:rPr>
          <w:rFonts w:hint="eastAsia"/>
          <w:b/>
          <w:color w:val="1F2430"/>
          <w:sz w:val="21"/>
        </w:rPr>
        <w:t>图</w:t>
      </w:r>
      <w:r>
        <w:rPr>
          <w:rFonts w:hint="eastAsia"/>
          <w:b/>
          <w:color w:val="1F2430"/>
          <w:sz w:val="21"/>
        </w:rPr>
        <w:t>4</w:t>
      </w:r>
      <w:r>
        <w:rPr>
          <w:rFonts w:hint="eastAsia"/>
          <w:b/>
          <w:color w:val="1F2430"/>
          <w:sz w:val="21"/>
        </w:rPr>
        <w:t xml:space="preserve">　按月份的负荷分布</w:t>
      </w:r>
    </w:p>
    <w:p w14:paraId="32A0EE09" w14:textId="77777777" w:rsidR="00FE022F" w:rsidRDefault="005E640F">
      <w:pPr>
        <w:ind w:firstLine="360"/>
        <w:rPr>
          <w:color w:val="4B5563"/>
        </w:rPr>
      </w:pPr>
      <w:r>
        <w:rPr>
          <w:rFonts w:hint="eastAsia"/>
          <w:color w:val="4B5563"/>
          <w:sz w:val="18"/>
        </w:rPr>
        <w:t>已记录时段内</w:t>
      </w:r>
      <w:r>
        <w:rPr>
          <w:rFonts w:hint="eastAsia"/>
          <w:color w:val="4B5563"/>
          <w:sz w:val="18"/>
        </w:rPr>
        <w:t>10</w:t>
      </w:r>
      <w:r>
        <w:rPr>
          <w:rFonts w:hint="eastAsia"/>
          <w:color w:val="4B5563"/>
          <w:sz w:val="18"/>
        </w:rPr>
        <w:t>分钟观测按月份绘制的箱线图，箱体为四分位区间，横线为中位数，须线延伸至</w:t>
      </w:r>
      <w:r>
        <w:rPr>
          <w:rFonts w:hint="eastAsia"/>
          <w:color w:val="4B5563"/>
          <w:sz w:val="18"/>
        </w:rPr>
        <w:t>1.5</w:t>
      </w:r>
      <w:r>
        <w:rPr>
          <w:rFonts w:hint="eastAsia"/>
          <w:color w:val="4B5563"/>
          <w:sz w:val="18"/>
        </w:rPr>
        <w:t>倍四分位距，离群点已隐去；三个子图纵轴范围独立。</w:t>
      </w:r>
    </w:p>
    <w:p w14:paraId="62D88F2E" w14:textId="77777777" w:rsidR="00FE022F" w:rsidRDefault="005E640F">
      <w:pPr>
        <w:pStyle w:val="2"/>
        <w:spacing w:before="280" w:beforeAutospacing="1" w:after="280" w:afterAutospacing="1"/>
        <w:rPr>
          <w:color w:val="1F2430"/>
          <w:szCs w:val="32"/>
        </w:rPr>
      </w:pPr>
      <w:bookmarkStart w:id="16" w:name="section-5-5"/>
      <w:r>
        <w:rPr>
          <w:rFonts w:hint="eastAsia"/>
          <w:color w:val="1F2430"/>
        </w:rPr>
        <w:t>4.5</w:t>
      </w:r>
      <w:r>
        <w:rPr>
          <w:rFonts w:hint="eastAsia"/>
          <w:color w:val="1F2430"/>
        </w:rPr>
        <w:t xml:space="preserve">　分区对比</w:t>
      </w:r>
      <w:bookmarkEnd w:id="16"/>
    </w:p>
    <w:tbl>
      <w:tblPr>
        <w:tblW w:w="8306" w:type="dxa"/>
        <w:tblInd w:w="140" w:type="dxa"/>
        <w:shd w:val="clear" w:color="1F2430" w:fill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11"/>
        <w:gridCol w:w="1965"/>
        <w:gridCol w:w="1965"/>
        <w:gridCol w:w="1965"/>
      </w:tblGrid>
      <w:tr w:rsidR="00FE022F" w14:paraId="2EF2A64D" w14:textId="77777777">
        <w:trPr>
          <w:tblHeader/>
        </w:trPr>
        <w:tc>
          <w:tcPr>
            <w:tcW w:w="2411" w:type="dxa"/>
            <w:tcBorders>
              <w:top w:val="single" w:sz="12" w:space="0" w:color="000000" w:themeColor="dark1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8F9D598" w14:textId="77777777" w:rsidR="00FE022F" w:rsidRDefault="005E640F">
            <w:pPr>
              <w:ind w:firstLineChars="0" w:firstLine="0"/>
              <w:jc w:val="center"/>
              <w:rPr>
                <w:b/>
                <w:bCs/>
                <w:color w:val="000000" w:themeColor="dark1"/>
              </w:rPr>
            </w:pPr>
            <w:r>
              <w:rPr>
                <w:rFonts w:hint="eastAsia"/>
                <w:b/>
                <w:color w:val="000000" w:themeColor="dark1"/>
              </w:rPr>
              <w:t>指标</w:t>
            </w:r>
          </w:p>
        </w:tc>
        <w:tc>
          <w:tcPr>
            <w:tcW w:w="1965" w:type="dxa"/>
            <w:tcBorders>
              <w:top w:val="single" w:sz="12" w:space="0" w:color="000000" w:themeColor="dark1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383E1B1" w14:textId="77777777" w:rsidR="00FE022F" w:rsidRDefault="005E640F">
            <w:pPr>
              <w:ind w:firstLineChars="0" w:firstLine="0"/>
              <w:jc w:val="center"/>
              <w:rPr>
                <w:b/>
                <w:bCs/>
                <w:color w:val="000000" w:themeColor="dark1"/>
              </w:rPr>
            </w:pPr>
            <w:r>
              <w:rPr>
                <w:rFonts w:hint="eastAsia"/>
                <w:b/>
                <w:color w:val="000000" w:themeColor="dark1"/>
              </w:rPr>
              <w:t>区域</w:t>
            </w:r>
            <w:r>
              <w:rPr>
                <w:rFonts w:hint="eastAsia"/>
                <w:b/>
                <w:color w:val="000000" w:themeColor="dark1"/>
              </w:rPr>
              <w:t>1</w:t>
            </w:r>
          </w:p>
        </w:tc>
        <w:tc>
          <w:tcPr>
            <w:tcW w:w="1965" w:type="dxa"/>
            <w:tcBorders>
              <w:top w:val="single" w:sz="12" w:space="0" w:color="000000" w:themeColor="dark1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57602FD" w14:textId="77777777" w:rsidR="00FE022F" w:rsidRDefault="005E640F">
            <w:pPr>
              <w:ind w:firstLineChars="0" w:firstLine="0"/>
              <w:jc w:val="center"/>
              <w:rPr>
                <w:b/>
                <w:bCs/>
                <w:color w:val="000000" w:themeColor="dark1"/>
              </w:rPr>
            </w:pPr>
            <w:r>
              <w:rPr>
                <w:rFonts w:hint="eastAsia"/>
                <w:b/>
                <w:color w:val="000000" w:themeColor="dark1"/>
              </w:rPr>
              <w:t>区域</w:t>
            </w:r>
            <w:r>
              <w:rPr>
                <w:rFonts w:hint="eastAsia"/>
                <w:b/>
                <w:color w:val="000000" w:themeColor="dark1"/>
              </w:rPr>
              <w:t>2</w:t>
            </w:r>
          </w:p>
        </w:tc>
        <w:tc>
          <w:tcPr>
            <w:tcW w:w="1965" w:type="dxa"/>
            <w:tcBorders>
              <w:top w:val="single" w:sz="12" w:space="0" w:color="000000" w:themeColor="dark1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B5D8CE2" w14:textId="77777777" w:rsidR="00FE022F" w:rsidRDefault="005E640F">
            <w:pPr>
              <w:ind w:firstLineChars="0" w:firstLine="0"/>
              <w:jc w:val="center"/>
              <w:rPr>
                <w:b/>
                <w:bCs/>
                <w:color w:val="000000" w:themeColor="dark1"/>
              </w:rPr>
            </w:pPr>
            <w:r>
              <w:rPr>
                <w:rFonts w:hint="eastAsia"/>
                <w:b/>
                <w:color w:val="000000" w:themeColor="dark1"/>
              </w:rPr>
              <w:t>区域</w:t>
            </w:r>
            <w:r>
              <w:rPr>
                <w:rFonts w:hint="eastAsia"/>
                <w:b/>
                <w:color w:val="000000" w:themeColor="dark1"/>
              </w:rPr>
              <w:t>3</w:t>
            </w:r>
          </w:p>
        </w:tc>
      </w:tr>
      <w:tr w:rsidR="00FE022F" w14:paraId="013FEF33" w14:textId="77777777">
        <w:trPr>
          <w:tblHeader/>
        </w:trPr>
        <w:tc>
          <w:tcPr>
            <w:tcW w:w="2411" w:type="dxa"/>
            <w:tcBorders>
              <w:top w:val="single" w:sz="4" w:space="0" w:color="000000" w:themeColor="dark1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DE2968A" w14:textId="77777777" w:rsidR="00FE022F" w:rsidRDefault="005E640F">
            <w:pPr>
              <w:ind w:firstLineChars="0" w:firstLine="0"/>
              <w:jc w:val="center"/>
              <w:rPr>
                <w:color w:val="08090C"/>
              </w:rPr>
            </w:pPr>
            <w:r>
              <w:rPr>
                <w:rFonts w:hint="eastAsia"/>
                <w:color w:val="08090C"/>
              </w:rPr>
              <w:lastRenderedPageBreak/>
              <w:t>年内日均</w:t>
            </w:r>
          </w:p>
        </w:tc>
        <w:tc>
          <w:tcPr>
            <w:tcW w:w="1965" w:type="dxa"/>
            <w:tcBorders>
              <w:top w:val="single" w:sz="4" w:space="0" w:color="000000" w:themeColor="dark1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8B5F94F" w14:textId="77777777" w:rsidR="00FE022F" w:rsidRDefault="005E640F">
            <w:pPr>
              <w:ind w:firstLineChars="0" w:firstLine="0"/>
              <w:jc w:val="center"/>
              <w:rPr>
                <w:color w:val="08090C"/>
              </w:rPr>
            </w:pPr>
            <w:r>
              <w:rPr>
                <w:color w:val="08090C"/>
              </w:rPr>
              <w:t>32,345</w:t>
            </w:r>
          </w:p>
        </w:tc>
        <w:tc>
          <w:tcPr>
            <w:tcW w:w="1965" w:type="dxa"/>
            <w:tcBorders>
              <w:top w:val="single" w:sz="4" w:space="0" w:color="000000" w:themeColor="dark1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82A28FD" w14:textId="77777777" w:rsidR="00FE022F" w:rsidRDefault="005E640F">
            <w:pPr>
              <w:ind w:firstLineChars="0" w:firstLine="0"/>
              <w:jc w:val="center"/>
              <w:rPr>
                <w:color w:val="08090C"/>
              </w:rPr>
            </w:pPr>
            <w:r>
              <w:rPr>
                <w:color w:val="08090C"/>
              </w:rPr>
              <w:t>21,043</w:t>
            </w:r>
          </w:p>
        </w:tc>
        <w:tc>
          <w:tcPr>
            <w:tcW w:w="1965" w:type="dxa"/>
            <w:tcBorders>
              <w:top w:val="single" w:sz="4" w:space="0" w:color="000000" w:themeColor="dark1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4732ADA" w14:textId="77777777" w:rsidR="00FE022F" w:rsidRDefault="005E640F">
            <w:pPr>
              <w:ind w:firstLineChars="0" w:firstLine="0"/>
              <w:jc w:val="center"/>
              <w:rPr>
                <w:color w:val="08090C"/>
              </w:rPr>
            </w:pPr>
            <w:r>
              <w:rPr>
                <w:color w:val="08090C"/>
              </w:rPr>
              <w:t>17,835</w:t>
            </w:r>
          </w:p>
        </w:tc>
      </w:tr>
      <w:tr w:rsidR="00FE022F" w14:paraId="28A98FA8" w14:textId="77777777">
        <w:trPr>
          <w:tblHeader/>
        </w:trPr>
        <w:tc>
          <w:tcPr>
            <w:tcW w:w="2411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CC830B3" w14:textId="77777777" w:rsidR="00FE022F" w:rsidRDefault="005E640F">
            <w:pPr>
              <w:ind w:firstLineChars="0" w:firstLine="0"/>
              <w:jc w:val="center"/>
              <w:rPr>
                <w:color w:val="08090C"/>
              </w:rPr>
            </w:pPr>
            <w:r>
              <w:rPr>
                <w:rFonts w:hint="eastAsia"/>
                <w:color w:val="08090C"/>
              </w:rPr>
              <w:t>峰时</w:t>
            </w:r>
            <w:r>
              <w:rPr>
                <w:rFonts w:hint="eastAsia"/>
                <w:color w:val="08090C"/>
              </w:rPr>
              <w:t xml:space="preserve"> / </w:t>
            </w:r>
            <w:r>
              <w:rPr>
                <w:rFonts w:hint="eastAsia"/>
                <w:color w:val="08090C"/>
              </w:rPr>
              <w:t>谷时</w:t>
            </w:r>
          </w:p>
        </w:tc>
        <w:tc>
          <w:tcPr>
            <w:tcW w:w="1965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7010D34" w14:textId="77777777" w:rsidR="00FE022F" w:rsidRDefault="005E640F">
            <w:pPr>
              <w:ind w:firstLineChars="0" w:firstLine="0"/>
              <w:jc w:val="center"/>
              <w:rPr>
                <w:color w:val="08090C"/>
              </w:rPr>
            </w:pPr>
            <w:r>
              <w:rPr>
                <w:rFonts w:hint="eastAsia"/>
                <w:color w:val="08090C"/>
              </w:rPr>
              <w:t>20</w:t>
            </w:r>
            <w:r>
              <w:rPr>
                <w:rFonts w:hint="eastAsia"/>
                <w:color w:val="08090C"/>
              </w:rPr>
              <w:t>时</w:t>
            </w:r>
            <w:r>
              <w:rPr>
                <w:rFonts w:hint="eastAsia"/>
                <w:color w:val="08090C"/>
              </w:rPr>
              <w:t xml:space="preserve"> / 6</w:t>
            </w:r>
            <w:r>
              <w:rPr>
                <w:rFonts w:hint="eastAsia"/>
                <w:color w:val="08090C"/>
              </w:rPr>
              <w:t>时</w:t>
            </w:r>
          </w:p>
        </w:tc>
        <w:tc>
          <w:tcPr>
            <w:tcW w:w="1965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E6488D9" w14:textId="77777777" w:rsidR="00FE022F" w:rsidRDefault="005E640F">
            <w:pPr>
              <w:ind w:firstLineChars="0" w:firstLine="0"/>
              <w:jc w:val="center"/>
              <w:rPr>
                <w:color w:val="08090C"/>
              </w:rPr>
            </w:pPr>
            <w:r>
              <w:rPr>
                <w:rFonts w:hint="eastAsia"/>
                <w:color w:val="08090C"/>
              </w:rPr>
              <w:t>20</w:t>
            </w:r>
            <w:r>
              <w:rPr>
                <w:rFonts w:hint="eastAsia"/>
                <w:color w:val="08090C"/>
              </w:rPr>
              <w:t>时</w:t>
            </w:r>
            <w:r>
              <w:rPr>
                <w:rFonts w:hint="eastAsia"/>
                <w:color w:val="08090C"/>
              </w:rPr>
              <w:t xml:space="preserve"> / 6</w:t>
            </w:r>
            <w:r>
              <w:rPr>
                <w:rFonts w:hint="eastAsia"/>
                <w:color w:val="08090C"/>
              </w:rPr>
              <w:t>时</w:t>
            </w:r>
          </w:p>
        </w:tc>
        <w:tc>
          <w:tcPr>
            <w:tcW w:w="1965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1E2E64A" w14:textId="77777777" w:rsidR="00FE022F" w:rsidRDefault="005E640F">
            <w:pPr>
              <w:ind w:firstLineChars="0" w:firstLine="0"/>
              <w:jc w:val="center"/>
              <w:rPr>
                <w:color w:val="08090C"/>
              </w:rPr>
            </w:pPr>
            <w:r>
              <w:rPr>
                <w:rFonts w:hint="eastAsia"/>
                <w:color w:val="08090C"/>
              </w:rPr>
              <w:t>20</w:t>
            </w:r>
            <w:r>
              <w:rPr>
                <w:rFonts w:hint="eastAsia"/>
                <w:color w:val="08090C"/>
              </w:rPr>
              <w:t>时</w:t>
            </w:r>
            <w:r>
              <w:rPr>
                <w:rFonts w:hint="eastAsia"/>
                <w:color w:val="08090C"/>
              </w:rPr>
              <w:t xml:space="preserve"> / 7</w:t>
            </w:r>
            <w:r>
              <w:rPr>
                <w:rFonts w:hint="eastAsia"/>
                <w:color w:val="08090C"/>
              </w:rPr>
              <w:t>时</w:t>
            </w:r>
          </w:p>
        </w:tc>
      </w:tr>
      <w:tr w:rsidR="00FE022F" w14:paraId="06FC0A81" w14:textId="77777777">
        <w:trPr>
          <w:tblHeader/>
        </w:trPr>
        <w:tc>
          <w:tcPr>
            <w:tcW w:w="2411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BF8F3BB" w14:textId="77777777" w:rsidR="00FE022F" w:rsidRDefault="005E640F">
            <w:pPr>
              <w:ind w:firstLineChars="0" w:firstLine="0"/>
              <w:jc w:val="center"/>
              <w:rPr>
                <w:color w:val="08090C"/>
              </w:rPr>
            </w:pPr>
            <w:r>
              <w:rPr>
                <w:rFonts w:hint="eastAsia"/>
                <w:color w:val="08090C"/>
              </w:rPr>
              <w:t>峰谷比</w:t>
            </w:r>
          </w:p>
        </w:tc>
        <w:tc>
          <w:tcPr>
            <w:tcW w:w="1965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8AAFC49" w14:textId="77777777" w:rsidR="00FE022F" w:rsidRDefault="005E640F">
            <w:pPr>
              <w:ind w:firstLineChars="0" w:firstLine="0"/>
              <w:jc w:val="center"/>
              <w:rPr>
                <w:color w:val="08090C"/>
              </w:rPr>
            </w:pPr>
            <w:r>
              <w:rPr>
                <w:color w:val="08090C"/>
              </w:rPr>
              <w:t>1.89</w:t>
            </w:r>
          </w:p>
        </w:tc>
        <w:tc>
          <w:tcPr>
            <w:tcW w:w="1965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29D74EF" w14:textId="77777777" w:rsidR="00FE022F" w:rsidRDefault="005E640F">
            <w:pPr>
              <w:ind w:firstLineChars="0" w:firstLine="0"/>
              <w:jc w:val="center"/>
              <w:rPr>
                <w:color w:val="08090C"/>
              </w:rPr>
            </w:pPr>
            <w:r>
              <w:rPr>
                <w:color w:val="08090C"/>
              </w:rPr>
              <w:t>1.89</w:t>
            </w:r>
          </w:p>
        </w:tc>
        <w:tc>
          <w:tcPr>
            <w:tcW w:w="1965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D9BA454" w14:textId="77777777" w:rsidR="00FE022F" w:rsidRDefault="005E640F">
            <w:pPr>
              <w:ind w:firstLineChars="0" w:firstLine="0"/>
              <w:jc w:val="center"/>
              <w:rPr>
                <w:color w:val="08090C"/>
              </w:rPr>
            </w:pPr>
            <w:r>
              <w:rPr>
                <w:color w:val="08090C"/>
              </w:rPr>
              <w:t>2.23</w:t>
            </w:r>
          </w:p>
        </w:tc>
      </w:tr>
      <w:tr w:rsidR="00FE022F" w14:paraId="1C5C85DD" w14:textId="77777777">
        <w:trPr>
          <w:tblHeader/>
        </w:trPr>
        <w:tc>
          <w:tcPr>
            <w:tcW w:w="2411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E2BB522" w14:textId="77777777" w:rsidR="00FE022F" w:rsidRDefault="005E640F">
            <w:pPr>
              <w:ind w:firstLineChars="0" w:firstLine="0"/>
              <w:jc w:val="center"/>
              <w:rPr>
                <w:color w:val="08090C"/>
              </w:rPr>
            </w:pPr>
            <w:r>
              <w:rPr>
                <w:rFonts w:hint="eastAsia"/>
                <w:color w:val="08090C"/>
              </w:rPr>
              <w:t>周末相对工作日</w:t>
            </w:r>
          </w:p>
        </w:tc>
        <w:tc>
          <w:tcPr>
            <w:tcW w:w="1965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DD08AA8" w14:textId="77777777" w:rsidR="00FE022F" w:rsidRDefault="005E640F">
            <w:pPr>
              <w:ind w:firstLineChars="0" w:firstLine="0"/>
              <w:jc w:val="center"/>
              <w:rPr>
                <w:color w:val="08090C"/>
              </w:rPr>
            </w:pPr>
            <w:r>
              <w:rPr>
                <w:color w:val="08090C"/>
              </w:rPr>
              <w:t>−</w:t>
            </w:r>
            <w:r>
              <w:rPr>
                <w:color w:val="08090C"/>
              </w:rPr>
              <w:t>3.6%</w:t>
            </w:r>
          </w:p>
        </w:tc>
        <w:tc>
          <w:tcPr>
            <w:tcW w:w="1965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4641671" w14:textId="77777777" w:rsidR="00FE022F" w:rsidRDefault="005E640F">
            <w:pPr>
              <w:ind w:firstLineChars="0" w:firstLine="0"/>
              <w:jc w:val="center"/>
              <w:rPr>
                <w:color w:val="08090C"/>
              </w:rPr>
            </w:pPr>
            <w:r>
              <w:rPr>
                <w:color w:val="08090C"/>
              </w:rPr>
              <w:t>−</w:t>
            </w:r>
            <w:r>
              <w:rPr>
                <w:color w:val="08090C"/>
              </w:rPr>
              <w:t>8.2%</w:t>
            </w:r>
          </w:p>
        </w:tc>
        <w:tc>
          <w:tcPr>
            <w:tcW w:w="1965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EBDA480" w14:textId="77777777" w:rsidR="00FE022F" w:rsidRDefault="005E640F">
            <w:pPr>
              <w:ind w:firstLineChars="0" w:firstLine="0"/>
              <w:jc w:val="center"/>
              <w:rPr>
                <w:color w:val="08090C"/>
              </w:rPr>
            </w:pPr>
            <w:r>
              <w:rPr>
                <w:color w:val="08090C"/>
              </w:rPr>
              <w:t>+1.2%</w:t>
            </w:r>
          </w:p>
        </w:tc>
      </w:tr>
      <w:tr w:rsidR="00FE022F" w14:paraId="24342D9E" w14:textId="77777777">
        <w:trPr>
          <w:tblHeader/>
        </w:trPr>
        <w:tc>
          <w:tcPr>
            <w:tcW w:w="2411" w:type="dxa"/>
            <w:tcBorders>
              <w:top w:val="nil"/>
              <w:left w:val="nil"/>
              <w:bottom w:val="single" w:sz="12" w:space="0" w:color="000000" w:themeColor="dark1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4882E14" w14:textId="77777777" w:rsidR="00FE022F" w:rsidRDefault="005E640F">
            <w:pPr>
              <w:ind w:firstLineChars="0" w:firstLine="0"/>
              <w:jc w:val="center"/>
              <w:rPr>
                <w:color w:val="08090C"/>
              </w:rPr>
            </w:pPr>
            <w:r>
              <w:rPr>
                <w:rFonts w:hint="eastAsia"/>
                <w:color w:val="08090C"/>
              </w:rPr>
              <w:t>夏冬比</w:t>
            </w:r>
          </w:p>
        </w:tc>
        <w:tc>
          <w:tcPr>
            <w:tcW w:w="1965" w:type="dxa"/>
            <w:tcBorders>
              <w:top w:val="nil"/>
              <w:left w:val="nil"/>
              <w:bottom w:val="single" w:sz="12" w:space="0" w:color="000000" w:themeColor="dark1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75C70FC" w14:textId="77777777" w:rsidR="00FE022F" w:rsidRDefault="005E640F">
            <w:pPr>
              <w:ind w:firstLineChars="0" w:firstLine="0"/>
              <w:jc w:val="center"/>
              <w:rPr>
                <w:color w:val="08090C"/>
              </w:rPr>
            </w:pPr>
            <w:r>
              <w:rPr>
                <w:color w:val="08090C"/>
              </w:rPr>
              <w:t>1.17</w:t>
            </w:r>
          </w:p>
        </w:tc>
        <w:tc>
          <w:tcPr>
            <w:tcW w:w="1965" w:type="dxa"/>
            <w:tcBorders>
              <w:top w:val="nil"/>
              <w:left w:val="nil"/>
              <w:bottom w:val="single" w:sz="12" w:space="0" w:color="000000" w:themeColor="dark1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0674478" w14:textId="77777777" w:rsidR="00FE022F" w:rsidRDefault="005E640F">
            <w:pPr>
              <w:ind w:firstLineChars="0" w:firstLine="0"/>
              <w:jc w:val="center"/>
              <w:rPr>
                <w:color w:val="08090C"/>
              </w:rPr>
            </w:pPr>
            <w:r>
              <w:rPr>
                <w:color w:val="08090C"/>
              </w:rPr>
              <w:t>1.12</w:t>
            </w:r>
          </w:p>
        </w:tc>
        <w:tc>
          <w:tcPr>
            <w:tcW w:w="1965" w:type="dxa"/>
            <w:tcBorders>
              <w:top w:val="nil"/>
              <w:left w:val="nil"/>
              <w:bottom w:val="single" w:sz="12" w:space="0" w:color="000000" w:themeColor="dark1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4BA9007" w14:textId="77777777" w:rsidR="00FE022F" w:rsidRDefault="005E640F">
            <w:pPr>
              <w:ind w:firstLineChars="0" w:firstLine="0"/>
              <w:jc w:val="center"/>
              <w:rPr>
                <w:color w:val="08090C"/>
              </w:rPr>
            </w:pPr>
            <w:r>
              <w:rPr>
                <w:color w:val="08090C"/>
              </w:rPr>
              <w:t>1.59</w:t>
            </w:r>
          </w:p>
        </w:tc>
      </w:tr>
    </w:tbl>
    <w:p w14:paraId="00C6CE69" w14:textId="77777777" w:rsidR="00FE022F" w:rsidRDefault="005E640F">
      <w:pPr>
        <w:rPr>
          <w:color w:val="1F2430"/>
        </w:rPr>
        <w:sectPr w:rsidR="00FE022F">
          <w:footerReference w:type="default" r:id="rId18"/>
          <w:pgSz w:w="11906" w:h="16838"/>
          <w:pgMar w:top="1383" w:right="1689" w:bottom="1383" w:left="1689" w:header="851" w:footer="992" w:gutter="0"/>
          <w:cols w:space="720"/>
        </w:sectPr>
      </w:pPr>
      <w:r>
        <w:rPr>
          <w:rFonts w:hint="eastAsia"/>
          <w:color w:val="1F2430"/>
        </w:rPr>
        <w:t>三个区共享同一套时间结构，差别集中在幅度上：区域</w:t>
      </w:r>
      <w:r>
        <w:rPr>
          <w:rFonts w:hint="eastAsia"/>
          <w:color w:val="1F2430"/>
        </w:rPr>
        <w:t>1</w:t>
      </w:r>
      <w:r>
        <w:rPr>
          <w:rFonts w:hint="eastAsia"/>
          <w:color w:val="1F2430"/>
        </w:rPr>
        <w:t>量级最大、曲线最平稳；区域</w:t>
      </w:r>
      <w:r>
        <w:rPr>
          <w:rFonts w:hint="eastAsia"/>
          <w:color w:val="1F2430"/>
        </w:rPr>
        <w:t>2</w:t>
      </w:r>
      <w:r>
        <w:rPr>
          <w:rFonts w:hint="eastAsia"/>
          <w:color w:val="1F2430"/>
        </w:rPr>
        <w:t>星期效应最强且冬季有次高峰；区域</w:t>
      </w:r>
      <w:r>
        <w:rPr>
          <w:rFonts w:hint="eastAsia"/>
          <w:color w:val="1F2430"/>
        </w:rPr>
        <w:t>3</w:t>
      </w:r>
      <w:r>
        <w:rPr>
          <w:rFonts w:hint="eastAsia"/>
          <w:color w:val="1F2430"/>
        </w:rPr>
        <w:t>量级最小，季节性和日内波动都最强。建模时应当区别对待，而不是对三个区套用同一组特征。</w:t>
      </w:r>
    </w:p>
    <w:p w14:paraId="65E9349C" w14:textId="77777777" w:rsidR="00FE022F" w:rsidRDefault="005E640F">
      <w:pPr>
        <w:pStyle w:val="1"/>
        <w:spacing w:before="360" w:beforeAutospacing="1" w:after="360" w:afterAutospacing="1"/>
        <w:rPr>
          <w:color w:val="1F2430"/>
          <w:kern w:val="44"/>
          <w:sz w:val="44"/>
          <w:szCs w:val="44"/>
        </w:rPr>
      </w:pPr>
      <w:bookmarkStart w:id="17" w:name="section-6"/>
      <w:bookmarkStart w:id="18" w:name="_Toc243937853"/>
      <w:r>
        <w:rPr>
          <w:rFonts w:hint="eastAsia"/>
          <w:color w:val="1F2430"/>
        </w:rPr>
        <w:lastRenderedPageBreak/>
        <w:t>5</w:t>
      </w:r>
      <w:r>
        <w:rPr>
          <w:rFonts w:hint="eastAsia"/>
          <w:color w:val="1F2430"/>
        </w:rPr>
        <w:t xml:space="preserve">　天气因素与负荷的关系</w:t>
      </w:r>
      <w:bookmarkEnd w:id="17"/>
      <w:bookmarkEnd w:id="18"/>
    </w:p>
    <w:p w14:paraId="3E9433CB" w14:textId="77777777" w:rsidR="00FE022F" w:rsidRDefault="005E640F">
      <w:pPr>
        <w:pStyle w:val="2"/>
        <w:spacing w:before="280" w:beforeAutospacing="1" w:after="280" w:afterAutospacing="1"/>
        <w:rPr>
          <w:color w:val="1F2430"/>
          <w:szCs w:val="32"/>
        </w:rPr>
      </w:pPr>
      <w:bookmarkStart w:id="19" w:name="section-6-1"/>
      <w:r>
        <w:rPr>
          <w:rFonts w:hint="eastAsia"/>
          <w:color w:val="1F2430"/>
        </w:rPr>
        <w:t>5.1</w:t>
      </w:r>
      <w:r>
        <w:rPr>
          <w:rFonts w:hint="eastAsia"/>
          <w:color w:val="1F2430"/>
        </w:rPr>
        <w:t xml:space="preserve">　相关系数</w:t>
      </w:r>
      <w:bookmarkEnd w:id="19"/>
    </w:p>
    <w:p w14:paraId="5693BFFF" w14:textId="77777777" w:rsidR="00FE022F" w:rsidRDefault="005E640F">
      <w:pPr>
        <w:rPr>
          <w:color w:val="1F2430"/>
        </w:rPr>
      </w:pPr>
      <w:r>
        <w:rPr>
          <w:rFonts w:hint="eastAsia"/>
          <w:color w:val="1F2430"/>
        </w:rPr>
        <w:t>三个区域负荷与五个气象因子的相关系数见图</w:t>
      </w:r>
      <w:r>
        <w:rPr>
          <w:rFonts w:hint="eastAsia"/>
          <w:color w:val="1F2430"/>
        </w:rPr>
        <w:t>5</w:t>
      </w:r>
      <w:r>
        <w:rPr>
          <w:rFonts w:hint="eastAsia"/>
          <w:color w:val="1F2430"/>
        </w:rPr>
        <w:t>和下表，括号外是</w:t>
      </w:r>
      <w:r>
        <w:rPr>
          <w:rFonts w:hint="eastAsia"/>
          <w:color w:val="1F2430"/>
        </w:rPr>
        <w:t>Pearson</w:t>
      </w:r>
      <w:r>
        <w:rPr>
          <w:rFonts w:hint="eastAsia"/>
          <w:color w:val="1F2430"/>
        </w:rPr>
        <w:t>系数，括号内是</w:t>
      </w:r>
      <w:r>
        <w:rPr>
          <w:rFonts w:hint="eastAsia"/>
          <w:color w:val="1F2430"/>
        </w:rPr>
        <w:t>Spearman</w:t>
      </w:r>
      <w:r>
        <w:rPr>
          <w:rFonts w:hint="eastAsia"/>
          <w:color w:val="1F2430"/>
        </w:rPr>
        <w:t>系数。</w:t>
      </w:r>
    </w:p>
    <w:tbl>
      <w:tblPr>
        <w:tblW w:w="8306" w:type="dxa"/>
        <w:tblInd w:w="140" w:type="dxa"/>
        <w:shd w:val="clear" w:color="1F2430" w:fill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34"/>
        <w:gridCol w:w="2224"/>
        <w:gridCol w:w="2224"/>
        <w:gridCol w:w="2224"/>
      </w:tblGrid>
      <w:tr w:rsidR="00FE022F" w14:paraId="1D8D057C" w14:textId="77777777">
        <w:trPr>
          <w:tblHeader/>
        </w:trPr>
        <w:tc>
          <w:tcPr>
            <w:tcW w:w="1634" w:type="dxa"/>
            <w:tcBorders>
              <w:top w:val="single" w:sz="12" w:space="0" w:color="000000" w:themeColor="dark1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D397DE3" w14:textId="77777777" w:rsidR="00FE022F" w:rsidRDefault="005E640F">
            <w:pPr>
              <w:ind w:firstLineChars="0" w:firstLine="0"/>
              <w:jc w:val="center"/>
              <w:rPr>
                <w:b/>
                <w:bCs/>
                <w:color w:val="000000" w:themeColor="dark1"/>
              </w:rPr>
            </w:pPr>
            <w:r>
              <w:rPr>
                <w:rFonts w:hint="eastAsia"/>
                <w:b/>
                <w:color w:val="000000" w:themeColor="dark1"/>
              </w:rPr>
              <w:t>因子</w:t>
            </w:r>
          </w:p>
        </w:tc>
        <w:tc>
          <w:tcPr>
            <w:tcW w:w="2224" w:type="dxa"/>
            <w:tcBorders>
              <w:top w:val="single" w:sz="12" w:space="0" w:color="000000" w:themeColor="dark1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19F6F05" w14:textId="77777777" w:rsidR="00FE022F" w:rsidRDefault="005E640F">
            <w:pPr>
              <w:ind w:firstLineChars="0" w:firstLine="0"/>
              <w:jc w:val="center"/>
              <w:rPr>
                <w:b/>
                <w:bCs/>
                <w:color w:val="000000" w:themeColor="dark1"/>
              </w:rPr>
            </w:pPr>
            <w:r>
              <w:rPr>
                <w:rFonts w:hint="eastAsia"/>
                <w:b/>
                <w:color w:val="000000" w:themeColor="dark1"/>
              </w:rPr>
              <w:t>区域</w:t>
            </w:r>
            <w:r>
              <w:rPr>
                <w:rFonts w:hint="eastAsia"/>
                <w:b/>
                <w:color w:val="000000" w:themeColor="dark1"/>
              </w:rPr>
              <w:t>1</w:t>
            </w:r>
          </w:p>
        </w:tc>
        <w:tc>
          <w:tcPr>
            <w:tcW w:w="2224" w:type="dxa"/>
            <w:tcBorders>
              <w:top w:val="single" w:sz="12" w:space="0" w:color="000000" w:themeColor="dark1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C72C889" w14:textId="77777777" w:rsidR="00FE022F" w:rsidRDefault="005E640F">
            <w:pPr>
              <w:ind w:firstLineChars="0" w:firstLine="0"/>
              <w:jc w:val="center"/>
              <w:rPr>
                <w:b/>
                <w:bCs/>
                <w:color w:val="000000" w:themeColor="dark1"/>
              </w:rPr>
            </w:pPr>
            <w:r>
              <w:rPr>
                <w:rFonts w:hint="eastAsia"/>
                <w:b/>
                <w:color w:val="000000" w:themeColor="dark1"/>
              </w:rPr>
              <w:t>区域</w:t>
            </w:r>
            <w:r>
              <w:rPr>
                <w:rFonts w:hint="eastAsia"/>
                <w:b/>
                <w:color w:val="000000" w:themeColor="dark1"/>
              </w:rPr>
              <w:t>2</w:t>
            </w:r>
          </w:p>
        </w:tc>
        <w:tc>
          <w:tcPr>
            <w:tcW w:w="2224" w:type="dxa"/>
            <w:tcBorders>
              <w:top w:val="single" w:sz="12" w:space="0" w:color="000000" w:themeColor="dark1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A843909" w14:textId="77777777" w:rsidR="00FE022F" w:rsidRDefault="005E640F">
            <w:pPr>
              <w:ind w:firstLineChars="0" w:firstLine="0"/>
              <w:jc w:val="center"/>
              <w:rPr>
                <w:b/>
                <w:bCs/>
                <w:color w:val="000000" w:themeColor="dark1"/>
              </w:rPr>
            </w:pPr>
            <w:r>
              <w:rPr>
                <w:rFonts w:hint="eastAsia"/>
                <w:b/>
                <w:color w:val="000000" w:themeColor="dark1"/>
              </w:rPr>
              <w:t>区域</w:t>
            </w:r>
            <w:r>
              <w:rPr>
                <w:rFonts w:hint="eastAsia"/>
                <w:b/>
                <w:color w:val="000000" w:themeColor="dark1"/>
              </w:rPr>
              <w:t>3</w:t>
            </w:r>
          </w:p>
        </w:tc>
      </w:tr>
      <w:tr w:rsidR="00FE022F" w14:paraId="6EE1DA40" w14:textId="77777777">
        <w:trPr>
          <w:tblHeader/>
        </w:trPr>
        <w:tc>
          <w:tcPr>
            <w:tcW w:w="1634" w:type="dxa"/>
            <w:tcBorders>
              <w:top w:val="single" w:sz="4" w:space="0" w:color="000000" w:themeColor="dark1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6181926" w14:textId="77777777" w:rsidR="00FE022F" w:rsidRDefault="005E640F">
            <w:pPr>
              <w:ind w:firstLineChars="0" w:firstLine="0"/>
              <w:jc w:val="center"/>
              <w:rPr>
                <w:color w:val="08090C"/>
              </w:rPr>
            </w:pPr>
            <w:r>
              <w:rPr>
                <w:rFonts w:hint="eastAsia"/>
                <w:color w:val="08090C"/>
              </w:rPr>
              <w:t>温度</w:t>
            </w:r>
          </w:p>
        </w:tc>
        <w:tc>
          <w:tcPr>
            <w:tcW w:w="2224" w:type="dxa"/>
            <w:tcBorders>
              <w:top w:val="single" w:sz="4" w:space="0" w:color="000000" w:themeColor="dark1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5899C00" w14:textId="77777777" w:rsidR="00FE022F" w:rsidRDefault="005E640F">
            <w:pPr>
              <w:ind w:firstLineChars="0" w:firstLine="0"/>
              <w:jc w:val="center"/>
              <w:rPr>
                <w:color w:val="08090C"/>
              </w:rPr>
            </w:pPr>
            <w:r>
              <w:rPr>
                <w:rFonts w:hint="eastAsia"/>
                <w:color w:val="08090C"/>
              </w:rPr>
              <w:t>+0.44</w:t>
            </w:r>
            <w:r>
              <w:rPr>
                <w:rFonts w:hint="eastAsia"/>
                <w:color w:val="08090C"/>
              </w:rPr>
              <w:t>（</w:t>
            </w:r>
            <w:r>
              <w:rPr>
                <w:rFonts w:hint="eastAsia"/>
                <w:color w:val="08090C"/>
              </w:rPr>
              <w:t>+0.43</w:t>
            </w:r>
            <w:r>
              <w:rPr>
                <w:rFonts w:hint="eastAsia"/>
                <w:color w:val="08090C"/>
              </w:rPr>
              <w:t>）</w:t>
            </w:r>
          </w:p>
        </w:tc>
        <w:tc>
          <w:tcPr>
            <w:tcW w:w="2224" w:type="dxa"/>
            <w:tcBorders>
              <w:top w:val="single" w:sz="4" w:space="0" w:color="000000" w:themeColor="dark1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B3273A2" w14:textId="77777777" w:rsidR="00FE022F" w:rsidRDefault="005E640F">
            <w:pPr>
              <w:ind w:firstLineChars="0" w:firstLine="0"/>
              <w:jc w:val="center"/>
              <w:rPr>
                <w:color w:val="08090C"/>
              </w:rPr>
            </w:pPr>
            <w:r>
              <w:rPr>
                <w:rFonts w:hint="eastAsia"/>
                <w:color w:val="08090C"/>
              </w:rPr>
              <w:t>+0.38</w:t>
            </w:r>
            <w:r>
              <w:rPr>
                <w:rFonts w:hint="eastAsia"/>
                <w:color w:val="08090C"/>
              </w:rPr>
              <w:t>（</w:t>
            </w:r>
            <w:r>
              <w:rPr>
                <w:rFonts w:hint="eastAsia"/>
                <w:color w:val="08090C"/>
              </w:rPr>
              <w:t>+0.38</w:t>
            </w:r>
            <w:r>
              <w:rPr>
                <w:rFonts w:hint="eastAsia"/>
                <w:color w:val="08090C"/>
              </w:rPr>
              <w:t>）</w:t>
            </w:r>
          </w:p>
        </w:tc>
        <w:tc>
          <w:tcPr>
            <w:tcW w:w="2224" w:type="dxa"/>
            <w:tcBorders>
              <w:top w:val="single" w:sz="4" w:space="0" w:color="000000" w:themeColor="dark1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98ADA34" w14:textId="77777777" w:rsidR="00FE022F" w:rsidRDefault="005E640F">
            <w:pPr>
              <w:ind w:firstLineChars="0" w:firstLine="0"/>
              <w:jc w:val="center"/>
              <w:rPr>
                <w:color w:val="08090C"/>
              </w:rPr>
            </w:pPr>
            <w:r>
              <w:rPr>
                <w:rFonts w:hint="eastAsia"/>
                <w:color w:val="08090C"/>
              </w:rPr>
              <w:t>+0.49</w:t>
            </w:r>
            <w:r>
              <w:rPr>
                <w:rFonts w:hint="eastAsia"/>
                <w:color w:val="08090C"/>
              </w:rPr>
              <w:t>（</w:t>
            </w:r>
            <w:r>
              <w:rPr>
                <w:rFonts w:hint="eastAsia"/>
                <w:color w:val="08090C"/>
              </w:rPr>
              <w:t>+0.44</w:t>
            </w:r>
            <w:r>
              <w:rPr>
                <w:rFonts w:hint="eastAsia"/>
                <w:color w:val="08090C"/>
              </w:rPr>
              <w:t>）</w:t>
            </w:r>
          </w:p>
        </w:tc>
      </w:tr>
      <w:tr w:rsidR="00FE022F" w14:paraId="1A4DACEF" w14:textId="77777777">
        <w:trPr>
          <w:tblHeader/>
        </w:trPr>
        <w:tc>
          <w:tcPr>
            <w:tcW w:w="1634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97EAF86" w14:textId="77777777" w:rsidR="00FE022F" w:rsidRDefault="005E640F">
            <w:pPr>
              <w:ind w:firstLineChars="0" w:firstLine="0"/>
              <w:jc w:val="center"/>
              <w:rPr>
                <w:color w:val="08090C"/>
              </w:rPr>
            </w:pPr>
            <w:r>
              <w:rPr>
                <w:rFonts w:hint="eastAsia"/>
                <w:color w:val="08090C"/>
              </w:rPr>
              <w:t>湿度</w:t>
            </w:r>
          </w:p>
        </w:tc>
        <w:tc>
          <w:tcPr>
            <w:tcW w:w="2224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C20A5A2" w14:textId="77777777" w:rsidR="00FE022F" w:rsidRDefault="005E640F">
            <w:pPr>
              <w:ind w:firstLineChars="0" w:firstLine="0"/>
              <w:jc w:val="center"/>
              <w:rPr>
                <w:color w:val="08090C"/>
              </w:rPr>
            </w:pPr>
            <w:r>
              <w:rPr>
                <w:rFonts w:hint="eastAsia"/>
                <w:color w:val="08090C"/>
              </w:rPr>
              <w:t>−</w:t>
            </w:r>
            <w:r>
              <w:rPr>
                <w:rFonts w:hint="eastAsia"/>
                <w:color w:val="08090C"/>
              </w:rPr>
              <w:t>0.29</w:t>
            </w:r>
            <w:r>
              <w:rPr>
                <w:rFonts w:hint="eastAsia"/>
                <w:color w:val="08090C"/>
              </w:rPr>
              <w:t>（−</w:t>
            </w:r>
            <w:r>
              <w:rPr>
                <w:rFonts w:hint="eastAsia"/>
                <w:color w:val="08090C"/>
              </w:rPr>
              <w:t>0.30</w:t>
            </w:r>
            <w:r>
              <w:rPr>
                <w:rFonts w:hint="eastAsia"/>
                <w:color w:val="08090C"/>
              </w:rPr>
              <w:t>）</w:t>
            </w:r>
          </w:p>
        </w:tc>
        <w:tc>
          <w:tcPr>
            <w:tcW w:w="2224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B7F1EA7" w14:textId="77777777" w:rsidR="00FE022F" w:rsidRDefault="005E640F">
            <w:pPr>
              <w:ind w:firstLineChars="0" w:firstLine="0"/>
              <w:jc w:val="center"/>
              <w:rPr>
                <w:color w:val="08090C"/>
              </w:rPr>
            </w:pPr>
            <w:r>
              <w:rPr>
                <w:rFonts w:hint="eastAsia"/>
                <w:color w:val="08090C"/>
              </w:rPr>
              <w:t>−</w:t>
            </w:r>
            <w:r>
              <w:rPr>
                <w:rFonts w:hint="eastAsia"/>
                <w:color w:val="08090C"/>
              </w:rPr>
              <w:t>0.29</w:t>
            </w:r>
            <w:r>
              <w:rPr>
                <w:rFonts w:hint="eastAsia"/>
                <w:color w:val="08090C"/>
              </w:rPr>
              <w:t>（−</w:t>
            </w:r>
            <w:r>
              <w:rPr>
                <w:rFonts w:hint="eastAsia"/>
                <w:color w:val="08090C"/>
              </w:rPr>
              <w:t>0.31</w:t>
            </w:r>
            <w:r>
              <w:rPr>
                <w:rFonts w:hint="eastAsia"/>
                <w:color w:val="08090C"/>
              </w:rPr>
              <w:t>）</w:t>
            </w:r>
          </w:p>
        </w:tc>
        <w:tc>
          <w:tcPr>
            <w:tcW w:w="2224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6C7CE99" w14:textId="77777777" w:rsidR="00FE022F" w:rsidRDefault="005E640F">
            <w:pPr>
              <w:ind w:firstLineChars="0" w:firstLine="0"/>
              <w:jc w:val="center"/>
              <w:rPr>
                <w:color w:val="08090C"/>
              </w:rPr>
            </w:pPr>
            <w:r>
              <w:rPr>
                <w:rFonts w:hint="eastAsia"/>
                <w:color w:val="08090C"/>
              </w:rPr>
              <w:t>−</w:t>
            </w:r>
            <w:r>
              <w:rPr>
                <w:rFonts w:hint="eastAsia"/>
                <w:color w:val="08090C"/>
              </w:rPr>
              <w:t>0.23</w:t>
            </w:r>
            <w:r>
              <w:rPr>
                <w:rFonts w:hint="eastAsia"/>
                <w:color w:val="08090C"/>
              </w:rPr>
              <w:t>（−</w:t>
            </w:r>
            <w:r>
              <w:rPr>
                <w:rFonts w:hint="eastAsia"/>
                <w:color w:val="08090C"/>
              </w:rPr>
              <w:t>0.21</w:t>
            </w:r>
            <w:r>
              <w:rPr>
                <w:rFonts w:hint="eastAsia"/>
                <w:color w:val="08090C"/>
              </w:rPr>
              <w:t>）</w:t>
            </w:r>
          </w:p>
        </w:tc>
      </w:tr>
      <w:tr w:rsidR="00FE022F" w14:paraId="2CEA1BC6" w14:textId="77777777">
        <w:trPr>
          <w:tblHeader/>
        </w:trPr>
        <w:tc>
          <w:tcPr>
            <w:tcW w:w="1634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0F00F23" w14:textId="77777777" w:rsidR="00FE022F" w:rsidRDefault="005E640F">
            <w:pPr>
              <w:ind w:firstLineChars="0" w:firstLine="0"/>
              <w:jc w:val="center"/>
              <w:rPr>
                <w:color w:val="08090C"/>
              </w:rPr>
            </w:pPr>
            <w:r>
              <w:rPr>
                <w:rFonts w:hint="eastAsia"/>
                <w:color w:val="08090C"/>
              </w:rPr>
              <w:t>风速</w:t>
            </w:r>
          </w:p>
        </w:tc>
        <w:tc>
          <w:tcPr>
            <w:tcW w:w="2224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481820B" w14:textId="77777777" w:rsidR="00FE022F" w:rsidRDefault="005E640F">
            <w:pPr>
              <w:ind w:firstLineChars="0" w:firstLine="0"/>
              <w:jc w:val="center"/>
              <w:rPr>
                <w:color w:val="08090C"/>
              </w:rPr>
            </w:pPr>
            <w:r>
              <w:rPr>
                <w:rFonts w:hint="eastAsia"/>
                <w:color w:val="08090C"/>
              </w:rPr>
              <w:t>+0.17</w:t>
            </w:r>
            <w:r>
              <w:rPr>
                <w:rFonts w:hint="eastAsia"/>
                <w:color w:val="08090C"/>
              </w:rPr>
              <w:t>（</w:t>
            </w:r>
            <w:r>
              <w:rPr>
                <w:rFonts w:hint="eastAsia"/>
                <w:color w:val="08090C"/>
              </w:rPr>
              <w:t>+0.11</w:t>
            </w:r>
            <w:r>
              <w:rPr>
                <w:rFonts w:hint="eastAsia"/>
                <w:color w:val="08090C"/>
              </w:rPr>
              <w:t>）</w:t>
            </w:r>
          </w:p>
        </w:tc>
        <w:tc>
          <w:tcPr>
            <w:tcW w:w="2224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76688AE" w14:textId="77777777" w:rsidR="00FE022F" w:rsidRDefault="005E640F">
            <w:pPr>
              <w:ind w:firstLineChars="0" w:firstLine="0"/>
              <w:jc w:val="center"/>
              <w:rPr>
                <w:color w:val="08090C"/>
              </w:rPr>
            </w:pPr>
            <w:r>
              <w:rPr>
                <w:rFonts w:hint="eastAsia"/>
                <w:color w:val="08090C"/>
              </w:rPr>
              <w:t>+0.15</w:t>
            </w:r>
            <w:r>
              <w:rPr>
                <w:rFonts w:hint="eastAsia"/>
                <w:color w:val="08090C"/>
              </w:rPr>
              <w:t>（</w:t>
            </w:r>
            <w:r>
              <w:rPr>
                <w:rFonts w:hint="eastAsia"/>
                <w:color w:val="08090C"/>
              </w:rPr>
              <w:t>+0.09</w:t>
            </w:r>
            <w:r>
              <w:rPr>
                <w:rFonts w:hint="eastAsia"/>
                <w:color w:val="08090C"/>
              </w:rPr>
              <w:t>）</w:t>
            </w:r>
          </w:p>
        </w:tc>
        <w:tc>
          <w:tcPr>
            <w:tcW w:w="2224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3966D41" w14:textId="77777777" w:rsidR="00FE022F" w:rsidRDefault="005E640F">
            <w:pPr>
              <w:ind w:firstLineChars="0" w:firstLine="0"/>
              <w:jc w:val="center"/>
              <w:rPr>
                <w:color w:val="08090C"/>
              </w:rPr>
            </w:pPr>
            <w:r>
              <w:rPr>
                <w:rFonts w:hint="eastAsia"/>
                <w:color w:val="08090C"/>
              </w:rPr>
              <w:t>+0.28</w:t>
            </w:r>
            <w:r>
              <w:rPr>
                <w:rFonts w:hint="eastAsia"/>
                <w:color w:val="08090C"/>
              </w:rPr>
              <w:t>（</w:t>
            </w:r>
            <w:r>
              <w:rPr>
                <w:rFonts w:hint="eastAsia"/>
                <w:color w:val="08090C"/>
              </w:rPr>
              <w:t>+0.08</w:t>
            </w:r>
            <w:r>
              <w:rPr>
                <w:rFonts w:hint="eastAsia"/>
                <w:color w:val="08090C"/>
              </w:rPr>
              <w:t>）</w:t>
            </w:r>
          </w:p>
        </w:tc>
      </w:tr>
      <w:tr w:rsidR="00FE022F" w14:paraId="4257DE4B" w14:textId="77777777">
        <w:trPr>
          <w:tblHeader/>
        </w:trPr>
        <w:tc>
          <w:tcPr>
            <w:tcW w:w="1634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C384782" w14:textId="77777777" w:rsidR="00FE022F" w:rsidRDefault="005E640F">
            <w:pPr>
              <w:ind w:firstLineChars="0" w:firstLine="0"/>
              <w:jc w:val="center"/>
              <w:rPr>
                <w:color w:val="08090C"/>
              </w:rPr>
            </w:pPr>
            <w:r>
              <w:rPr>
                <w:rFonts w:hint="eastAsia"/>
                <w:color w:val="08090C"/>
              </w:rPr>
              <w:t>总漫射辐射</w:t>
            </w:r>
          </w:p>
        </w:tc>
        <w:tc>
          <w:tcPr>
            <w:tcW w:w="2224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61C1222" w14:textId="77777777" w:rsidR="00FE022F" w:rsidRDefault="005E640F">
            <w:pPr>
              <w:ind w:firstLineChars="0" w:firstLine="0"/>
              <w:jc w:val="center"/>
              <w:rPr>
                <w:color w:val="08090C"/>
              </w:rPr>
            </w:pPr>
            <w:r>
              <w:rPr>
                <w:rFonts w:hint="eastAsia"/>
                <w:color w:val="08090C"/>
              </w:rPr>
              <w:t>+0.19</w:t>
            </w:r>
            <w:r>
              <w:rPr>
                <w:rFonts w:hint="eastAsia"/>
                <w:color w:val="08090C"/>
              </w:rPr>
              <w:t>（</w:t>
            </w:r>
            <w:r>
              <w:rPr>
                <w:rFonts w:hint="eastAsia"/>
                <w:color w:val="08090C"/>
              </w:rPr>
              <w:t>+0.26</w:t>
            </w:r>
            <w:r>
              <w:rPr>
                <w:rFonts w:hint="eastAsia"/>
                <w:color w:val="08090C"/>
              </w:rPr>
              <w:t>）</w:t>
            </w:r>
          </w:p>
        </w:tc>
        <w:tc>
          <w:tcPr>
            <w:tcW w:w="2224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DF055E6" w14:textId="77777777" w:rsidR="00FE022F" w:rsidRDefault="005E640F">
            <w:pPr>
              <w:ind w:firstLineChars="0" w:firstLine="0"/>
              <w:jc w:val="center"/>
              <w:rPr>
                <w:color w:val="08090C"/>
              </w:rPr>
            </w:pPr>
            <w:r>
              <w:rPr>
                <w:rFonts w:hint="eastAsia"/>
                <w:color w:val="08090C"/>
              </w:rPr>
              <w:t>+0.16</w:t>
            </w:r>
            <w:r>
              <w:rPr>
                <w:rFonts w:hint="eastAsia"/>
                <w:color w:val="08090C"/>
              </w:rPr>
              <w:t>（</w:t>
            </w:r>
            <w:r>
              <w:rPr>
                <w:rFonts w:hint="eastAsia"/>
                <w:color w:val="08090C"/>
              </w:rPr>
              <w:t>+0.24</w:t>
            </w:r>
            <w:r>
              <w:rPr>
                <w:rFonts w:hint="eastAsia"/>
                <w:color w:val="08090C"/>
              </w:rPr>
              <w:t>）</w:t>
            </w:r>
          </w:p>
        </w:tc>
        <w:tc>
          <w:tcPr>
            <w:tcW w:w="2224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81C5790" w14:textId="77777777" w:rsidR="00FE022F" w:rsidRDefault="005E640F">
            <w:pPr>
              <w:ind w:firstLineChars="0" w:firstLine="0"/>
              <w:jc w:val="center"/>
              <w:rPr>
                <w:color w:val="08090C"/>
              </w:rPr>
            </w:pPr>
            <w:r>
              <w:rPr>
                <w:rFonts w:hint="eastAsia"/>
                <w:color w:val="08090C"/>
              </w:rPr>
              <w:t>+0.06</w:t>
            </w:r>
            <w:r>
              <w:rPr>
                <w:rFonts w:hint="eastAsia"/>
                <w:color w:val="08090C"/>
              </w:rPr>
              <w:t>（</w:t>
            </w:r>
            <w:r>
              <w:rPr>
                <w:rFonts w:hint="eastAsia"/>
                <w:color w:val="08090C"/>
              </w:rPr>
              <w:t>+0.08</w:t>
            </w:r>
            <w:r>
              <w:rPr>
                <w:rFonts w:hint="eastAsia"/>
                <w:color w:val="08090C"/>
              </w:rPr>
              <w:t>）</w:t>
            </w:r>
          </w:p>
        </w:tc>
      </w:tr>
      <w:tr w:rsidR="00FE022F" w14:paraId="4A9993A0" w14:textId="77777777">
        <w:trPr>
          <w:tblHeader/>
        </w:trPr>
        <w:tc>
          <w:tcPr>
            <w:tcW w:w="1634" w:type="dxa"/>
            <w:tcBorders>
              <w:top w:val="nil"/>
              <w:left w:val="nil"/>
              <w:bottom w:val="single" w:sz="12" w:space="0" w:color="000000" w:themeColor="dark1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FF7B8D1" w14:textId="77777777" w:rsidR="00FE022F" w:rsidRDefault="005E640F">
            <w:pPr>
              <w:ind w:firstLineChars="0" w:firstLine="0"/>
              <w:jc w:val="center"/>
              <w:rPr>
                <w:color w:val="08090C"/>
              </w:rPr>
            </w:pPr>
            <w:r>
              <w:rPr>
                <w:rFonts w:hint="eastAsia"/>
                <w:color w:val="08090C"/>
              </w:rPr>
              <w:t>漫射辐射</w:t>
            </w:r>
          </w:p>
        </w:tc>
        <w:tc>
          <w:tcPr>
            <w:tcW w:w="2224" w:type="dxa"/>
            <w:tcBorders>
              <w:top w:val="nil"/>
              <w:left w:val="nil"/>
              <w:bottom w:val="single" w:sz="12" w:space="0" w:color="000000" w:themeColor="dark1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D79EE0A" w14:textId="77777777" w:rsidR="00FE022F" w:rsidRDefault="005E640F">
            <w:pPr>
              <w:ind w:firstLineChars="0" w:firstLine="0"/>
              <w:jc w:val="center"/>
              <w:rPr>
                <w:color w:val="08090C"/>
              </w:rPr>
            </w:pPr>
            <w:r>
              <w:rPr>
                <w:rFonts w:hint="eastAsia"/>
                <w:color w:val="08090C"/>
              </w:rPr>
              <w:t>+0.08</w:t>
            </w:r>
            <w:r>
              <w:rPr>
                <w:rFonts w:hint="eastAsia"/>
                <w:color w:val="08090C"/>
              </w:rPr>
              <w:t>（</w:t>
            </w:r>
            <w:r>
              <w:rPr>
                <w:rFonts w:hint="eastAsia"/>
                <w:color w:val="08090C"/>
              </w:rPr>
              <w:t>+0.12</w:t>
            </w:r>
            <w:r>
              <w:rPr>
                <w:rFonts w:hint="eastAsia"/>
                <w:color w:val="08090C"/>
              </w:rPr>
              <w:t>）</w:t>
            </w:r>
          </w:p>
        </w:tc>
        <w:tc>
          <w:tcPr>
            <w:tcW w:w="2224" w:type="dxa"/>
            <w:tcBorders>
              <w:top w:val="nil"/>
              <w:left w:val="nil"/>
              <w:bottom w:val="single" w:sz="12" w:space="0" w:color="000000" w:themeColor="dark1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9ADAD61" w14:textId="77777777" w:rsidR="00FE022F" w:rsidRDefault="005E640F">
            <w:pPr>
              <w:ind w:firstLineChars="0" w:firstLine="0"/>
              <w:jc w:val="center"/>
              <w:rPr>
                <w:color w:val="08090C"/>
              </w:rPr>
            </w:pPr>
            <w:r>
              <w:rPr>
                <w:rFonts w:hint="eastAsia"/>
                <w:color w:val="08090C"/>
              </w:rPr>
              <w:t>+0.04</w:t>
            </w:r>
            <w:r>
              <w:rPr>
                <w:rFonts w:hint="eastAsia"/>
                <w:color w:val="08090C"/>
              </w:rPr>
              <w:t>（</w:t>
            </w:r>
            <w:r>
              <w:rPr>
                <w:rFonts w:hint="eastAsia"/>
                <w:color w:val="08090C"/>
              </w:rPr>
              <w:t>+0.10</w:t>
            </w:r>
            <w:r>
              <w:rPr>
                <w:rFonts w:hint="eastAsia"/>
                <w:color w:val="08090C"/>
              </w:rPr>
              <w:t>）</w:t>
            </w:r>
          </w:p>
        </w:tc>
        <w:tc>
          <w:tcPr>
            <w:tcW w:w="2224" w:type="dxa"/>
            <w:tcBorders>
              <w:top w:val="nil"/>
              <w:left w:val="nil"/>
              <w:bottom w:val="single" w:sz="12" w:space="0" w:color="000000" w:themeColor="dark1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6E14179" w14:textId="77777777" w:rsidR="00FE022F" w:rsidRDefault="005E640F">
            <w:pPr>
              <w:ind w:firstLineChars="0" w:firstLine="0"/>
              <w:jc w:val="center"/>
              <w:rPr>
                <w:color w:val="08090C"/>
              </w:rPr>
            </w:pPr>
            <w:r>
              <w:rPr>
                <w:rFonts w:hint="eastAsia"/>
                <w:color w:val="08090C"/>
              </w:rPr>
              <w:t>−</w:t>
            </w:r>
            <w:r>
              <w:rPr>
                <w:rFonts w:hint="eastAsia"/>
                <w:color w:val="08090C"/>
              </w:rPr>
              <w:t>0.04</w:t>
            </w:r>
            <w:r>
              <w:rPr>
                <w:rFonts w:hint="eastAsia"/>
                <w:color w:val="08090C"/>
              </w:rPr>
              <w:t>（−</w:t>
            </w:r>
            <w:r>
              <w:rPr>
                <w:rFonts w:hint="eastAsia"/>
                <w:color w:val="08090C"/>
              </w:rPr>
              <w:t>0.02</w:t>
            </w:r>
            <w:r>
              <w:rPr>
                <w:rFonts w:hint="eastAsia"/>
                <w:color w:val="08090C"/>
              </w:rPr>
              <w:t>）</w:t>
            </w:r>
          </w:p>
        </w:tc>
      </w:tr>
    </w:tbl>
    <w:p w14:paraId="00C144B5" w14:textId="77777777" w:rsidR="00FE022F" w:rsidRDefault="005E640F">
      <w:pPr>
        <w:rPr>
          <w:color w:val="1F2430"/>
        </w:rPr>
      </w:pPr>
      <w:r>
        <w:rPr>
          <w:rFonts w:hint="eastAsia"/>
          <w:color w:val="1F2430"/>
        </w:rPr>
        <w:t>温度是唯一在三个区域都稳定为正的因子。风速和总漫射辐射的两种系数差得不小，例如区域</w:t>
      </w:r>
      <w:r>
        <w:rPr>
          <w:rFonts w:hint="eastAsia"/>
          <w:color w:val="1F2430"/>
        </w:rPr>
        <w:t>3</w:t>
      </w:r>
      <w:r>
        <w:rPr>
          <w:rFonts w:hint="eastAsia"/>
          <w:color w:val="1F2430"/>
        </w:rPr>
        <w:t>风速的</w:t>
      </w:r>
      <w:r>
        <w:rPr>
          <w:rFonts w:hint="eastAsia"/>
          <w:color w:val="1F2430"/>
        </w:rPr>
        <w:t>Pearson</w:t>
      </w:r>
      <w:r>
        <w:rPr>
          <w:rFonts w:hint="eastAsia"/>
          <w:color w:val="1F2430"/>
        </w:rPr>
        <w:t>系数是</w:t>
      </w:r>
      <w:r>
        <w:rPr>
          <w:rFonts w:hint="eastAsia"/>
          <w:color w:val="1F2430"/>
        </w:rPr>
        <w:t>0.28</w:t>
      </w:r>
      <w:r>
        <w:rPr>
          <w:rFonts w:hint="eastAsia"/>
          <w:color w:val="1F2430"/>
        </w:rPr>
        <w:t>，</w:t>
      </w:r>
      <w:r>
        <w:rPr>
          <w:rFonts w:hint="eastAsia"/>
          <w:color w:val="1F2430"/>
        </w:rPr>
        <w:t>Spearman</w:t>
      </w:r>
      <w:r>
        <w:rPr>
          <w:rFonts w:hint="eastAsia"/>
          <w:color w:val="1F2430"/>
        </w:rPr>
        <w:t>系数只有</w:t>
      </w:r>
      <w:r>
        <w:rPr>
          <w:rFonts w:hint="eastAsia"/>
          <w:color w:val="1F2430"/>
        </w:rPr>
        <w:t>0.08</w:t>
      </w:r>
      <w:r>
        <w:rPr>
          <w:rFonts w:hint="eastAsia"/>
          <w:color w:val="1F2430"/>
        </w:rPr>
        <w:t>，说明相关性主要靠少数极端时段撑起来，直接放进线性模型并不稳妥。三个区域负荷之间的相关系数在</w:t>
      </w:r>
      <w:r>
        <w:rPr>
          <w:rFonts w:hint="eastAsia"/>
          <w:color w:val="1F2430"/>
        </w:rPr>
        <w:t>0.75</w:t>
      </w:r>
      <w:r>
        <w:rPr>
          <w:rFonts w:hint="eastAsia"/>
          <w:color w:val="1F2430"/>
        </w:rPr>
        <w:t>到</w:t>
      </w:r>
      <w:r>
        <w:rPr>
          <w:rFonts w:hint="eastAsia"/>
          <w:color w:val="1F2430"/>
        </w:rPr>
        <w:t>0.84</w:t>
      </w:r>
      <w:r>
        <w:rPr>
          <w:rFonts w:hint="eastAsia"/>
          <w:color w:val="1F2430"/>
        </w:rPr>
        <w:t>之间，说明它们受共同因素驱动。</w:t>
      </w:r>
    </w:p>
    <w:p w14:paraId="11759698" w14:textId="77777777" w:rsidR="00FE022F" w:rsidRDefault="005E640F">
      <w:pPr>
        <w:ind w:firstLineChars="0" w:firstLine="0"/>
        <w:jc w:val="center"/>
        <w:rPr>
          <w:color w:val="1F2430"/>
        </w:rPr>
      </w:pPr>
      <w:r>
        <w:rPr>
          <w:noProof/>
        </w:rPr>
        <w:drawing>
          <wp:inline distT="0" distB="0" distL="0" distR="0" wp14:anchorId="3F94B2B6" wp14:editId="4698BDE5">
            <wp:extent cx="3188970" cy="2807970"/>
            <wp:effectExtent l="0" t="0" r="11430" b="1143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188970" cy="2807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1EF998" w14:textId="77777777" w:rsidR="00FE022F" w:rsidRDefault="005E640F">
      <w:pPr>
        <w:ind w:firstLine="422"/>
        <w:jc w:val="center"/>
        <w:rPr>
          <w:color w:val="1F2430"/>
        </w:rPr>
      </w:pPr>
      <w:r>
        <w:rPr>
          <w:rFonts w:hint="eastAsia"/>
          <w:b/>
          <w:color w:val="1F2430"/>
          <w:sz w:val="21"/>
        </w:rPr>
        <w:t>图</w:t>
      </w:r>
      <w:r>
        <w:rPr>
          <w:rFonts w:hint="eastAsia"/>
          <w:b/>
          <w:color w:val="1F2430"/>
          <w:sz w:val="21"/>
        </w:rPr>
        <w:t>5</w:t>
      </w:r>
      <w:r>
        <w:rPr>
          <w:rFonts w:hint="eastAsia"/>
          <w:b/>
          <w:color w:val="1F2430"/>
          <w:sz w:val="21"/>
        </w:rPr>
        <w:t xml:space="preserve">　天气因子与各区域负荷的相关系数</w:t>
      </w:r>
    </w:p>
    <w:p w14:paraId="2A5A204A" w14:textId="77777777" w:rsidR="00FE022F" w:rsidRDefault="005E640F">
      <w:pPr>
        <w:ind w:firstLine="360"/>
        <w:rPr>
          <w:color w:val="4B5563"/>
        </w:rPr>
      </w:pPr>
      <w:r>
        <w:rPr>
          <w:rFonts w:hint="eastAsia"/>
          <w:color w:val="4B5563"/>
          <w:sz w:val="18"/>
        </w:rPr>
        <w:lastRenderedPageBreak/>
        <w:t>已记录时段内</w:t>
      </w:r>
      <w:r>
        <w:rPr>
          <w:rFonts w:hint="eastAsia"/>
          <w:color w:val="4B5563"/>
          <w:sz w:val="18"/>
        </w:rPr>
        <w:t>52,416</w:t>
      </w:r>
      <w:r>
        <w:rPr>
          <w:rFonts w:hint="eastAsia"/>
          <w:color w:val="4B5563"/>
          <w:sz w:val="18"/>
        </w:rPr>
        <w:t>条观测计算的</w:t>
      </w:r>
      <w:r>
        <w:rPr>
          <w:rFonts w:hint="eastAsia"/>
          <w:color w:val="4B5563"/>
          <w:sz w:val="18"/>
        </w:rPr>
        <w:t>Pearson</w:t>
      </w:r>
      <w:r>
        <w:rPr>
          <w:rFonts w:hint="eastAsia"/>
          <w:color w:val="4B5563"/>
          <w:sz w:val="18"/>
        </w:rPr>
        <w:t>相关系数；色标固定为</w:t>
      </w:r>
      <w:r>
        <w:rPr>
          <w:rFonts w:hint="eastAsia"/>
          <w:color w:val="4B5563"/>
        </w:rPr>
        <w:t xml:space="preserve"> </w:t>
      </w:r>
      <w:r>
        <w:rPr>
          <w:rFonts w:hint="eastAsia"/>
          <w:color w:val="4B5563"/>
          <w:sz w:val="18"/>
        </w:rPr>
        <w:t>−</w:t>
      </w:r>
      <w:r>
        <w:rPr>
          <w:rFonts w:hint="eastAsia"/>
          <w:color w:val="4B5563"/>
          <w:sz w:val="18"/>
        </w:rPr>
        <w:t>1</w:t>
      </w:r>
      <w:r>
        <w:rPr>
          <w:rFonts w:hint="eastAsia"/>
          <w:color w:val="4B5563"/>
          <w:sz w:val="18"/>
        </w:rPr>
        <w:t>至</w:t>
      </w:r>
      <w:r>
        <w:rPr>
          <w:rFonts w:hint="eastAsia"/>
          <w:color w:val="4B5563"/>
          <w:sz w:val="18"/>
        </w:rPr>
        <w:t>1</w:t>
      </w:r>
      <w:r>
        <w:rPr>
          <w:rFonts w:hint="eastAsia"/>
          <w:color w:val="4B5563"/>
          <w:sz w:val="18"/>
        </w:rPr>
        <w:t>，对角线为变量自身相关，数值恒为</w:t>
      </w:r>
      <w:r>
        <w:rPr>
          <w:rFonts w:hint="eastAsia"/>
          <w:color w:val="4B5563"/>
          <w:sz w:val="18"/>
        </w:rPr>
        <w:t>1</w:t>
      </w:r>
      <w:r>
        <w:rPr>
          <w:rFonts w:hint="eastAsia"/>
          <w:color w:val="4B5563"/>
          <w:sz w:val="18"/>
        </w:rPr>
        <w:t>。</w:t>
      </w:r>
    </w:p>
    <w:p w14:paraId="5E956D6E" w14:textId="77777777" w:rsidR="00FE022F" w:rsidRDefault="005E640F">
      <w:pPr>
        <w:pStyle w:val="2"/>
        <w:spacing w:before="280" w:beforeAutospacing="1" w:after="280" w:afterAutospacing="1"/>
        <w:rPr>
          <w:color w:val="1F2430"/>
          <w:szCs w:val="32"/>
        </w:rPr>
      </w:pPr>
      <w:bookmarkStart w:id="20" w:name="section-6-2"/>
      <w:r>
        <w:rPr>
          <w:rFonts w:hint="eastAsia"/>
          <w:color w:val="1F2430"/>
        </w:rPr>
        <w:t>5.2</w:t>
      </w:r>
      <w:r>
        <w:rPr>
          <w:rFonts w:hint="eastAsia"/>
          <w:color w:val="1F2430"/>
        </w:rPr>
        <w:t xml:space="preserve">　温度与负荷的分段特征</w:t>
      </w:r>
      <w:bookmarkEnd w:id="20"/>
    </w:p>
    <w:p w14:paraId="2593F7CB" w14:textId="77777777" w:rsidR="00FE022F" w:rsidRDefault="005E640F">
      <w:pPr>
        <w:rPr>
          <w:color w:val="1F2430"/>
        </w:rPr>
      </w:pPr>
      <w:r>
        <w:rPr>
          <w:rFonts w:hint="eastAsia"/>
          <w:color w:val="1F2430"/>
        </w:rPr>
        <w:t>把温度分箱后看均值（图</w:t>
      </w:r>
      <w:r>
        <w:rPr>
          <w:rFonts w:hint="eastAsia"/>
          <w:color w:val="1F2430"/>
        </w:rPr>
        <w:t>6</w:t>
      </w:r>
      <w:r>
        <w:rPr>
          <w:rFonts w:hint="eastAsia"/>
          <w:color w:val="1F2430"/>
        </w:rPr>
        <w:t>）：</w:t>
      </w:r>
      <w:r>
        <w:rPr>
          <w:rFonts w:hint="eastAsia"/>
          <w:color w:val="1F2430"/>
        </w:rPr>
        <w:t xml:space="preserve">6 </w:t>
      </w:r>
      <w:r>
        <w:rPr>
          <w:rFonts w:hint="eastAsia"/>
          <w:color w:val="1F2430"/>
        </w:rPr>
        <w:t>℃</w:t>
      </w:r>
      <w:r>
        <w:rPr>
          <w:rFonts w:hint="eastAsia"/>
          <w:color w:val="1F2430"/>
        </w:rPr>
        <w:t xml:space="preserve"> </w:t>
      </w:r>
      <w:r>
        <w:rPr>
          <w:rFonts w:hint="eastAsia"/>
          <w:color w:val="1F2430"/>
        </w:rPr>
        <w:t>到</w:t>
      </w:r>
      <w:r>
        <w:rPr>
          <w:rFonts w:hint="eastAsia"/>
          <w:color w:val="1F2430"/>
        </w:rPr>
        <w:t xml:space="preserve">33 </w:t>
      </w:r>
      <w:r>
        <w:rPr>
          <w:rFonts w:hint="eastAsia"/>
          <w:color w:val="1F2430"/>
        </w:rPr>
        <w:t>℃</w:t>
      </w:r>
      <w:r>
        <w:rPr>
          <w:rFonts w:hint="eastAsia"/>
          <w:color w:val="1F2430"/>
        </w:rPr>
        <w:t xml:space="preserve"> </w:t>
      </w:r>
      <w:r>
        <w:rPr>
          <w:rFonts w:hint="eastAsia"/>
          <w:color w:val="1F2430"/>
        </w:rPr>
        <w:t>之间负荷随温度上升，</w:t>
      </w:r>
      <w:r>
        <w:rPr>
          <w:rFonts w:hint="eastAsia"/>
          <w:color w:val="1F2430"/>
        </w:rPr>
        <w:t xml:space="preserve">33 </w:t>
      </w:r>
      <w:r>
        <w:rPr>
          <w:rFonts w:hint="eastAsia"/>
          <w:color w:val="1F2430"/>
        </w:rPr>
        <w:t>℃</w:t>
      </w:r>
      <w:r>
        <w:rPr>
          <w:rFonts w:hint="eastAsia"/>
          <w:color w:val="1F2430"/>
        </w:rPr>
        <w:t xml:space="preserve"> </w:t>
      </w:r>
      <w:r>
        <w:rPr>
          <w:rFonts w:hint="eastAsia"/>
          <w:color w:val="1F2430"/>
        </w:rPr>
        <w:t>以上进入平台。温度从</w:t>
      </w:r>
      <w:r>
        <w:rPr>
          <w:rFonts w:hint="eastAsia"/>
          <w:color w:val="1F2430"/>
        </w:rPr>
        <w:t xml:space="preserve">6.5 </w:t>
      </w:r>
      <w:r>
        <w:rPr>
          <w:rFonts w:hint="eastAsia"/>
          <w:color w:val="1F2430"/>
        </w:rPr>
        <w:t>℃</w:t>
      </w:r>
      <w:r>
        <w:rPr>
          <w:rFonts w:hint="eastAsia"/>
          <w:color w:val="1F2430"/>
        </w:rPr>
        <w:t xml:space="preserve"> </w:t>
      </w:r>
      <w:r>
        <w:rPr>
          <w:rFonts w:hint="eastAsia"/>
          <w:color w:val="1F2430"/>
        </w:rPr>
        <w:t>升到</w:t>
      </w:r>
      <w:r>
        <w:rPr>
          <w:rFonts w:hint="eastAsia"/>
          <w:color w:val="1F2430"/>
        </w:rPr>
        <w:t xml:space="preserve">33.5 </w:t>
      </w:r>
      <w:r>
        <w:rPr>
          <w:rFonts w:hint="eastAsia"/>
          <w:color w:val="1F2430"/>
        </w:rPr>
        <w:t>℃</w:t>
      </w:r>
      <w:r>
        <w:rPr>
          <w:rFonts w:hint="eastAsia"/>
          <w:color w:val="1F2430"/>
        </w:rPr>
        <w:t xml:space="preserve"> </w:t>
      </w:r>
      <w:r>
        <w:rPr>
          <w:rFonts w:hint="eastAsia"/>
          <w:color w:val="1F2430"/>
        </w:rPr>
        <w:t>时，区域</w:t>
      </w:r>
      <w:r>
        <w:rPr>
          <w:rFonts w:hint="eastAsia"/>
          <w:color w:val="1F2430"/>
        </w:rPr>
        <w:t>1</w:t>
      </w:r>
      <w:r>
        <w:rPr>
          <w:rFonts w:hint="eastAsia"/>
          <w:color w:val="1F2430"/>
        </w:rPr>
        <w:t>、</w:t>
      </w:r>
      <w:r>
        <w:rPr>
          <w:rFonts w:hint="eastAsia"/>
          <w:color w:val="1F2430"/>
        </w:rPr>
        <w:t>2</w:t>
      </w:r>
      <w:r>
        <w:rPr>
          <w:rFonts w:hint="eastAsia"/>
          <w:color w:val="1F2430"/>
        </w:rPr>
        <w:t>的分箱均值各上升</w:t>
      </w:r>
      <w:r>
        <w:rPr>
          <w:rFonts w:hint="eastAsia"/>
          <w:color w:val="1F2430"/>
        </w:rPr>
        <w:t>69%</w:t>
      </w:r>
      <w:r>
        <w:rPr>
          <w:rFonts w:hint="eastAsia"/>
          <w:color w:val="1F2430"/>
        </w:rPr>
        <w:t>，区域</w:t>
      </w:r>
      <w:r>
        <w:rPr>
          <w:rFonts w:hint="eastAsia"/>
          <w:color w:val="1F2430"/>
        </w:rPr>
        <w:t>3</w:t>
      </w:r>
      <w:r>
        <w:rPr>
          <w:rFonts w:hint="eastAsia"/>
          <w:color w:val="1F2430"/>
        </w:rPr>
        <w:t>上升</w:t>
      </w:r>
      <w:r>
        <w:rPr>
          <w:rFonts w:hint="eastAsia"/>
          <w:color w:val="1F2430"/>
        </w:rPr>
        <w:t>158%</w:t>
      </w:r>
      <w:r>
        <w:rPr>
          <w:rFonts w:hint="eastAsia"/>
          <w:color w:val="1F2430"/>
        </w:rPr>
        <w:t>，与前面夏冬比</w:t>
      </w:r>
      <w:r>
        <w:rPr>
          <w:rFonts w:hint="eastAsia"/>
          <w:color w:val="1F2430"/>
        </w:rPr>
        <w:t>1.59</w:t>
      </w:r>
      <w:r>
        <w:rPr>
          <w:rFonts w:hint="eastAsia"/>
          <w:color w:val="1F2430"/>
        </w:rPr>
        <w:t>、峰谷比</w:t>
      </w:r>
      <w:r>
        <w:rPr>
          <w:rFonts w:hint="eastAsia"/>
          <w:color w:val="1F2430"/>
        </w:rPr>
        <w:t>2.23</w:t>
      </w:r>
      <w:r>
        <w:rPr>
          <w:rFonts w:hint="eastAsia"/>
          <w:color w:val="1F2430"/>
        </w:rPr>
        <w:t>的结果对得上。低温一侧则</w:t>
      </w:r>
      <w:r>
        <w:rPr>
          <w:rFonts w:hint="eastAsia"/>
          <w:b/>
          <w:color w:val="1F2430"/>
        </w:rPr>
        <w:t>没有观察到典型的</w:t>
      </w:r>
      <w:r>
        <w:rPr>
          <w:rFonts w:hint="eastAsia"/>
          <w:b/>
          <w:color w:val="1F2430"/>
        </w:rPr>
        <w:t>U</w:t>
      </w:r>
      <w:r>
        <w:rPr>
          <w:rFonts w:hint="eastAsia"/>
          <w:b/>
          <w:color w:val="1F2430"/>
        </w:rPr>
        <w:t>形</w:t>
      </w:r>
      <w:r>
        <w:rPr>
          <w:rFonts w:hint="eastAsia"/>
          <w:color w:val="1F2430"/>
        </w:rPr>
        <w:t>：</w:t>
      </w:r>
      <w:r>
        <w:rPr>
          <w:rFonts w:hint="eastAsia"/>
          <w:color w:val="1F2430"/>
        </w:rPr>
        <w:t xml:space="preserve">3 </w:t>
      </w:r>
      <w:r>
        <w:rPr>
          <w:rFonts w:hint="eastAsia"/>
          <w:color w:val="1F2430"/>
        </w:rPr>
        <w:t>℃</w:t>
      </w:r>
      <w:r>
        <w:rPr>
          <w:rFonts w:hint="eastAsia"/>
          <w:color w:val="1F2430"/>
        </w:rPr>
        <w:t xml:space="preserve"> </w:t>
      </w:r>
      <w:r>
        <w:rPr>
          <w:rFonts w:hint="eastAsia"/>
          <w:color w:val="1F2430"/>
        </w:rPr>
        <w:t>到</w:t>
      </w:r>
      <w:r>
        <w:rPr>
          <w:rFonts w:hint="eastAsia"/>
          <w:color w:val="1F2430"/>
        </w:rPr>
        <w:t xml:space="preserve">5 </w:t>
      </w:r>
      <w:r>
        <w:rPr>
          <w:rFonts w:hint="eastAsia"/>
          <w:color w:val="1F2430"/>
        </w:rPr>
        <w:t>℃</w:t>
      </w:r>
      <w:r>
        <w:rPr>
          <w:rFonts w:hint="eastAsia"/>
          <w:color w:val="1F2430"/>
        </w:rPr>
        <w:t xml:space="preserve"> </w:t>
      </w:r>
      <w:r>
        <w:rPr>
          <w:rFonts w:hint="eastAsia"/>
          <w:color w:val="1F2430"/>
        </w:rPr>
        <w:t>的负荷并不高于</w:t>
      </w:r>
      <w:r>
        <w:rPr>
          <w:rFonts w:hint="eastAsia"/>
          <w:color w:val="1F2430"/>
        </w:rPr>
        <w:t xml:space="preserve">20 </w:t>
      </w:r>
      <w:r>
        <w:rPr>
          <w:rFonts w:hint="eastAsia"/>
          <w:color w:val="1F2430"/>
        </w:rPr>
        <w:t>℃</w:t>
      </w:r>
      <w:r>
        <w:rPr>
          <w:rFonts w:hint="eastAsia"/>
          <w:color w:val="1F2430"/>
        </w:rPr>
        <w:t xml:space="preserve"> </w:t>
      </w:r>
      <w:r>
        <w:rPr>
          <w:rFonts w:hint="eastAsia"/>
          <w:color w:val="1F2430"/>
        </w:rPr>
        <w:t>附近，说明这三个区域的用电对低温不敏感，温度特征在冬季帮不上多少忙。</w:t>
      </w:r>
    </w:p>
    <w:p w14:paraId="3895F0A0" w14:textId="77777777" w:rsidR="00FE022F" w:rsidRDefault="005E640F">
      <w:pPr>
        <w:ind w:firstLineChars="0" w:firstLine="0"/>
        <w:jc w:val="center"/>
        <w:rPr>
          <w:color w:val="1F2430"/>
        </w:rPr>
      </w:pPr>
      <w:r>
        <w:rPr>
          <w:noProof/>
        </w:rPr>
        <w:drawing>
          <wp:inline distT="0" distB="0" distL="0" distR="0" wp14:anchorId="6CB9CDF5" wp14:editId="2F1F330E">
            <wp:extent cx="5274310" cy="1706245"/>
            <wp:effectExtent l="0" t="0" r="8890" b="8255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06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3D07B5" w14:textId="77777777" w:rsidR="00FE022F" w:rsidRDefault="005E640F">
      <w:pPr>
        <w:ind w:firstLine="422"/>
        <w:jc w:val="center"/>
        <w:rPr>
          <w:color w:val="1F2430"/>
        </w:rPr>
      </w:pPr>
      <w:r>
        <w:rPr>
          <w:rFonts w:hint="eastAsia"/>
          <w:b/>
          <w:color w:val="1F2430"/>
          <w:sz w:val="21"/>
        </w:rPr>
        <w:t>图</w:t>
      </w:r>
      <w:r>
        <w:rPr>
          <w:rFonts w:hint="eastAsia"/>
          <w:b/>
          <w:color w:val="1F2430"/>
          <w:sz w:val="21"/>
        </w:rPr>
        <w:t>6</w:t>
      </w:r>
      <w:r>
        <w:rPr>
          <w:rFonts w:hint="eastAsia"/>
          <w:b/>
          <w:color w:val="1F2430"/>
          <w:sz w:val="21"/>
        </w:rPr>
        <w:t xml:space="preserve">　温度与负荷的关系</w:t>
      </w:r>
    </w:p>
    <w:p w14:paraId="1F5DA5F0" w14:textId="77777777" w:rsidR="00FE022F" w:rsidRDefault="005E640F">
      <w:pPr>
        <w:ind w:firstLine="360"/>
        <w:rPr>
          <w:color w:val="4B5563"/>
        </w:rPr>
      </w:pPr>
      <w:r>
        <w:rPr>
          <w:rFonts w:hint="eastAsia"/>
          <w:color w:val="4B5563"/>
          <w:sz w:val="18"/>
        </w:rPr>
        <w:t>灰点为从已记录时段观测中随机抽样的</w:t>
      </w:r>
      <w:r>
        <w:rPr>
          <w:rFonts w:hint="eastAsia"/>
          <w:color w:val="4B5563"/>
          <w:sz w:val="18"/>
        </w:rPr>
        <w:t>8,000</w:t>
      </w:r>
      <w:r>
        <w:rPr>
          <w:rFonts w:hint="eastAsia"/>
          <w:color w:val="4B5563"/>
          <w:sz w:val="18"/>
        </w:rPr>
        <w:t>条记录，折线为按</w:t>
      </w:r>
      <w:r>
        <w:rPr>
          <w:rFonts w:hint="eastAsia"/>
          <w:color w:val="4B5563"/>
          <w:sz w:val="18"/>
        </w:rPr>
        <w:t xml:space="preserve">1 </w:t>
      </w:r>
      <w:r>
        <w:rPr>
          <w:rFonts w:hint="eastAsia"/>
          <w:color w:val="4B5563"/>
          <w:sz w:val="18"/>
        </w:rPr>
        <w:t>℃</w:t>
      </w:r>
      <w:r>
        <w:rPr>
          <w:rFonts w:hint="eastAsia"/>
          <w:color w:val="4B5563"/>
        </w:rPr>
        <w:t xml:space="preserve"> </w:t>
      </w:r>
      <w:r>
        <w:rPr>
          <w:rFonts w:hint="eastAsia"/>
          <w:color w:val="4B5563"/>
          <w:sz w:val="18"/>
        </w:rPr>
        <w:t>分箱后的负荷均值，仅保留样本量不少于</w:t>
      </w:r>
      <w:r>
        <w:rPr>
          <w:rFonts w:hint="eastAsia"/>
          <w:color w:val="4B5563"/>
          <w:sz w:val="18"/>
        </w:rPr>
        <w:t>50</w:t>
      </w:r>
      <w:r>
        <w:rPr>
          <w:rFonts w:hint="eastAsia"/>
          <w:color w:val="4B5563"/>
          <w:sz w:val="18"/>
        </w:rPr>
        <w:t>的区间；三个子图纵轴范围独立。</w:t>
      </w:r>
    </w:p>
    <w:p w14:paraId="66B3B357" w14:textId="77777777" w:rsidR="00FE022F" w:rsidRDefault="005E640F">
      <w:pPr>
        <w:pStyle w:val="2"/>
        <w:spacing w:before="280" w:beforeAutospacing="1" w:after="280" w:afterAutospacing="1"/>
        <w:rPr>
          <w:color w:val="1F2430"/>
          <w:szCs w:val="32"/>
        </w:rPr>
      </w:pPr>
      <w:bookmarkStart w:id="21" w:name="section-6-3"/>
      <w:r>
        <w:rPr>
          <w:rFonts w:hint="eastAsia"/>
          <w:color w:val="1F2430"/>
        </w:rPr>
        <w:t>5.3</w:t>
      </w:r>
      <w:r>
        <w:rPr>
          <w:rFonts w:hint="eastAsia"/>
          <w:color w:val="1F2430"/>
        </w:rPr>
        <w:t xml:space="preserve">　与消融结果的呼应</w:t>
      </w:r>
      <w:bookmarkEnd w:id="21"/>
    </w:p>
    <w:p w14:paraId="16F3F191" w14:textId="77777777" w:rsidR="00FE022F" w:rsidRDefault="005E640F">
      <w:pPr>
        <w:rPr>
          <w:color w:val="1F2430"/>
        </w:rPr>
      </w:pPr>
      <w:r>
        <w:rPr>
          <w:rFonts w:hint="eastAsia"/>
          <w:color w:val="1F2430"/>
        </w:rPr>
        <w:t>这里可以先和第</w:t>
      </w:r>
      <w:r>
        <w:rPr>
          <w:rFonts w:hint="eastAsia"/>
          <w:color w:val="1F2430"/>
        </w:rPr>
        <w:t>6</w:t>
      </w:r>
      <w:r>
        <w:rPr>
          <w:rFonts w:hint="eastAsia"/>
          <w:color w:val="1F2430"/>
        </w:rPr>
        <w:t>章的消融实验对一下：温度相关性最高的区域</w:t>
      </w:r>
      <w:r>
        <w:rPr>
          <w:rFonts w:hint="eastAsia"/>
          <w:color w:val="1F2430"/>
        </w:rPr>
        <w:t>3</w:t>
      </w:r>
      <w:r>
        <w:rPr>
          <w:rFonts w:hint="eastAsia"/>
          <w:color w:val="1F2430"/>
        </w:rPr>
        <w:t>（</w:t>
      </w:r>
      <w:r>
        <w:rPr>
          <w:rFonts w:hint="eastAsia"/>
          <w:color w:val="1F2430"/>
        </w:rPr>
        <w:t>Pearson</w:t>
      </w:r>
      <w:r>
        <w:rPr>
          <w:rFonts w:hint="eastAsia"/>
          <w:color w:val="1F2430"/>
        </w:rPr>
        <w:t>系数</w:t>
      </w:r>
      <w:r>
        <w:rPr>
          <w:rFonts w:hint="eastAsia"/>
          <w:color w:val="1F2430"/>
        </w:rPr>
        <w:t>0.49</w:t>
      </w:r>
      <w:r>
        <w:rPr>
          <w:rFonts w:hint="eastAsia"/>
          <w:color w:val="1F2430"/>
        </w:rPr>
        <w:t>），天气增益反而最小；而区域</w:t>
      </w:r>
      <w:r>
        <w:rPr>
          <w:rFonts w:hint="eastAsia"/>
          <w:color w:val="1F2430"/>
        </w:rPr>
        <w:t>1</w:t>
      </w:r>
      <w:r>
        <w:rPr>
          <w:rFonts w:hint="eastAsia"/>
          <w:color w:val="1F2430"/>
        </w:rPr>
        <w:t>的增益最大。也就是说，相关只说明两者存在统计关联，能不能变成预测增益，还要看模型形式，以及特征之间有多少信息重叠。具体数值放在</w:t>
      </w:r>
      <w:r>
        <w:rPr>
          <w:rFonts w:hint="eastAsia"/>
          <w:color w:val="1F2430"/>
        </w:rPr>
        <w:t>6.5</w:t>
      </w:r>
      <w:r>
        <w:rPr>
          <w:rFonts w:hint="eastAsia"/>
          <w:color w:val="1F2430"/>
        </w:rPr>
        <w:t>节一起说。</w:t>
      </w:r>
    </w:p>
    <w:p w14:paraId="2786FCCD" w14:textId="77777777" w:rsidR="00FE022F" w:rsidRDefault="005E640F">
      <w:pPr>
        <w:pStyle w:val="2"/>
        <w:spacing w:before="280" w:beforeAutospacing="1" w:after="280" w:afterAutospacing="1"/>
        <w:rPr>
          <w:color w:val="1F2430"/>
          <w:szCs w:val="32"/>
        </w:rPr>
      </w:pPr>
      <w:bookmarkStart w:id="22" w:name="section-6-4"/>
      <w:r>
        <w:rPr>
          <w:rFonts w:hint="eastAsia"/>
          <w:color w:val="1F2430"/>
        </w:rPr>
        <w:t>5.4</w:t>
      </w:r>
      <w:r>
        <w:rPr>
          <w:rFonts w:hint="eastAsia"/>
          <w:color w:val="1F2430"/>
        </w:rPr>
        <w:t xml:space="preserve">　局限</w:t>
      </w:r>
      <w:bookmarkEnd w:id="22"/>
    </w:p>
    <w:p w14:paraId="009D1600" w14:textId="77777777" w:rsidR="00FE022F" w:rsidRDefault="005E640F">
      <w:pPr>
        <w:rPr>
          <w:color w:val="1F2430"/>
        </w:rPr>
        <w:sectPr w:rsidR="00FE022F">
          <w:footerReference w:type="default" r:id="rId21"/>
          <w:pgSz w:w="11906" w:h="16838"/>
          <w:pgMar w:top="1383" w:right="1689" w:bottom="1383" w:left="1689" w:header="851" w:footer="992" w:gutter="0"/>
          <w:cols w:space="720"/>
        </w:sectPr>
      </w:pPr>
      <w:r>
        <w:rPr>
          <w:rFonts w:hint="eastAsia"/>
          <w:color w:val="1F2430"/>
        </w:rPr>
        <w:t>这些只是统计共变，不能当作因果。节假日没有单独建模，昼夜没有区分，相关系数也没做去趋势，年内负荷整体下移会让系数略微偏低。</w:t>
      </w:r>
    </w:p>
    <w:p w14:paraId="2561A317" w14:textId="77777777" w:rsidR="00FE022F" w:rsidRDefault="005E640F">
      <w:pPr>
        <w:pStyle w:val="1"/>
        <w:spacing w:before="360" w:beforeAutospacing="1" w:after="360" w:afterAutospacing="1"/>
        <w:rPr>
          <w:color w:val="1F2430"/>
          <w:kern w:val="44"/>
          <w:sz w:val="44"/>
          <w:szCs w:val="44"/>
        </w:rPr>
      </w:pPr>
      <w:bookmarkStart w:id="23" w:name="section-7"/>
      <w:bookmarkStart w:id="24" w:name="_Toc243937854"/>
      <w:r>
        <w:rPr>
          <w:rFonts w:hint="eastAsia"/>
          <w:color w:val="1F2430"/>
        </w:rPr>
        <w:lastRenderedPageBreak/>
        <w:t>6</w:t>
      </w:r>
      <w:r>
        <w:rPr>
          <w:rFonts w:hint="eastAsia"/>
          <w:color w:val="1F2430"/>
        </w:rPr>
        <w:t xml:space="preserve">　短期负荷预测：模型、消融与误差分析</w:t>
      </w:r>
      <w:bookmarkEnd w:id="23"/>
      <w:bookmarkEnd w:id="24"/>
    </w:p>
    <w:p w14:paraId="2DBA7FD3" w14:textId="77777777" w:rsidR="00FE022F" w:rsidRDefault="005E640F">
      <w:pPr>
        <w:pStyle w:val="2"/>
        <w:spacing w:before="280" w:beforeAutospacing="1" w:after="280" w:afterAutospacing="1"/>
        <w:rPr>
          <w:color w:val="1F2430"/>
          <w:szCs w:val="32"/>
        </w:rPr>
      </w:pPr>
      <w:bookmarkStart w:id="25" w:name="section-7-1"/>
      <w:r>
        <w:rPr>
          <w:rFonts w:hint="eastAsia"/>
          <w:color w:val="1F2430"/>
        </w:rPr>
        <w:t>6.1</w:t>
      </w:r>
      <w:r>
        <w:rPr>
          <w:rFonts w:hint="eastAsia"/>
          <w:color w:val="1F2430"/>
        </w:rPr>
        <w:t xml:space="preserve">　预测任务与实验协议</w:t>
      </w:r>
      <w:bookmarkEnd w:id="25"/>
    </w:p>
    <w:p w14:paraId="66C69828" w14:textId="77777777" w:rsidR="00FE022F" w:rsidRDefault="005E640F">
      <w:pPr>
        <w:rPr>
          <w:color w:val="1F2430"/>
        </w:rPr>
      </w:pPr>
      <w:r>
        <w:rPr>
          <w:rFonts w:hint="eastAsia"/>
          <w:color w:val="1F2430"/>
        </w:rPr>
        <w:t>预测任务是</w:t>
      </w:r>
      <w:r>
        <w:rPr>
          <w:rFonts w:hint="eastAsia"/>
          <w:b/>
          <w:color w:val="1F2430"/>
        </w:rPr>
        <w:t>提前</w:t>
      </w:r>
      <w:r>
        <w:rPr>
          <w:rFonts w:hint="eastAsia"/>
          <w:b/>
          <w:color w:val="1F2430"/>
        </w:rPr>
        <w:t>1</w:t>
      </w:r>
      <w:r>
        <w:rPr>
          <w:rFonts w:hint="eastAsia"/>
          <w:b/>
          <w:color w:val="1F2430"/>
        </w:rPr>
        <w:t>小时</w:t>
      </w:r>
      <w:r>
        <w:rPr>
          <w:rFonts w:hint="eastAsia"/>
          <w:color w:val="1F2430"/>
        </w:rPr>
        <w:t>：对预测起点</w:t>
      </w:r>
      <w:r>
        <w:rPr>
          <w:rFonts w:hint="eastAsia"/>
          <w:color w:val="1F2430"/>
        </w:rPr>
        <w:t>t</w:t>
      </w:r>
      <w:r>
        <w:rPr>
          <w:rFonts w:hint="eastAsia"/>
          <w:color w:val="1F2430"/>
        </w:rPr>
        <w:t>，要预测的是其后第</w:t>
      </w:r>
      <w:r>
        <w:rPr>
          <w:rFonts w:hint="eastAsia"/>
          <w:color w:val="1F2430"/>
        </w:rPr>
        <w:t>6</w:t>
      </w:r>
      <w:r>
        <w:rPr>
          <w:rFonts w:hint="eastAsia"/>
          <w:color w:val="1F2430"/>
        </w:rPr>
        <w:t>个时间步（</w:t>
      </w:r>
      <w:r>
        <w:rPr>
          <w:rFonts w:hint="eastAsia"/>
          <w:color w:val="1F2430"/>
        </w:rPr>
        <w:t>t+6</w:t>
      </w:r>
      <w:r>
        <w:rPr>
          <w:rFonts w:hint="eastAsia"/>
          <w:color w:val="1F2430"/>
        </w:rPr>
        <w:t>）的负荷。三个区域各自建样本、各自训练和评价。数据按预测起点的时间顺序分成训练、验证、测试三部分，比例</w:t>
      </w:r>
      <w:r>
        <w:rPr>
          <w:rFonts w:hint="eastAsia"/>
          <w:color w:val="1F2430"/>
        </w:rPr>
        <w:t>70%/15%/15%</w:t>
      </w:r>
      <w:r>
        <w:rPr>
          <w:rFonts w:hint="eastAsia"/>
          <w:color w:val="1F2430"/>
        </w:rPr>
        <w:t>，三个区域共用同一套切分。实际边界是：训练集到</w:t>
      </w:r>
      <w:r>
        <w:rPr>
          <w:rFonts w:hint="eastAsia"/>
          <w:color w:val="1F2430"/>
        </w:rPr>
        <w:t>2017-09-14 19:40</w:t>
      </w:r>
      <w:r>
        <w:rPr>
          <w:rFonts w:hint="eastAsia"/>
          <w:color w:val="1F2430"/>
        </w:rPr>
        <w:t>，共</w:t>
      </w:r>
      <w:r>
        <w:rPr>
          <w:rFonts w:hint="eastAsia"/>
          <w:color w:val="1F2430"/>
        </w:rPr>
        <w:t>35,975</w:t>
      </w:r>
      <w:r>
        <w:rPr>
          <w:rFonts w:hint="eastAsia"/>
          <w:color w:val="1F2430"/>
        </w:rPr>
        <w:t>个起点；验证集到</w:t>
      </w:r>
      <w:r>
        <w:rPr>
          <w:rFonts w:hint="eastAsia"/>
          <w:color w:val="1F2430"/>
        </w:rPr>
        <w:t>11-07 08:40</w:t>
      </w:r>
      <w:r>
        <w:rPr>
          <w:rFonts w:hint="eastAsia"/>
          <w:color w:val="1F2430"/>
        </w:rPr>
        <w:t>，共</w:t>
      </w:r>
      <w:r>
        <w:rPr>
          <w:rFonts w:hint="eastAsia"/>
          <w:color w:val="1F2430"/>
        </w:rPr>
        <w:t>7,704</w:t>
      </w:r>
      <w:r>
        <w:rPr>
          <w:rFonts w:hint="eastAsia"/>
          <w:color w:val="1F2430"/>
        </w:rPr>
        <w:t>个；测试集到</w:t>
      </w:r>
      <w:r>
        <w:rPr>
          <w:rFonts w:hint="eastAsia"/>
          <w:color w:val="1F2430"/>
        </w:rPr>
        <w:t>12-30 22:50</w:t>
      </w:r>
      <w:r>
        <w:rPr>
          <w:rFonts w:hint="eastAsia"/>
          <w:color w:val="1F2430"/>
        </w:rPr>
        <w:t>，共</w:t>
      </w:r>
      <w:r>
        <w:rPr>
          <w:rFonts w:hint="eastAsia"/>
          <w:color w:val="1F2430"/>
        </w:rPr>
        <w:t>7,711</w:t>
      </w:r>
      <w:r>
        <w:rPr>
          <w:rFonts w:hint="eastAsia"/>
          <w:color w:val="1F2430"/>
        </w:rPr>
        <w:t>个。</w:t>
      </w:r>
    </w:p>
    <w:p w14:paraId="6BC81833" w14:textId="77777777" w:rsidR="00FE022F" w:rsidRDefault="005E640F">
      <w:pPr>
        <w:rPr>
          <w:color w:val="1F2430"/>
        </w:rPr>
      </w:pPr>
      <w:r>
        <w:rPr>
          <w:rFonts w:hint="eastAsia"/>
          <w:color w:val="1F2430"/>
        </w:rPr>
        <w:t>目标时刻在起点之后一小时，只按起点切分会有问题：子集末尾几个起点的目标时刻会落到下一个子集的起点区间里，训练集末尾的标签等于被验证集提前看到，验证集末尾也一样。为此，训练集和验证集末尾各剔除</w:t>
      </w:r>
      <w:r>
        <w:rPr>
          <w:rFonts w:hint="eastAsia"/>
          <w:color w:val="1F2430"/>
        </w:rPr>
        <w:t>6</w:t>
      </w:r>
      <w:r>
        <w:rPr>
          <w:rFonts w:hint="eastAsia"/>
          <w:color w:val="1F2430"/>
        </w:rPr>
        <w:t>个起点，共</w:t>
      </w:r>
      <w:r>
        <w:rPr>
          <w:rFonts w:hint="eastAsia"/>
          <w:color w:val="1F2430"/>
        </w:rPr>
        <w:t>12</w:t>
      </w:r>
      <w:r>
        <w:rPr>
          <w:rFonts w:hint="eastAsia"/>
          <w:color w:val="1F2430"/>
        </w:rPr>
        <w:t>个样本不进入任何子集。剔除之后，训练末起点的目标时刻是</w:t>
      </w:r>
      <w:r>
        <w:rPr>
          <w:rFonts w:hint="eastAsia"/>
          <w:color w:val="1F2430"/>
        </w:rPr>
        <w:t>09-14 20:40</w:t>
      </w:r>
      <w:r>
        <w:rPr>
          <w:rFonts w:hint="eastAsia"/>
          <w:color w:val="1F2430"/>
        </w:rPr>
        <w:t>，早于验证集首起点的</w:t>
      </w:r>
      <w:r>
        <w:rPr>
          <w:rFonts w:hint="eastAsia"/>
          <w:color w:val="1F2430"/>
        </w:rPr>
        <w:t>09-14 20:50</w:t>
      </w:r>
      <w:r>
        <w:rPr>
          <w:rFonts w:hint="eastAsia"/>
          <w:color w:val="1F2430"/>
        </w:rPr>
        <w:t>；验证末起点的目标时刻是</w:t>
      </w:r>
      <w:r>
        <w:rPr>
          <w:rFonts w:hint="eastAsia"/>
          <w:color w:val="1F2430"/>
        </w:rPr>
        <w:t>11-07 09:40</w:t>
      </w:r>
      <w:r>
        <w:rPr>
          <w:rFonts w:hint="eastAsia"/>
          <w:color w:val="1F2430"/>
        </w:rPr>
        <w:t>，早于测试集首起点的</w:t>
      </w:r>
      <w:r>
        <w:rPr>
          <w:rFonts w:hint="eastAsia"/>
          <w:color w:val="1F2430"/>
        </w:rPr>
        <w:t>11-07 09:50</w:t>
      </w:r>
      <w:r>
        <w:rPr>
          <w:rFonts w:hint="eastAsia"/>
          <w:color w:val="1F2430"/>
        </w:rPr>
        <w:t>，相邻子集的标签和起点区间不再重叠。这一检查已写进</w:t>
      </w:r>
      <w:r>
        <w:rPr>
          <w:rFonts w:hint="eastAsia"/>
          <w:color w:val="1F2430"/>
        </w:rPr>
        <w:t xml:space="preserve">verify_against_plan() </w:t>
      </w:r>
      <w:r>
        <w:rPr>
          <w:rFonts w:hint="eastAsia"/>
          <w:color w:val="1F2430"/>
        </w:rPr>
        <w:t>和自动化测试。测试集区间不受影响，历史同期基线的指标与剔除前完全一致。</w:t>
      </w:r>
    </w:p>
    <w:p w14:paraId="765540A1" w14:textId="77777777" w:rsidR="00FE022F" w:rsidRDefault="005E640F">
      <w:pPr>
        <w:rPr>
          <w:color w:val="1F2430"/>
        </w:rPr>
      </w:pPr>
      <w:r>
        <w:rPr>
          <w:rFonts w:hint="eastAsia"/>
          <w:color w:val="1F2430"/>
        </w:rPr>
        <w:t>特征只用预测起点</w:t>
      </w:r>
      <w:r>
        <w:rPr>
          <w:rFonts w:hint="eastAsia"/>
          <w:color w:val="1F2430"/>
        </w:rPr>
        <w:t>t</w:t>
      </w:r>
      <w:r>
        <w:rPr>
          <w:rFonts w:hint="eastAsia"/>
          <w:color w:val="1F2430"/>
        </w:rPr>
        <w:t>以及更早的观测，滚动统计一律向过去取窗口，标准化这类需要拟合的预处理只在训练集上拟合。验证集用来选模型和参数，测试集只评价一次。天气特征取的是起点时刻的同步观测，这是实验约定，实际部署时应换成天气预报。</w:t>
      </w:r>
    </w:p>
    <w:p w14:paraId="3F9D541A" w14:textId="77777777" w:rsidR="00FE022F" w:rsidRDefault="005E640F">
      <w:pPr>
        <w:pStyle w:val="2"/>
        <w:spacing w:before="280" w:beforeAutospacing="1" w:after="280" w:afterAutospacing="1"/>
        <w:rPr>
          <w:color w:val="1F2430"/>
          <w:szCs w:val="32"/>
        </w:rPr>
      </w:pPr>
      <w:bookmarkStart w:id="26" w:name="section-7-2"/>
      <w:r>
        <w:rPr>
          <w:rFonts w:hint="eastAsia"/>
          <w:color w:val="1F2430"/>
        </w:rPr>
        <w:t>6.2</w:t>
      </w:r>
      <w:r>
        <w:rPr>
          <w:rFonts w:hint="eastAsia"/>
          <w:color w:val="1F2430"/>
        </w:rPr>
        <w:t xml:space="preserve">　特征与模型</w:t>
      </w:r>
      <w:bookmarkEnd w:id="26"/>
    </w:p>
    <w:p w14:paraId="11B04DC7" w14:textId="77777777" w:rsidR="00FE022F" w:rsidRDefault="005E640F">
      <w:pPr>
        <w:rPr>
          <w:color w:val="1F2430"/>
        </w:rPr>
      </w:pPr>
      <w:r>
        <w:rPr>
          <w:rFonts w:hint="eastAsia"/>
          <w:color w:val="1F2430"/>
        </w:rPr>
        <w:t>用的特征可以分成三类。第一类是历史负荷，包括当前负荷、</w:t>
      </w:r>
      <w:r>
        <w:rPr>
          <w:rFonts w:hint="eastAsia"/>
          <w:color w:val="1F2430"/>
        </w:rPr>
        <w:t>1</w:t>
      </w:r>
      <w:r>
        <w:rPr>
          <w:rFonts w:hint="eastAsia"/>
          <w:color w:val="1F2430"/>
        </w:rPr>
        <w:t>小时前、</w:t>
      </w:r>
      <w:r>
        <w:rPr>
          <w:rFonts w:hint="eastAsia"/>
          <w:color w:val="1F2430"/>
        </w:rPr>
        <w:t>24</w:t>
      </w:r>
      <w:r>
        <w:rPr>
          <w:rFonts w:hint="eastAsia"/>
          <w:color w:val="1F2430"/>
        </w:rPr>
        <w:t>小时前和</w:t>
      </w:r>
      <w:r>
        <w:rPr>
          <w:rFonts w:hint="eastAsia"/>
          <w:color w:val="1F2430"/>
        </w:rPr>
        <w:t>7</w:t>
      </w:r>
      <w:r>
        <w:rPr>
          <w:rFonts w:hint="eastAsia"/>
          <w:color w:val="1F2430"/>
        </w:rPr>
        <w:t>天前的负荷（对应字段</w:t>
      </w:r>
      <w:r>
        <w:rPr>
          <w:rFonts w:hint="eastAsia"/>
          <w:color w:val="1F2430"/>
        </w:rPr>
        <w:t>load_lag_0/6/144/1008</w:t>
      </w:r>
      <w:r>
        <w:rPr>
          <w:rFonts w:hint="eastAsia"/>
          <w:color w:val="1F2430"/>
        </w:rPr>
        <w:t>），其中最关键的是与预测目标时刻对齐的周同期负荷</w:t>
      </w:r>
      <w:r>
        <w:rPr>
          <w:rFonts w:hint="eastAsia"/>
          <w:color w:val="1F2430"/>
        </w:rPr>
        <w:t>load_lag_target_week = y(t</w:t>
      </w:r>
      <w:r>
        <w:rPr>
          <w:rFonts w:hint="eastAsia"/>
          <w:color w:val="1F2430"/>
        </w:rPr>
        <w:t>−</w:t>
      </w:r>
      <w:r>
        <w:rPr>
          <w:rFonts w:hint="eastAsia"/>
          <w:color w:val="1F2430"/>
        </w:rPr>
        <w:t>1002)</w:t>
      </w:r>
      <w:r>
        <w:rPr>
          <w:rFonts w:hint="eastAsia"/>
          <w:color w:val="1F2430"/>
        </w:rPr>
        <w:t>。这个特征的用意很直接：负荷的日周期和周周期都很稳，</w:t>
      </w:r>
      <w:r>
        <w:rPr>
          <w:rFonts w:hint="eastAsia"/>
          <w:color w:val="1F2430"/>
        </w:rPr>
        <w:t>97%</w:t>
      </w:r>
      <w:r>
        <w:rPr>
          <w:rFonts w:hint="eastAsia"/>
          <w:color w:val="1F2430"/>
        </w:rPr>
        <w:t>以上的日子峰值落在</w:t>
      </w:r>
      <w:r>
        <w:rPr>
          <w:rFonts w:hint="eastAsia"/>
          <w:color w:val="1F2430"/>
        </w:rPr>
        <w:t>18</w:t>
      </w:r>
      <w:r>
        <w:rPr>
          <w:rFonts w:hint="eastAsia"/>
          <w:color w:val="1F2430"/>
        </w:rPr>
        <w:t>—</w:t>
      </w:r>
      <w:r>
        <w:rPr>
          <w:rFonts w:hint="eastAsia"/>
          <w:color w:val="1F2430"/>
        </w:rPr>
        <w:t>21</w:t>
      </w:r>
      <w:r>
        <w:rPr>
          <w:rFonts w:hint="eastAsia"/>
          <w:color w:val="1F2430"/>
        </w:rPr>
        <w:t>时（见</w:t>
      </w:r>
      <w:r>
        <w:rPr>
          <w:rFonts w:hint="eastAsia"/>
          <w:color w:val="1F2430"/>
        </w:rPr>
        <w:t>4.2</w:t>
      </w:r>
      <w:r>
        <w:rPr>
          <w:rFonts w:hint="eastAsia"/>
          <w:color w:val="1F2430"/>
        </w:rPr>
        <w:t>节），把目标时刻上一周同期的负荷告诉模型，等于把最强的周期信息交给它；而</w:t>
      </w:r>
      <w:r>
        <w:rPr>
          <w:rFonts w:hint="eastAsia"/>
          <w:color w:val="1F2430"/>
        </w:rPr>
        <w:t>t</w:t>
      </w:r>
      <w:r>
        <w:rPr>
          <w:rFonts w:hint="eastAsia"/>
          <w:color w:val="1F2430"/>
        </w:rPr>
        <w:t>−</w:t>
      </w:r>
      <w:r>
        <w:rPr>
          <w:rFonts w:hint="eastAsia"/>
          <w:color w:val="1F2430"/>
        </w:rPr>
        <w:t>1002</w:t>
      </w:r>
      <w:r>
        <w:rPr>
          <w:rFonts w:hint="eastAsia"/>
          <w:color w:val="1F2430"/>
        </w:rPr>
        <w:t>远早于预测起点，取值在起点时已经知道，不涉及未来信息。第二类是时间特征，包括小时、星期、月份及其周期编码。第三类是天气特征，取起点时</w:t>
      </w:r>
      <w:r>
        <w:rPr>
          <w:rFonts w:hint="eastAsia"/>
          <w:color w:val="1F2430"/>
        </w:rPr>
        <w:lastRenderedPageBreak/>
        <w:t>刻的温度、湿度、风速和两项辐射。历史同期基线不使用这些特征，直接取目标时刻的上一周同期值</w:t>
      </w:r>
      <w:r>
        <w:rPr>
          <w:rFonts w:hint="eastAsia"/>
          <w:color w:val="1F2430"/>
        </w:rPr>
        <w:t>y(t+6</w:t>
      </w:r>
      <w:r>
        <w:rPr>
          <w:rFonts w:hint="eastAsia"/>
          <w:color w:val="1F2430"/>
        </w:rPr>
        <w:t>−</w:t>
      </w:r>
      <w:r>
        <w:rPr>
          <w:rFonts w:hint="eastAsia"/>
          <w:color w:val="1F2430"/>
        </w:rPr>
        <w:t>1008)</w:t>
      </w:r>
      <w:r>
        <w:rPr>
          <w:rFonts w:hint="eastAsia"/>
          <w:color w:val="1F2430"/>
        </w:rPr>
        <w:t>，也就是</w:t>
      </w:r>
      <w:r>
        <w:rPr>
          <w:rFonts w:hint="eastAsia"/>
          <w:color w:val="1F2430"/>
        </w:rPr>
        <w:t>y(t</w:t>
      </w:r>
      <w:r>
        <w:rPr>
          <w:rFonts w:hint="eastAsia"/>
          <w:color w:val="1F2430"/>
        </w:rPr>
        <w:t>−</w:t>
      </w:r>
      <w:r>
        <w:rPr>
          <w:rFonts w:hint="eastAsia"/>
          <w:color w:val="1F2430"/>
        </w:rPr>
        <w:t>1002)</w:t>
      </w:r>
      <w:r>
        <w:rPr>
          <w:rFonts w:hint="eastAsia"/>
          <w:color w:val="1F2430"/>
        </w:rPr>
        <w:t>。</w:t>
      </w:r>
    </w:p>
    <w:p w14:paraId="33A48716" w14:textId="77777777" w:rsidR="00FE022F" w:rsidRDefault="005E640F">
      <w:pPr>
        <w:rPr>
          <w:color w:val="1F2430"/>
        </w:rPr>
      </w:pPr>
      <w:r>
        <w:rPr>
          <w:rFonts w:hint="eastAsia"/>
          <w:color w:val="1F2430"/>
        </w:rPr>
        <w:t>模型一共三个。</w:t>
      </w:r>
      <w:r>
        <w:rPr>
          <w:rFonts w:hint="eastAsia"/>
          <w:b/>
          <w:color w:val="1F2430"/>
        </w:rPr>
        <w:t>历史同期基线</w:t>
      </w:r>
      <w:r>
        <w:rPr>
          <w:rFonts w:hint="eastAsia"/>
          <w:color w:val="1F2430"/>
        </w:rPr>
        <w:t>不需要训练，也没有参数；</w:t>
      </w:r>
      <w:r>
        <w:rPr>
          <w:rFonts w:hint="eastAsia"/>
          <w:b/>
          <w:color w:val="1F2430"/>
        </w:rPr>
        <w:t>线性回归</w:t>
      </w:r>
      <w:r>
        <w:rPr>
          <w:rFonts w:hint="eastAsia"/>
          <w:color w:val="1F2430"/>
        </w:rPr>
        <w:t>先做标准化再最小二乘拟合，同样没有需要调的参数；</w:t>
      </w:r>
      <w:r>
        <w:rPr>
          <w:rFonts w:hint="eastAsia"/>
          <w:b/>
          <w:color w:val="1F2430"/>
        </w:rPr>
        <w:t>梯度提升树</w:t>
      </w:r>
      <w:r>
        <w:rPr>
          <w:rFonts w:hint="eastAsia"/>
          <w:color w:val="1F2430"/>
        </w:rPr>
        <w:t>用</w:t>
      </w:r>
      <w:r>
        <w:rPr>
          <w:rFonts w:hint="eastAsia"/>
          <w:color w:val="1F2430"/>
        </w:rPr>
        <w:t>scikit-learn</w:t>
      </w:r>
      <w:r>
        <w:rPr>
          <w:rFonts w:hint="eastAsia"/>
          <w:color w:val="1F2430"/>
        </w:rPr>
        <w:t>的</w:t>
      </w:r>
      <w:r>
        <w:rPr>
          <w:rFonts w:hint="eastAsia"/>
          <w:color w:val="1F2430"/>
        </w:rPr>
        <w:t>HistGradientBoostingRegressor</w:t>
      </w:r>
      <w:r>
        <w:rPr>
          <w:rFonts w:hint="eastAsia"/>
          <w:color w:val="1F2430"/>
        </w:rPr>
        <w:t>，在验证集上对一小组参数网格选优，随机种子固定为</w:t>
      </w:r>
      <w:r>
        <w:rPr>
          <w:rFonts w:hint="eastAsia"/>
          <w:color w:val="1F2430"/>
        </w:rPr>
        <w:t>42</w:t>
      </w:r>
      <w:r>
        <w:rPr>
          <w:rFonts w:hint="eastAsia"/>
          <w:color w:val="1F2430"/>
        </w:rPr>
        <w:t>。评价指标是</w:t>
      </w:r>
      <w:r>
        <w:rPr>
          <w:rFonts w:hint="eastAsia"/>
          <w:color w:val="1F2430"/>
        </w:rPr>
        <w:t>MAE</w:t>
      </w:r>
      <w:r>
        <w:rPr>
          <w:rFonts w:hint="eastAsia"/>
          <w:color w:val="1F2430"/>
        </w:rPr>
        <w:t>、</w:t>
      </w:r>
      <w:r>
        <w:rPr>
          <w:rFonts w:hint="eastAsia"/>
          <w:color w:val="1F2430"/>
        </w:rPr>
        <w:t>RMSE</w:t>
      </w:r>
      <w:r>
        <w:rPr>
          <w:rFonts w:hint="eastAsia"/>
          <w:color w:val="1F2430"/>
        </w:rPr>
        <w:t>和</w:t>
      </w:r>
      <w:r>
        <w:rPr>
          <w:rFonts w:hint="eastAsia"/>
          <w:color w:val="1F2430"/>
        </w:rPr>
        <w:t>MSE</w:t>
      </w:r>
      <w:r>
        <w:rPr>
          <w:rFonts w:hint="eastAsia"/>
          <w:color w:val="1F2430"/>
        </w:rPr>
        <w:t>，按模型和区域分别在测试集上计算，另外给出三个区域合并的结果。</w:t>
      </w:r>
    </w:p>
    <w:p w14:paraId="49DF2EE2" w14:textId="77777777" w:rsidR="00FE022F" w:rsidRDefault="005E640F">
      <w:pPr>
        <w:pStyle w:val="2"/>
        <w:spacing w:before="280" w:beforeAutospacing="1" w:after="280" w:afterAutospacing="1"/>
        <w:rPr>
          <w:color w:val="1F2430"/>
          <w:szCs w:val="32"/>
        </w:rPr>
      </w:pPr>
      <w:bookmarkStart w:id="27" w:name="section-7-3"/>
      <w:r>
        <w:rPr>
          <w:rFonts w:hint="eastAsia"/>
          <w:color w:val="1F2430"/>
        </w:rPr>
        <w:t>6.3</w:t>
      </w:r>
      <w:r>
        <w:rPr>
          <w:rFonts w:hint="eastAsia"/>
          <w:color w:val="1F2430"/>
        </w:rPr>
        <w:t xml:space="preserve">　模型比较</w:t>
      </w:r>
      <w:bookmarkEnd w:id="27"/>
    </w:p>
    <w:p w14:paraId="1216706B" w14:textId="77777777" w:rsidR="00FE022F" w:rsidRDefault="005E640F">
      <w:pPr>
        <w:ind w:firstLine="422"/>
        <w:jc w:val="center"/>
        <w:rPr>
          <w:color w:val="1F2430"/>
        </w:rPr>
      </w:pPr>
      <w:r>
        <w:rPr>
          <w:rFonts w:hint="eastAsia"/>
          <w:b/>
          <w:color w:val="1F2430"/>
          <w:sz w:val="21"/>
        </w:rPr>
        <w:t>表</w:t>
      </w:r>
      <w:r>
        <w:rPr>
          <w:rFonts w:hint="eastAsia"/>
          <w:b/>
          <w:color w:val="1F2430"/>
          <w:sz w:val="21"/>
        </w:rPr>
        <w:t>3</w:t>
      </w:r>
      <w:r>
        <w:rPr>
          <w:rFonts w:hint="eastAsia"/>
          <w:b/>
          <w:color w:val="1F2430"/>
          <w:sz w:val="21"/>
        </w:rPr>
        <w:t xml:space="preserve">　三个模型在测试集上的对比（最终特征配置）</w:t>
      </w:r>
    </w:p>
    <w:p w14:paraId="01E363F5" w14:textId="77777777" w:rsidR="00FE022F" w:rsidRDefault="005E640F">
      <w:pPr>
        <w:ind w:firstLine="360"/>
        <w:rPr>
          <w:color w:val="4B5563"/>
        </w:rPr>
      </w:pPr>
      <w:r>
        <w:rPr>
          <w:rFonts w:hint="eastAsia"/>
          <w:color w:val="4B5563"/>
          <w:sz w:val="18"/>
        </w:rPr>
        <w:t>注：测试集为</w:t>
      </w:r>
      <w:r>
        <w:rPr>
          <w:rFonts w:hint="eastAsia"/>
          <w:color w:val="4B5563"/>
          <w:sz w:val="18"/>
        </w:rPr>
        <w:t>2017-11-07 09:50</w:t>
      </w:r>
      <w:r>
        <w:rPr>
          <w:rFonts w:hint="eastAsia"/>
          <w:color w:val="4B5563"/>
          <w:sz w:val="18"/>
        </w:rPr>
        <w:t>至</w:t>
      </w:r>
      <w:r>
        <w:rPr>
          <w:rFonts w:hint="eastAsia"/>
          <w:color w:val="4B5563"/>
          <w:sz w:val="18"/>
        </w:rPr>
        <w:t>2017-12-30 22:50</w:t>
      </w:r>
      <w:r>
        <w:rPr>
          <w:rFonts w:hint="eastAsia"/>
          <w:color w:val="4B5563"/>
          <w:sz w:val="18"/>
        </w:rPr>
        <w:t>，每区域</w:t>
      </w:r>
      <w:r>
        <w:rPr>
          <w:rFonts w:hint="eastAsia"/>
          <w:color w:val="4B5563"/>
          <w:sz w:val="18"/>
        </w:rPr>
        <w:t>7,711</w:t>
      </w:r>
      <w:r>
        <w:rPr>
          <w:rFonts w:hint="eastAsia"/>
          <w:color w:val="4B5563"/>
          <w:sz w:val="18"/>
        </w:rPr>
        <w:t>个样本；加粗为同区域最优；</w:t>
      </w:r>
      <w:r>
        <w:rPr>
          <w:rFonts w:hint="eastAsia"/>
          <w:color w:val="4B5563"/>
          <w:sz w:val="18"/>
        </w:rPr>
        <w:t>MSE</w:t>
      </w:r>
      <w:r>
        <w:rPr>
          <w:rFonts w:hint="eastAsia"/>
          <w:color w:val="4B5563"/>
          <w:sz w:val="18"/>
        </w:rPr>
        <w:t>按逐点预测误差平方的均值计算，</w:t>
      </w:r>
      <w:r>
        <w:rPr>
          <w:rFonts w:hint="eastAsia"/>
          <w:color w:val="4B5563"/>
          <w:sz w:val="18"/>
        </w:rPr>
        <w:t>RMSE</w:t>
      </w:r>
      <w:r>
        <w:rPr>
          <w:rFonts w:hint="eastAsia"/>
          <w:color w:val="4B5563"/>
          <w:sz w:val="18"/>
        </w:rPr>
        <w:t>为其平方根，各指标均由未舍入结果计算后再显示舍入。</w:t>
      </w:r>
    </w:p>
    <w:tbl>
      <w:tblPr>
        <w:tblW w:w="8306" w:type="dxa"/>
        <w:tblInd w:w="140" w:type="dxa"/>
        <w:shd w:val="clear" w:color="1F2430" w:fill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2"/>
        <w:gridCol w:w="1600"/>
        <w:gridCol w:w="1600"/>
        <w:gridCol w:w="1600"/>
        <w:gridCol w:w="1600"/>
        <w:gridCol w:w="1254"/>
      </w:tblGrid>
      <w:tr w:rsidR="00FE022F" w14:paraId="6682D8EA" w14:textId="77777777">
        <w:trPr>
          <w:tblHeader/>
        </w:trPr>
        <w:tc>
          <w:tcPr>
            <w:tcW w:w="0" w:type="auto"/>
            <w:tcBorders>
              <w:top w:val="single" w:sz="12" w:space="0" w:color="000000" w:themeColor="dark1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B7E727E" w14:textId="77777777" w:rsidR="00FE022F" w:rsidRDefault="005E640F">
            <w:pPr>
              <w:ind w:firstLineChars="0" w:firstLine="0"/>
              <w:jc w:val="center"/>
              <w:rPr>
                <w:b/>
                <w:bCs/>
                <w:color w:val="000000" w:themeColor="dark1"/>
              </w:rPr>
            </w:pPr>
            <w:r>
              <w:rPr>
                <w:rFonts w:hint="eastAsia"/>
                <w:b/>
                <w:color w:val="000000" w:themeColor="dark1"/>
              </w:rPr>
              <w:t>模型</w:t>
            </w:r>
          </w:p>
        </w:tc>
        <w:tc>
          <w:tcPr>
            <w:tcW w:w="1531" w:type="dxa"/>
            <w:tcBorders>
              <w:top w:val="single" w:sz="12" w:space="0" w:color="000000" w:themeColor="dark1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CFB0001" w14:textId="77777777" w:rsidR="00FE022F" w:rsidRDefault="005E640F">
            <w:pPr>
              <w:ind w:firstLineChars="0" w:firstLine="0"/>
              <w:jc w:val="center"/>
              <w:rPr>
                <w:b/>
                <w:bCs/>
                <w:color w:val="000000" w:themeColor="dark1"/>
              </w:rPr>
            </w:pPr>
            <w:r>
              <w:rPr>
                <w:b/>
                <w:color w:val="000000" w:themeColor="dark1"/>
              </w:rPr>
              <w:t>Z1 MAE/RMSE</w:t>
            </w:r>
          </w:p>
        </w:tc>
        <w:tc>
          <w:tcPr>
            <w:tcW w:w="1531" w:type="dxa"/>
            <w:tcBorders>
              <w:top w:val="single" w:sz="12" w:space="0" w:color="000000" w:themeColor="dark1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43BE1A0" w14:textId="77777777" w:rsidR="00FE022F" w:rsidRDefault="005E640F">
            <w:pPr>
              <w:ind w:firstLineChars="0" w:firstLine="0"/>
              <w:jc w:val="center"/>
              <w:rPr>
                <w:b/>
                <w:bCs/>
                <w:color w:val="000000" w:themeColor="dark1"/>
              </w:rPr>
            </w:pPr>
            <w:r>
              <w:rPr>
                <w:b/>
                <w:color w:val="000000" w:themeColor="dark1"/>
              </w:rPr>
              <w:t>Z2 MAE/RMSE</w:t>
            </w:r>
          </w:p>
        </w:tc>
        <w:tc>
          <w:tcPr>
            <w:tcW w:w="1531" w:type="dxa"/>
            <w:tcBorders>
              <w:top w:val="single" w:sz="12" w:space="0" w:color="000000" w:themeColor="dark1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84B7558" w14:textId="77777777" w:rsidR="00FE022F" w:rsidRDefault="005E640F">
            <w:pPr>
              <w:ind w:firstLineChars="0" w:firstLine="0"/>
              <w:jc w:val="center"/>
              <w:rPr>
                <w:b/>
                <w:bCs/>
                <w:color w:val="000000" w:themeColor="dark1"/>
              </w:rPr>
            </w:pPr>
            <w:r>
              <w:rPr>
                <w:b/>
                <w:color w:val="000000" w:themeColor="dark1"/>
              </w:rPr>
              <w:t>Z3 MAE/RMSE</w:t>
            </w:r>
          </w:p>
        </w:tc>
        <w:tc>
          <w:tcPr>
            <w:tcW w:w="1457" w:type="dxa"/>
            <w:tcBorders>
              <w:top w:val="single" w:sz="12" w:space="0" w:color="000000" w:themeColor="dark1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1E18915" w14:textId="77777777" w:rsidR="00FE022F" w:rsidRDefault="005E640F">
            <w:pPr>
              <w:ind w:firstLineChars="0" w:firstLine="0"/>
              <w:jc w:val="center"/>
              <w:rPr>
                <w:b/>
                <w:bCs/>
                <w:color w:val="000000" w:themeColor="dark1"/>
              </w:rPr>
            </w:pPr>
            <w:r>
              <w:rPr>
                <w:rFonts w:hint="eastAsia"/>
                <w:b/>
                <w:color w:val="000000" w:themeColor="dark1"/>
              </w:rPr>
              <w:t>合并</w:t>
            </w:r>
            <w:r>
              <w:rPr>
                <w:rFonts w:hint="eastAsia"/>
                <w:b/>
                <w:color w:val="000000" w:themeColor="dark1"/>
              </w:rPr>
              <w:t>MAE/RMSE</w:t>
            </w:r>
          </w:p>
        </w:tc>
        <w:tc>
          <w:tcPr>
            <w:tcW w:w="1289" w:type="dxa"/>
            <w:tcBorders>
              <w:top w:val="single" w:sz="12" w:space="0" w:color="000000" w:themeColor="dark1"/>
              <w:left w:val="nil"/>
              <w:bottom w:val="nil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454DBD9" w14:textId="77777777" w:rsidR="00FE022F" w:rsidRDefault="005E640F">
            <w:pPr>
              <w:ind w:firstLineChars="0" w:firstLine="0"/>
              <w:jc w:val="center"/>
              <w:rPr>
                <w:b/>
                <w:bCs/>
                <w:color w:val="000000" w:themeColor="dark1"/>
              </w:rPr>
            </w:pPr>
            <w:r>
              <w:rPr>
                <w:rFonts w:hint="eastAsia"/>
                <w:b/>
                <w:color w:val="000000" w:themeColor="dark1"/>
              </w:rPr>
              <w:t>合并</w:t>
            </w:r>
            <w:r>
              <w:rPr>
                <w:rFonts w:hint="eastAsia"/>
                <w:b/>
                <w:color w:val="000000" w:themeColor="dark1"/>
              </w:rPr>
              <w:t>MSE</w:t>
            </w:r>
          </w:p>
        </w:tc>
      </w:tr>
      <w:tr w:rsidR="00FE022F" w14:paraId="541284AF" w14:textId="77777777">
        <w:trPr>
          <w:tblHeader/>
        </w:trPr>
        <w:tc>
          <w:tcPr>
            <w:tcW w:w="0" w:type="auto"/>
            <w:tcBorders>
              <w:top w:val="single" w:sz="4" w:space="0" w:color="000000" w:themeColor="dark1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4C874FB" w14:textId="77777777" w:rsidR="00FE022F" w:rsidRDefault="005E640F">
            <w:pPr>
              <w:ind w:firstLineChars="0" w:firstLine="0"/>
              <w:jc w:val="center"/>
              <w:rPr>
                <w:color w:val="08090C"/>
              </w:rPr>
            </w:pPr>
            <w:r>
              <w:rPr>
                <w:rFonts w:hint="eastAsia"/>
                <w:color w:val="08090C"/>
              </w:rPr>
              <w:t>历史同期基线</w:t>
            </w:r>
          </w:p>
        </w:tc>
        <w:tc>
          <w:tcPr>
            <w:tcW w:w="1531" w:type="dxa"/>
            <w:tcBorders>
              <w:top w:val="single" w:sz="4" w:space="0" w:color="000000" w:themeColor="dark1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93C9135" w14:textId="77777777" w:rsidR="00FE022F" w:rsidRDefault="005E640F">
            <w:pPr>
              <w:ind w:firstLineChars="0" w:firstLine="0"/>
              <w:jc w:val="center"/>
              <w:rPr>
                <w:color w:val="08090C"/>
              </w:rPr>
            </w:pPr>
            <w:r>
              <w:rPr>
                <w:color w:val="08090C"/>
              </w:rPr>
              <w:t>831.04/ 1151.45</w:t>
            </w:r>
          </w:p>
        </w:tc>
        <w:tc>
          <w:tcPr>
            <w:tcW w:w="1531" w:type="dxa"/>
            <w:tcBorders>
              <w:top w:val="single" w:sz="4" w:space="0" w:color="000000" w:themeColor="dark1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39B77CC" w14:textId="77777777" w:rsidR="00FE022F" w:rsidRDefault="005E640F">
            <w:pPr>
              <w:ind w:firstLineChars="0" w:firstLine="0"/>
              <w:jc w:val="center"/>
              <w:rPr>
                <w:color w:val="08090C"/>
              </w:rPr>
            </w:pPr>
            <w:r>
              <w:rPr>
                <w:color w:val="08090C"/>
              </w:rPr>
              <w:t>966.29/ 1366.37</w:t>
            </w:r>
          </w:p>
        </w:tc>
        <w:tc>
          <w:tcPr>
            <w:tcW w:w="1531" w:type="dxa"/>
            <w:tcBorders>
              <w:top w:val="single" w:sz="4" w:space="0" w:color="000000" w:themeColor="dark1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E4F82E8" w14:textId="77777777" w:rsidR="00FE022F" w:rsidRDefault="005E640F">
            <w:pPr>
              <w:ind w:firstLineChars="0" w:firstLine="0"/>
              <w:jc w:val="center"/>
              <w:rPr>
                <w:color w:val="08090C"/>
              </w:rPr>
            </w:pPr>
            <w:r>
              <w:rPr>
                <w:color w:val="08090C"/>
              </w:rPr>
              <w:t>1354.70/ 2216.34</w:t>
            </w:r>
          </w:p>
        </w:tc>
        <w:tc>
          <w:tcPr>
            <w:tcW w:w="1457" w:type="dxa"/>
            <w:tcBorders>
              <w:top w:val="single" w:sz="4" w:space="0" w:color="000000" w:themeColor="dark1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B5DE828" w14:textId="77777777" w:rsidR="00FE022F" w:rsidRDefault="005E640F">
            <w:pPr>
              <w:ind w:firstLineChars="0" w:firstLine="0"/>
              <w:jc w:val="center"/>
              <w:rPr>
                <w:color w:val="08090C"/>
              </w:rPr>
            </w:pPr>
            <w:r>
              <w:rPr>
                <w:color w:val="08090C"/>
              </w:rPr>
              <w:t>1050.68/ 1643.67</w:t>
            </w:r>
          </w:p>
        </w:tc>
        <w:tc>
          <w:tcPr>
            <w:tcW w:w="1289" w:type="dxa"/>
            <w:tcBorders>
              <w:top w:val="single" w:sz="4" w:space="0" w:color="000000" w:themeColor="dark1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CA01355" w14:textId="77777777" w:rsidR="00FE022F" w:rsidRDefault="005E640F">
            <w:pPr>
              <w:ind w:firstLineChars="0" w:firstLine="0"/>
              <w:jc w:val="center"/>
              <w:rPr>
                <w:color w:val="08090C"/>
              </w:rPr>
            </w:pPr>
            <w:r>
              <w:rPr>
                <w:color w:val="08090C"/>
              </w:rPr>
              <w:t>2,701,655</w:t>
            </w:r>
          </w:p>
        </w:tc>
      </w:tr>
      <w:tr w:rsidR="00FE022F" w14:paraId="103E678E" w14:textId="77777777"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579217C" w14:textId="77777777" w:rsidR="00FE022F" w:rsidRDefault="005E640F">
            <w:pPr>
              <w:ind w:firstLineChars="0" w:firstLine="0"/>
              <w:jc w:val="center"/>
              <w:rPr>
                <w:color w:val="08090C"/>
              </w:rPr>
            </w:pPr>
            <w:r>
              <w:rPr>
                <w:rFonts w:hint="eastAsia"/>
                <w:color w:val="08090C"/>
              </w:rPr>
              <w:t>线性回归</w:t>
            </w:r>
          </w:p>
        </w:tc>
        <w:tc>
          <w:tcPr>
            <w:tcW w:w="1531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306922C" w14:textId="77777777" w:rsidR="00FE022F" w:rsidRDefault="005E640F">
            <w:pPr>
              <w:ind w:firstLineChars="0" w:firstLine="0"/>
              <w:jc w:val="center"/>
              <w:rPr>
                <w:color w:val="08090C"/>
              </w:rPr>
            </w:pPr>
            <w:r>
              <w:rPr>
                <w:b/>
                <w:color w:val="08090C"/>
              </w:rPr>
              <w:t>547.15/ 777.86</w:t>
            </w:r>
          </w:p>
        </w:tc>
        <w:tc>
          <w:tcPr>
            <w:tcW w:w="1531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E22930D" w14:textId="77777777" w:rsidR="00FE022F" w:rsidRDefault="005E640F">
            <w:pPr>
              <w:ind w:firstLineChars="0" w:firstLine="0"/>
              <w:jc w:val="center"/>
              <w:rPr>
                <w:color w:val="08090C"/>
              </w:rPr>
            </w:pPr>
            <w:r>
              <w:rPr>
                <w:b/>
                <w:color w:val="08090C"/>
              </w:rPr>
              <w:t>513.58/ 729.94</w:t>
            </w:r>
          </w:p>
        </w:tc>
        <w:tc>
          <w:tcPr>
            <w:tcW w:w="1531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F70374E" w14:textId="77777777" w:rsidR="00FE022F" w:rsidRDefault="005E640F">
            <w:pPr>
              <w:ind w:firstLineChars="0" w:firstLine="0"/>
              <w:jc w:val="center"/>
              <w:rPr>
                <w:color w:val="08090C"/>
              </w:rPr>
            </w:pPr>
            <w:r>
              <w:rPr>
                <w:rFonts w:hint="eastAsia"/>
                <w:b/>
                <w:color w:val="08090C"/>
              </w:rPr>
              <w:t>481.52/ 792.29</w:t>
            </w:r>
          </w:p>
        </w:tc>
        <w:tc>
          <w:tcPr>
            <w:tcW w:w="1457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F06A685" w14:textId="77777777" w:rsidR="00FE022F" w:rsidRDefault="005E640F">
            <w:pPr>
              <w:ind w:firstLineChars="0" w:firstLine="0"/>
              <w:jc w:val="center"/>
              <w:rPr>
                <w:color w:val="08090C"/>
              </w:rPr>
            </w:pPr>
            <w:r>
              <w:rPr>
                <w:b/>
                <w:color w:val="08090C"/>
              </w:rPr>
              <w:t>514.09/ 767.16</w:t>
            </w:r>
          </w:p>
        </w:tc>
        <w:tc>
          <w:tcPr>
            <w:tcW w:w="1289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D2F0777" w14:textId="77777777" w:rsidR="00FE022F" w:rsidRDefault="005E640F">
            <w:pPr>
              <w:ind w:firstLineChars="0" w:firstLine="0"/>
              <w:jc w:val="center"/>
              <w:rPr>
                <w:color w:val="08090C"/>
              </w:rPr>
            </w:pPr>
            <w:r>
              <w:rPr>
                <w:b/>
                <w:color w:val="08090C"/>
              </w:rPr>
              <w:t>588,534</w:t>
            </w:r>
          </w:p>
        </w:tc>
      </w:tr>
      <w:tr w:rsidR="00FE022F" w14:paraId="3E4B0384" w14:textId="77777777">
        <w:trPr>
          <w:tblHeader/>
        </w:trPr>
        <w:tc>
          <w:tcPr>
            <w:tcW w:w="966" w:type="dxa"/>
            <w:tcBorders>
              <w:top w:val="nil"/>
              <w:left w:val="nil"/>
              <w:bottom w:val="single" w:sz="12" w:space="0" w:color="000000" w:themeColor="dark1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51767DC" w14:textId="77777777" w:rsidR="00FE022F" w:rsidRDefault="005E640F">
            <w:pPr>
              <w:ind w:firstLineChars="0" w:firstLine="0"/>
              <w:jc w:val="center"/>
              <w:rPr>
                <w:color w:val="08090C"/>
              </w:rPr>
            </w:pPr>
            <w:r>
              <w:rPr>
                <w:rFonts w:hint="eastAsia"/>
                <w:color w:val="08090C"/>
              </w:rPr>
              <w:lastRenderedPageBreak/>
              <w:t>梯度提升树</w:t>
            </w:r>
          </w:p>
        </w:tc>
        <w:tc>
          <w:tcPr>
            <w:tcW w:w="1531" w:type="dxa"/>
            <w:tcBorders>
              <w:top w:val="nil"/>
              <w:left w:val="nil"/>
              <w:bottom w:val="single" w:sz="12" w:space="0" w:color="000000" w:themeColor="dark1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DF84262" w14:textId="77777777" w:rsidR="00FE022F" w:rsidRDefault="005E640F">
            <w:pPr>
              <w:ind w:firstLineChars="0" w:firstLine="0"/>
              <w:jc w:val="center"/>
              <w:rPr>
                <w:color w:val="08090C"/>
              </w:rPr>
            </w:pPr>
            <w:r>
              <w:rPr>
                <w:color w:val="08090C"/>
              </w:rPr>
              <w:t>925.93/ 1201.90</w:t>
            </w:r>
          </w:p>
        </w:tc>
        <w:tc>
          <w:tcPr>
            <w:tcW w:w="1531" w:type="dxa"/>
            <w:tcBorders>
              <w:top w:val="nil"/>
              <w:left w:val="nil"/>
              <w:bottom w:val="single" w:sz="12" w:space="0" w:color="000000" w:themeColor="dark1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8176CD0" w14:textId="77777777" w:rsidR="00FE022F" w:rsidRDefault="005E640F">
            <w:pPr>
              <w:ind w:firstLineChars="0" w:firstLine="0"/>
              <w:jc w:val="center"/>
              <w:rPr>
                <w:color w:val="08090C"/>
              </w:rPr>
            </w:pPr>
            <w:r>
              <w:rPr>
                <w:color w:val="08090C"/>
              </w:rPr>
              <w:t>762.60/ 1118.37</w:t>
            </w:r>
          </w:p>
        </w:tc>
        <w:tc>
          <w:tcPr>
            <w:tcW w:w="1531" w:type="dxa"/>
            <w:tcBorders>
              <w:top w:val="nil"/>
              <w:left w:val="nil"/>
              <w:bottom w:val="single" w:sz="12" w:space="0" w:color="000000" w:themeColor="dark1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5B63EC8" w14:textId="77777777" w:rsidR="00FE022F" w:rsidRDefault="005E640F">
            <w:pPr>
              <w:ind w:firstLineChars="0" w:firstLine="0"/>
              <w:jc w:val="center"/>
              <w:rPr>
                <w:color w:val="08090C"/>
              </w:rPr>
            </w:pPr>
            <w:r>
              <w:rPr>
                <w:color w:val="08090C"/>
              </w:rPr>
              <w:t>1103.33/ 1434.54</w:t>
            </w:r>
          </w:p>
        </w:tc>
        <w:tc>
          <w:tcPr>
            <w:tcW w:w="1457" w:type="dxa"/>
            <w:tcBorders>
              <w:top w:val="nil"/>
              <w:left w:val="nil"/>
              <w:bottom w:val="single" w:sz="12" w:space="0" w:color="000000" w:themeColor="dark1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B93429D" w14:textId="77777777" w:rsidR="00FE022F" w:rsidRDefault="005E640F">
            <w:pPr>
              <w:ind w:firstLineChars="0" w:firstLine="0"/>
              <w:jc w:val="center"/>
              <w:rPr>
                <w:color w:val="08090C"/>
              </w:rPr>
            </w:pPr>
            <w:r>
              <w:rPr>
                <w:color w:val="08090C"/>
              </w:rPr>
              <w:t>930.62/ 1258.73</w:t>
            </w:r>
          </w:p>
        </w:tc>
        <w:tc>
          <w:tcPr>
            <w:tcW w:w="1289" w:type="dxa"/>
            <w:tcBorders>
              <w:top w:val="nil"/>
              <w:left w:val="nil"/>
              <w:bottom w:val="single" w:sz="12" w:space="0" w:color="000000" w:themeColor="dark1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B6F7793" w14:textId="77777777" w:rsidR="00FE022F" w:rsidRDefault="005E640F">
            <w:pPr>
              <w:ind w:firstLineChars="0" w:firstLine="0"/>
              <w:jc w:val="center"/>
              <w:rPr>
                <w:color w:val="08090C"/>
              </w:rPr>
            </w:pPr>
            <w:r>
              <w:rPr>
                <w:color w:val="08090C"/>
              </w:rPr>
              <w:t>1,584,408</w:t>
            </w:r>
          </w:p>
        </w:tc>
      </w:tr>
    </w:tbl>
    <w:p w14:paraId="5ED2B2DF" w14:textId="77777777" w:rsidR="00FE022F" w:rsidRDefault="005E640F">
      <w:pPr>
        <w:ind w:firstLineChars="0" w:firstLine="0"/>
        <w:jc w:val="center"/>
        <w:rPr>
          <w:color w:val="1F2430"/>
        </w:rPr>
      </w:pPr>
      <w:r>
        <w:rPr>
          <w:noProof/>
        </w:rPr>
        <w:drawing>
          <wp:inline distT="0" distB="0" distL="0" distR="0" wp14:anchorId="5AF66E16" wp14:editId="3AEA1F34">
            <wp:extent cx="5466080" cy="3036570"/>
            <wp:effectExtent l="0" t="0" r="7620" b="1143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66080" cy="3036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4FFA2" w14:textId="77777777" w:rsidR="00FE022F" w:rsidRDefault="005E640F">
      <w:pPr>
        <w:ind w:firstLine="422"/>
        <w:jc w:val="center"/>
        <w:rPr>
          <w:color w:val="1F2430"/>
        </w:rPr>
      </w:pPr>
      <w:r>
        <w:rPr>
          <w:rFonts w:hint="eastAsia"/>
          <w:b/>
          <w:color w:val="1F2430"/>
          <w:sz w:val="21"/>
        </w:rPr>
        <w:t>图</w:t>
      </w:r>
      <w:r>
        <w:rPr>
          <w:rFonts w:hint="eastAsia"/>
          <w:b/>
          <w:color w:val="1F2430"/>
          <w:sz w:val="21"/>
        </w:rPr>
        <w:t>7</w:t>
      </w:r>
      <w:r>
        <w:rPr>
          <w:rFonts w:hint="eastAsia"/>
          <w:b/>
          <w:color w:val="1F2430"/>
          <w:sz w:val="21"/>
        </w:rPr>
        <w:t xml:space="preserve">　测试集片段：真实负荷与预测负荷对比</w:t>
      </w:r>
    </w:p>
    <w:p w14:paraId="2A6FD5E6" w14:textId="77777777" w:rsidR="00FE022F" w:rsidRDefault="005E640F">
      <w:pPr>
        <w:ind w:firstLine="360"/>
        <w:rPr>
          <w:color w:val="4B5563"/>
        </w:rPr>
      </w:pPr>
      <w:r>
        <w:rPr>
          <w:rFonts w:hint="eastAsia"/>
          <w:color w:val="4B5563"/>
          <w:sz w:val="18"/>
        </w:rPr>
        <w:t>2017</w:t>
      </w:r>
      <w:r>
        <w:rPr>
          <w:rFonts w:hint="eastAsia"/>
          <w:color w:val="4B5563"/>
          <w:sz w:val="18"/>
        </w:rPr>
        <w:t>年</w:t>
      </w:r>
      <w:r>
        <w:rPr>
          <w:rFonts w:hint="eastAsia"/>
          <w:color w:val="4B5563"/>
          <w:sz w:val="18"/>
        </w:rPr>
        <w:t>12</w:t>
      </w:r>
      <w:r>
        <w:rPr>
          <w:rFonts w:hint="eastAsia"/>
          <w:color w:val="4B5563"/>
          <w:sz w:val="18"/>
        </w:rPr>
        <w:t>月</w:t>
      </w:r>
      <w:r>
        <w:rPr>
          <w:rFonts w:hint="eastAsia"/>
          <w:color w:val="4B5563"/>
          <w:sz w:val="18"/>
        </w:rPr>
        <w:t>14</w:t>
      </w:r>
      <w:r>
        <w:rPr>
          <w:rFonts w:hint="eastAsia"/>
          <w:color w:val="4B5563"/>
          <w:sz w:val="18"/>
        </w:rPr>
        <w:t>日至</w:t>
      </w:r>
      <w:r>
        <w:rPr>
          <w:rFonts w:hint="eastAsia"/>
          <w:color w:val="4B5563"/>
          <w:sz w:val="18"/>
        </w:rPr>
        <w:t>12</w:t>
      </w:r>
      <w:r>
        <w:rPr>
          <w:rFonts w:hint="eastAsia"/>
          <w:color w:val="4B5563"/>
          <w:sz w:val="18"/>
        </w:rPr>
        <w:t>月</w:t>
      </w:r>
      <w:r>
        <w:rPr>
          <w:rFonts w:hint="eastAsia"/>
          <w:color w:val="4B5563"/>
          <w:sz w:val="18"/>
        </w:rPr>
        <w:t>17</w:t>
      </w:r>
      <w:r>
        <w:rPr>
          <w:rFonts w:hint="eastAsia"/>
          <w:color w:val="4B5563"/>
          <w:sz w:val="18"/>
        </w:rPr>
        <w:t>日的局部片段，三行分别为三个模型、三列为三个区域；完整测试区间的指标见表</w:t>
      </w:r>
      <w:r>
        <w:rPr>
          <w:rFonts w:hint="eastAsia"/>
          <w:color w:val="4B5563"/>
          <w:sz w:val="18"/>
        </w:rPr>
        <w:t>3</w:t>
      </w:r>
      <w:r>
        <w:rPr>
          <w:rFonts w:hint="eastAsia"/>
          <w:color w:val="4B5563"/>
          <w:sz w:val="18"/>
        </w:rPr>
        <w:t>。</w:t>
      </w:r>
    </w:p>
    <w:p w14:paraId="1F6DAF8C" w14:textId="77777777" w:rsidR="00FE022F" w:rsidRDefault="005E640F">
      <w:pPr>
        <w:rPr>
          <w:color w:val="1F2430"/>
        </w:rPr>
      </w:pPr>
      <w:r>
        <w:rPr>
          <w:rFonts w:hint="eastAsia"/>
          <w:color w:val="1F2430"/>
        </w:rPr>
        <w:t>三个指标的侧重不同：</w:t>
      </w:r>
      <w:r>
        <w:rPr>
          <w:rFonts w:hint="eastAsia"/>
          <w:color w:val="1F2430"/>
        </w:rPr>
        <w:t>MAE</w:t>
      </w:r>
      <w:r>
        <w:rPr>
          <w:rFonts w:hint="eastAsia"/>
          <w:color w:val="1F2430"/>
        </w:rPr>
        <w:t>看平均绝对偏差，</w:t>
      </w:r>
      <w:r>
        <w:rPr>
          <w:rFonts w:hint="eastAsia"/>
          <w:color w:val="1F2430"/>
        </w:rPr>
        <w:t>RMSE</w:t>
      </w:r>
      <w:r>
        <w:rPr>
          <w:rFonts w:hint="eastAsia"/>
          <w:color w:val="1F2430"/>
        </w:rPr>
        <w:t>和</w:t>
      </w:r>
      <w:r>
        <w:rPr>
          <w:rFonts w:hint="eastAsia"/>
          <w:color w:val="1F2430"/>
        </w:rPr>
        <w:t>MSE</w:t>
      </w:r>
      <w:r>
        <w:rPr>
          <w:rFonts w:hint="eastAsia"/>
          <w:color w:val="1F2430"/>
        </w:rPr>
        <w:t>对大误差更敏感，因为平方会放大极端值，三者排序一致时结论更可靠。全部指标数值见</w:t>
      </w:r>
      <w:r>
        <w:rPr>
          <w:rFonts w:hint="eastAsia"/>
          <w:color w:val="1F2430"/>
        </w:rPr>
        <w:t>outputs/metrics/error_overall_tw.csv</w:t>
      </w:r>
      <w:r>
        <w:rPr>
          <w:rFonts w:hint="eastAsia"/>
          <w:color w:val="1F2430"/>
        </w:rPr>
        <w:t>。</w:t>
      </w:r>
    </w:p>
    <w:p w14:paraId="4DF46347" w14:textId="77777777" w:rsidR="00FE022F" w:rsidRDefault="005E640F">
      <w:pPr>
        <w:rPr>
          <w:color w:val="1F2430"/>
        </w:rPr>
      </w:pPr>
      <w:r>
        <w:rPr>
          <w:rFonts w:hint="eastAsia"/>
          <w:color w:val="1F2430"/>
        </w:rPr>
        <w:t>线性回归在三个区域的</w:t>
      </w:r>
      <w:r>
        <w:rPr>
          <w:rFonts w:hint="eastAsia"/>
          <w:color w:val="1F2430"/>
        </w:rPr>
        <w:t>MAE</w:t>
      </w:r>
      <w:r>
        <w:rPr>
          <w:rFonts w:hint="eastAsia"/>
          <w:color w:val="1F2430"/>
        </w:rPr>
        <w:t>和</w:t>
      </w:r>
      <w:r>
        <w:rPr>
          <w:rFonts w:hint="eastAsia"/>
          <w:color w:val="1F2430"/>
        </w:rPr>
        <w:t>RMSE</w:t>
      </w:r>
      <w:r>
        <w:rPr>
          <w:rFonts w:hint="eastAsia"/>
          <w:color w:val="1F2430"/>
        </w:rPr>
        <w:t>上都是三者中最低，合并后为</w:t>
      </w:r>
      <w:r>
        <w:rPr>
          <w:rFonts w:hint="eastAsia"/>
          <w:color w:val="1F2430"/>
        </w:rPr>
        <w:t>514.09/767.16</w:t>
      </w:r>
      <w:r>
        <w:rPr>
          <w:rFonts w:hint="eastAsia"/>
          <w:color w:val="1F2430"/>
        </w:rPr>
        <w:t>，比基线下降</w:t>
      </w:r>
      <w:r>
        <w:rPr>
          <w:rFonts w:hint="eastAsia"/>
          <w:color w:val="1F2430"/>
        </w:rPr>
        <w:t>51.1%/53.3%</w:t>
      </w:r>
      <w:r>
        <w:rPr>
          <w:rFonts w:hint="eastAsia"/>
          <w:color w:val="1F2430"/>
        </w:rPr>
        <w:t>。梯度提升树次之，合并为</w:t>
      </w:r>
      <w:r>
        <w:rPr>
          <w:rFonts w:hint="eastAsia"/>
          <w:color w:val="1F2430"/>
        </w:rPr>
        <w:t>930.62/1258.73</w:t>
      </w:r>
      <w:r>
        <w:rPr>
          <w:rFonts w:hint="eastAsia"/>
          <w:color w:val="1F2430"/>
        </w:rPr>
        <w:t>，比基线下降</w:t>
      </w:r>
      <w:r>
        <w:rPr>
          <w:rFonts w:hint="eastAsia"/>
          <w:color w:val="1F2430"/>
        </w:rPr>
        <w:t>11.4%/23.4%</w:t>
      </w:r>
      <w:r>
        <w:rPr>
          <w:rFonts w:hint="eastAsia"/>
          <w:color w:val="1F2430"/>
        </w:rPr>
        <w:t>，同样全面优于基线。线性回归的优势来自两点：一是它和基线一样握有目标时刻的上一周同期值，周期信息不缺；二是它还能用温度、小时等特征在这个基础上做修正。测试期负荷水平比训练期整</w:t>
      </w:r>
      <w:r>
        <w:rPr>
          <w:rFonts w:hint="eastAsia"/>
          <w:color w:val="1F2430"/>
        </w:rPr>
        <w:lastRenderedPageBreak/>
        <w:t>体下移，区域</w:t>
      </w:r>
      <w:r>
        <w:rPr>
          <w:rFonts w:hint="eastAsia"/>
          <w:color w:val="1F2430"/>
        </w:rPr>
        <w:t>1</w:t>
      </w:r>
      <w:r>
        <w:rPr>
          <w:rFonts w:hint="eastAsia"/>
          <w:color w:val="1F2430"/>
        </w:rPr>
        <w:t>日均从</w:t>
      </w:r>
      <w:r>
        <w:rPr>
          <w:rFonts w:hint="eastAsia"/>
          <w:color w:val="1F2430"/>
        </w:rPr>
        <w:t>33,065</w:t>
      </w:r>
      <w:r>
        <w:rPr>
          <w:rFonts w:hint="eastAsia"/>
          <w:color w:val="1F2430"/>
        </w:rPr>
        <w:t>降到</w:t>
      </w:r>
      <w:r>
        <w:rPr>
          <w:rFonts w:hint="eastAsia"/>
          <w:color w:val="1F2430"/>
        </w:rPr>
        <w:t>29,056</w:t>
      </w:r>
      <w:r>
        <w:rPr>
          <w:rFonts w:hint="eastAsia"/>
          <w:color w:val="1F2430"/>
        </w:rPr>
        <w:t>，区域</w:t>
      </w:r>
      <w:r>
        <w:rPr>
          <w:rFonts w:hint="eastAsia"/>
          <w:color w:val="1F2430"/>
        </w:rPr>
        <w:t>3</w:t>
      </w:r>
      <w:r>
        <w:rPr>
          <w:rFonts w:hint="eastAsia"/>
          <w:color w:val="1F2430"/>
        </w:rPr>
        <w:t>从</w:t>
      </w:r>
      <w:r>
        <w:rPr>
          <w:rFonts w:hint="eastAsia"/>
          <w:color w:val="1F2430"/>
        </w:rPr>
        <w:t>20,052</w:t>
      </w:r>
      <w:r>
        <w:rPr>
          <w:rFonts w:hint="eastAsia"/>
          <w:color w:val="1F2430"/>
        </w:rPr>
        <w:t>降到</w:t>
      </w:r>
      <w:r>
        <w:rPr>
          <w:rFonts w:hint="eastAsia"/>
          <w:color w:val="1F2430"/>
        </w:rPr>
        <w:t>11,949</w:t>
      </w:r>
      <w:r>
        <w:rPr>
          <w:rFonts w:hint="eastAsia"/>
          <w:color w:val="1F2430"/>
        </w:rPr>
        <w:t>，基线锚定上周值，应对不了这种漂移，学习模型则能吸收一部分。</w:t>
      </w:r>
    </w:p>
    <w:p w14:paraId="33917755" w14:textId="77777777" w:rsidR="00FE022F" w:rsidRDefault="005E640F">
      <w:pPr>
        <w:pStyle w:val="2"/>
        <w:spacing w:before="280" w:beforeAutospacing="1" w:after="280" w:afterAutospacing="1"/>
        <w:rPr>
          <w:color w:val="1F2430"/>
          <w:szCs w:val="32"/>
        </w:rPr>
      </w:pPr>
      <w:bookmarkStart w:id="28" w:name="section-7-4"/>
      <w:bookmarkEnd w:id="28"/>
      <w:r>
        <w:rPr>
          <w:rFonts w:hint="eastAsia"/>
          <w:color w:val="1F2430"/>
        </w:rPr>
        <w:t>6.4</w:t>
      </w:r>
      <w:r>
        <w:rPr>
          <w:rFonts w:hint="eastAsia"/>
          <w:color w:val="1F2430"/>
        </w:rPr>
        <w:t xml:space="preserve">　特征贡献：目标时刻对齐的周同期特征</w:t>
      </w:r>
    </w:p>
    <w:p w14:paraId="6E9BB7DD" w14:textId="77777777" w:rsidR="00FE022F" w:rsidRDefault="005E640F">
      <w:pPr>
        <w:rPr>
          <w:color w:val="1F2430"/>
        </w:rPr>
      </w:pPr>
      <w:r>
        <w:rPr>
          <w:rFonts w:hint="eastAsia"/>
          <w:color w:val="1F2430"/>
        </w:rPr>
        <w:t>为单独看这一特征的贡献，样本、切分、模型配置和评价指标都不动，只切换是否包含</w:t>
      </w:r>
      <w:r>
        <w:rPr>
          <w:rFonts w:hint="eastAsia"/>
          <w:color w:val="1F2430"/>
        </w:rPr>
        <w:t>load_lag_target_week = y(t</w:t>
      </w:r>
      <w:r>
        <w:rPr>
          <w:rFonts w:hint="eastAsia"/>
          <w:color w:val="1F2430"/>
        </w:rPr>
        <w:t>−</w:t>
      </w:r>
      <w:r>
        <w:rPr>
          <w:rFonts w:hint="eastAsia"/>
          <w:color w:val="1F2430"/>
        </w:rPr>
        <w:t>1002)</w:t>
      </w:r>
      <w:r>
        <w:rPr>
          <w:rFonts w:hint="eastAsia"/>
          <w:color w:val="1F2430"/>
        </w:rPr>
        <w:t>，结果见表</w:t>
      </w:r>
      <w:r>
        <w:rPr>
          <w:rFonts w:hint="eastAsia"/>
          <w:color w:val="1F2430"/>
        </w:rPr>
        <w:t>4</w:t>
      </w:r>
      <w:r>
        <w:rPr>
          <w:rFonts w:hint="eastAsia"/>
          <w:color w:val="1F2430"/>
        </w:rPr>
        <w:t>。这个特征用的信息和历史同期基线同源，但学习模型还能叠加天气、小时等特征做修正，所以加入之后理应不弱于基线。</w:t>
      </w:r>
    </w:p>
    <w:p w14:paraId="66E99E22" w14:textId="77777777" w:rsidR="00FE022F" w:rsidRDefault="005E640F">
      <w:pPr>
        <w:ind w:firstLine="422"/>
        <w:jc w:val="center"/>
        <w:rPr>
          <w:color w:val="1F2430"/>
        </w:rPr>
      </w:pPr>
      <w:r>
        <w:rPr>
          <w:rFonts w:hint="eastAsia"/>
          <w:b/>
          <w:color w:val="1F2430"/>
          <w:sz w:val="21"/>
        </w:rPr>
        <w:t>表</w:t>
      </w:r>
      <w:r>
        <w:rPr>
          <w:rFonts w:hint="eastAsia"/>
          <w:b/>
          <w:color w:val="1F2430"/>
          <w:sz w:val="21"/>
        </w:rPr>
        <w:t>4</w:t>
      </w:r>
      <w:r>
        <w:rPr>
          <w:rFonts w:hint="eastAsia"/>
          <w:b/>
          <w:color w:val="1F2430"/>
          <w:sz w:val="21"/>
        </w:rPr>
        <w:t xml:space="preserve">　加入目标对齐周同期特征前后的测试集指标对比</w:t>
      </w:r>
    </w:p>
    <w:p w14:paraId="2B645A24" w14:textId="77777777" w:rsidR="00FE022F" w:rsidRDefault="005E640F">
      <w:pPr>
        <w:ind w:firstLine="360"/>
        <w:rPr>
          <w:color w:val="4B5563"/>
        </w:rPr>
      </w:pPr>
      <w:r>
        <w:rPr>
          <w:rFonts w:hint="eastAsia"/>
          <w:color w:val="4B5563"/>
          <w:sz w:val="18"/>
        </w:rPr>
        <w:t>注：样本、切分、模型配置与评价指标与主实验完全一致，唯一差别是否包含</w:t>
      </w:r>
      <w:r>
        <w:rPr>
          <w:rFonts w:hint="eastAsia"/>
          <w:color w:val="4B5563"/>
          <w:sz w:val="18"/>
        </w:rPr>
        <w:t>load_lag_target_week = y(t</w:t>
      </w:r>
      <w:r>
        <w:rPr>
          <w:rFonts w:hint="eastAsia"/>
          <w:color w:val="4B5563"/>
          <w:sz w:val="18"/>
        </w:rPr>
        <w:t>−</w:t>
      </w:r>
      <w:r>
        <w:rPr>
          <w:rFonts w:hint="eastAsia"/>
          <w:color w:val="4B5563"/>
          <w:sz w:val="18"/>
        </w:rPr>
        <w:t>1002)</w:t>
      </w:r>
      <w:r>
        <w:rPr>
          <w:rFonts w:hint="eastAsia"/>
          <w:color w:val="4B5563"/>
          <w:sz w:val="18"/>
        </w:rPr>
        <w:t>；</w:t>
      </w:r>
      <w:r>
        <w:rPr>
          <w:rFonts w:hint="eastAsia"/>
          <w:color w:val="4B5563"/>
          <w:sz w:val="18"/>
        </w:rPr>
        <w:t>MSE</w:t>
      </w:r>
      <w:r>
        <w:rPr>
          <w:rFonts w:hint="eastAsia"/>
          <w:color w:val="4B5563"/>
          <w:sz w:val="18"/>
        </w:rPr>
        <w:t>为三区合并口径。</w:t>
      </w:r>
    </w:p>
    <w:tbl>
      <w:tblPr>
        <w:tblW w:w="8306" w:type="dxa"/>
        <w:tblInd w:w="140" w:type="dxa"/>
        <w:shd w:val="clear" w:color="1F2430" w:fill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60"/>
        <w:gridCol w:w="1600"/>
        <w:gridCol w:w="1600"/>
        <w:gridCol w:w="1600"/>
        <w:gridCol w:w="1600"/>
        <w:gridCol w:w="1240"/>
      </w:tblGrid>
      <w:tr w:rsidR="00FE022F" w14:paraId="7812B8E7" w14:textId="77777777">
        <w:trPr>
          <w:tblHeader/>
        </w:trPr>
        <w:tc>
          <w:tcPr>
            <w:tcW w:w="1292" w:type="dxa"/>
            <w:tcBorders>
              <w:top w:val="single" w:sz="12" w:space="0" w:color="000000" w:themeColor="dark1"/>
              <w:left w:val="nil"/>
              <w:bottom w:val="single" w:sz="6" w:space="0" w:color="000000" w:themeColor="dark1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3E2DE1C" w14:textId="77777777" w:rsidR="00FE022F" w:rsidRDefault="005E640F">
            <w:pPr>
              <w:ind w:firstLineChars="0" w:firstLine="0"/>
              <w:jc w:val="center"/>
              <w:rPr>
                <w:b/>
                <w:bCs/>
                <w:color w:val="000000" w:themeColor="dark1"/>
              </w:rPr>
            </w:pPr>
            <w:r>
              <w:rPr>
                <w:rFonts w:hint="eastAsia"/>
                <w:b/>
                <w:color w:val="000000" w:themeColor="dark1"/>
              </w:rPr>
              <w:t>模型</w:t>
            </w:r>
          </w:p>
        </w:tc>
        <w:tc>
          <w:tcPr>
            <w:tcW w:w="1421" w:type="dxa"/>
            <w:tcBorders>
              <w:top w:val="single" w:sz="12" w:space="0" w:color="000000" w:themeColor="dark1"/>
              <w:left w:val="nil"/>
              <w:bottom w:val="single" w:sz="6" w:space="0" w:color="000000" w:themeColor="dark1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16FB980" w14:textId="77777777" w:rsidR="00FE022F" w:rsidRDefault="005E640F">
            <w:pPr>
              <w:ind w:firstLineChars="0" w:firstLine="0"/>
              <w:jc w:val="center"/>
              <w:rPr>
                <w:b/>
                <w:bCs/>
                <w:color w:val="000000" w:themeColor="dark1"/>
              </w:rPr>
            </w:pPr>
            <w:r>
              <w:rPr>
                <w:b/>
                <w:color w:val="000000" w:themeColor="dark1"/>
              </w:rPr>
              <w:t>Z1 MAE/RMSE</w:t>
            </w:r>
          </w:p>
        </w:tc>
        <w:tc>
          <w:tcPr>
            <w:tcW w:w="1421" w:type="dxa"/>
            <w:tcBorders>
              <w:top w:val="single" w:sz="12" w:space="0" w:color="000000" w:themeColor="dark1"/>
              <w:left w:val="nil"/>
              <w:bottom w:val="single" w:sz="6" w:space="0" w:color="000000" w:themeColor="dark1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62C61D4" w14:textId="77777777" w:rsidR="00FE022F" w:rsidRDefault="005E640F">
            <w:pPr>
              <w:ind w:firstLineChars="0" w:firstLine="0"/>
              <w:jc w:val="center"/>
              <w:rPr>
                <w:b/>
                <w:bCs/>
                <w:color w:val="000000" w:themeColor="dark1"/>
              </w:rPr>
            </w:pPr>
            <w:r>
              <w:rPr>
                <w:b/>
                <w:color w:val="000000" w:themeColor="dark1"/>
              </w:rPr>
              <w:t>Z2 MAE/RMSE</w:t>
            </w:r>
          </w:p>
        </w:tc>
        <w:tc>
          <w:tcPr>
            <w:tcW w:w="1436" w:type="dxa"/>
            <w:tcBorders>
              <w:top w:val="single" w:sz="12" w:space="0" w:color="000000" w:themeColor="dark1"/>
              <w:left w:val="nil"/>
              <w:bottom w:val="single" w:sz="6" w:space="0" w:color="000000" w:themeColor="dark1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FB1E572" w14:textId="77777777" w:rsidR="00FE022F" w:rsidRDefault="005E640F">
            <w:pPr>
              <w:ind w:firstLineChars="0" w:firstLine="0"/>
              <w:jc w:val="center"/>
              <w:rPr>
                <w:b/>
                <w:bCs/>
                <w:color w:val="000000" w:themeColor="dark1"/>
              </w:rPr>
            </w:pPr>
            <w:r>
              <w:rPr>
                <w:b/>
                <w:color w:val="000000" w:themeColor="dark1"/>
              </w:rPr>
              <w:t>Z3 MAE/RMSE</w:t>
            </w:r>
          </w:p>
        </w:tc>
        <w:tc>
          <w:tcPr>
            <w:tcW w:w="1436" w:type="dxa"/>
            <w:tcBorders>
              <w:top w:val="single" w:sz="12" w:space="0" w:color="000000" w:themeColor="dark1"/>
              <w:left w:val="nil"/>
              <w:bottom w:val="single" w:sz="6" w:space="0" w:color="000000" w:themeColor="dark1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6BC21AC" w14:textId="77777777" w:rsidR="00FE022F" w:rsidRDefault="005E640F">
            <w:pPr>
              <w:ind w:firstLineChars="0" w:firstLine="0"/>
              <w:jc w:val="center"/>
              <w:rPr>
                <w:b/>
                <w:bCs/>
                <w:color w:val="000000" w:themeColor="dark1"/>
              </w:rPr>
            </w:pPr>
            <w:r>
              <w:rPr>
                <w:rFonts w:hint="eastAsia"/>
                <w:b/>
                <w:color w:val="000000" w:themeColor="dark1"/>
              </w:rPr>
              <w:t>合并</w:t>
            </w:r>
            <w:r>
              <w:rPr>
                <w:rFonts w:hint="eastAsia"/>
                <w:b/>
                <w:color w:val="000000" w:themeColor="dark1"/>
              </w:rPr>
              <w:t>MAE/RMSE</w:t>
            </w:r>
          </w:p>
        </w:tc>
        <w:tc>
          <w:tcPr>
            <w:tcW w:w="1299" w:type="dxa"/>
            <w:tcBorders>
              <w:top w:val="single" w:sz="12" w:space="0" w:color="000000" w:themeColor="dark1"/>
              <w:left w:val="nil"/>
              <w:bottom w:val="single" w:sz="6" w:space="0" w:color="000000" w:themeColor="dark1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A64CCD4" w14:textId="77777777" w:rsidR="00FE022F" w:rsidRDefault="005E640F">
            <w:pPr>
              <w:ind w:firstLineChars="0" w:firstLine="0"/>
              <w:jc w:val="center"/>
              <w:rPr>
                <w:b/>
                <w:bCs/>
                <w:color w:val="000000" w:themeColor="dark1"/>
              </w:rPr>
            </w:pPr>
            <w:r>
              <w:rPr>
                <w:rFonts w:hint="eastAsia"/>
                <w:b/>
                <w:color w:val="000000" w:themeColor="dark1"/>
              </w:rPr>
              <w:t>合并</w:t>
            </w:r>
            <w:r>
              <w:rPr>
                <w:rFonts w:hint="eastAsia"/>
                <w:b/>
                <w:color w:val="000000" w:themeColor="dark1"/>
              </w:rPr>
              <w:t>MSE</w:t>
            </w:r>
          </w:p>
        </w:tc>
      </w:tr>
      <w:tr w:rsidR="00FE022F" w14:paraId="57F3C598" w14:textId="77777777">
        <w:trPr>
          <w:tblHeader/>
        </w:trPr>
        <w:tc>
          <w:tcPr>
            <w:tcW w:w="1292" w:type="dxa"/>
            <w:tcBorders>
              <w:top w:val="single" w:sz="6" w:space="0" w:color="000000" w:themeColor="dark1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14C7899" w14:textId="77777777" w:rsidR="00FE022F" w:rsidRDefault="005E640F">
            <w:pPr>
              <w:ind w:firstLineChars="0" w:firstLine="0"/>
              <w:jc w:val="center"/>
              <w:rPr>
                <w:color w:val="08090C"/>
              </w:rPr>
            </w:pPr>
            <w:r>
              <w:rPr>
                <w:rFonts w:hint="eastAsia"/>
                <w:color w:val="08090C"/>
              </w:rPr>
              <w:t>线性回归（不含周同期）</w:t>
            </w:r>
          </w:p>
        </w:tc>
        <w:tc>
          <w:tcPr>
            <w:tcW w:w="1421" w:type="dxa"/>
            <w:tcBorders>
              <w:top w:val="single" w:sz="6" w:space="0" w:color="000000" w:themeColor="dark1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DBB30AA" w14:textId="77777777" w:rsidR="00FE022F" w:rsidRDefault="005E640F">
            <w:pPr>
              <w:ind w:firstLineChars="0" w:firstLine="0"/>
              <w:jc w:val="center"/>
              <w:rPr>
                <w:color w:val="08090C"/>
              </w:rPr>
            </w:pPr>
            <w:r>
              <w:rPr>
                <w:color w:val="08090C"/>
              </w:rPr>
              <w:t>2143.03/ 2512.61</w:t>
            </w:r>
          </w:p>
        </w:tc>
        <w:tc>
          <w:tcPr>
            <w:tcW w:w="1421" w:type="dxa"/>
            <w:tcBorders>
              <w:top w:val="single" w:sz="6" w:space="0" w:color="000000" w:themeColor="dark1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146D49B" w14:textId="77777777" w:rsidR="00FE022F" w:rsidRDefault="005E640F">
            <w:pPr>
              <w:ind w:firstLineChars="0" w:firstLine="0"/>
              <w:jc w:val="center"/>
              <w:rPr>
                <w:color w:val="08090C"/>
              </w:rPr>
            </w:pPr>
            <w:r>
              <w:rPr>
                <w:color w:val="08090C"/>
              </w:rPr>
              <w:t>1016.45/ 1550.16</w:t>
            </w:r>
          </w:p>
        </w:tc>
        <w:tc>
          <w:tcPr>
            <w:tcW w:w="1436" w:type="dxa"/>
            <w:tcBorders>
              <w:top w:val="single" w:sz="6" w:space="0" w:color="000000" w:themeColor="dark1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557246F" w14:textId="77777777" w:rsidR="00FE022F" w:rsidRDefault="005E640F">
            <w:pPr>
              <w:ind w:firstLineChars="0" w:firstLine="0"/>
              <w:jc w:val="center"/>
              <w:rPr>
                <w:color w:val="08090C"/>
              </w:rPr>
            </w:pPr>
            <w:r>
              <w:rPr>
                <w:color w:val="08090C"/>
              </w:rPr>
              <w:t>1321.49/ 1666.97</w:t>
            </w:r>
          </w:p>
        </w:tc>
        <w:tc>
          <w:tcPr>
            <w:tcW w:w="1436" w:type="dxa"/>
            <w:tcBorders>
              <w:top w:val="single" w:sz="6" w:space="0" w:color="000000" w:themeColor="dark1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B1DA645" w14:textId="77777777" w:rsidR="00FE022F" w:rsidRDefault="005E640F">
            <w:pPr>
              <w:ind w:firstLineChars="0" w:firstLine="0"/>
              <w:jc w:val="center"/>
              <w:rPr>
                <w:color w:val="08090C"/>
              </w:rPr>
            </w:pPr>
            <w:r>
              <w:rPr>
                <w:color w:val="08090C"/>
              </w:rPr>
              <w:t>1493.66/ 1957.47</w:t>
            </w:r>
          </w:p>
        </w:tc>
        <w:tc>
          <w:tcPr>
            <w:tcW w:w="1299" w:type="dxa"/>
            <w:tcBorders>
              <w:top w:val="single" w:sz="6" w:space="0" w:color="000000" w:themeColor="dark1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B8066C8" w14:textId="77777777" w:rsidR="00FE022F" w:rsidRDefault="005E640F">
            <w:pPr>
              <w:ind w:firstLineChars="0" w:firstLine="0"/>
              <w:jc w:val="center"/>
              <w:rPr>
                <w:color w:val="08090C"/>
              </w:rPr>
            </w:pPr>
            <w:r>
              <w:rPr>
                <w:color w:val="08090C"/>
              </w:rPr>
              <w:t>3,831,677</w:t>
            </w:r>
          </w:p>
        </w:tc>
      </w:tr>
      <w:tr w:rsidR="00FE022F" w14:paraId="26C0294D" w14:textId="77777777">
        <w:trPr>
          <w:tblHeader/>
        </w:trPr>
        <w:tc>
          <w:tcPr>
            <w:tcW w:w="1292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DF0483D" w14:textId="77777777" w:rsidR="00FE022F" w:rsidRDefault="005E640F">
            <w:pPr>
              <w:ind w:firstLineChars="0" w:firstLine="0"/>
              <w:jc w:val="center"/>
              <w:rPr>
                <w:color w:val="08090C"/>
              </w:rPr>
            </w:pPr>
            <w:r>
              <w:rPr>
                <w:rFonts w:hint="eastAsia"/>
                <w:color w:val="08090C"/>
              </w:rPr>
              <w:t>线性回归（含周同期）</w:t>
            </w:r>
          </w:p>
        </w:tc>
        <w:tc>
          <w:tcPr>
            <w:tcW w:w="1421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61014D7" w14:textId="77777777" w:rsidR="00FE022F" w:rsidRDefault="005E640F">
            <w:pPr>
              <w:ind w:firstLineChars="0" w:firstLine="0"/>
              <w:jc w:val="center"/>
              <w:rPr>
                <w:color w:val="08090C"/>
              </w:rPr>
            </w:pPr>
            <w:r>
              <w:rPr>
                <w:b/>
                <w:color w:val="08090C"/>
              </w:rPr>
              <w:t>547.15/ 777.86</w:t>
            </w:r>
          </w:p>
        </w:tc>
        <w:tc>
          <w:tcPr>
            <w:tcW w:w="1421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1FC5D49" w14:textId="77777777" w:rsidR="00FE022F" w:rsidRDefault="005E640F">
            <w:pPr>
              <w:ind w:firstLineChars="0" w:firstLine="0"/>
              <w:jc w:val="center"/>
              <w:rPr>
                <w:color w:val="08090C"/>
              </w:rPr>
            </w:pPr>
            <w:r>
              <w:rPr>
                <w:b/>
                <w:color w:val="08090C"/>
              </w:rPr>
              <w:t>513.58/ 729.94</w:t>
            </w: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993A9E9" w14:textId="77777777" w:rsidR="00FE022F" w:rsidRDefault="005E640F">
            <w:pPr>
              <w:ind w:firstLineChars="0" w:firstLine="0"/>
              <w:jc w:val="center"/>
              <w:rPr>
                <w:color w:val="08090C"/>
              </w:rPr>
            </w:pPr>
            <w:r>
              <w:rPr>
                <w:b/>
                <w:color w:val="08090C"/>
              </w:rPr>
              <w:t>481.52/ 792.29</w:t>
            </w:r>
          </w:p>
        </w:tc>
        <w:tc>
          <w:tcPr>
            <w:tcW w:w="1436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0EA3B2B" w14:textId="77777777" w:rsidR="00FE022F" w:rsidRDefault="005E640F">
            <w:pPr>
              <w:ind w:firstLineChars="0" w:firstLine="0"/>
              <w:jc w:val="center"/>
              <w:rPr>
                <w:color w:val="08090C"/>
              </w:rPr>
            </w:pPr>
            <w:r>
              <w:rPr>
                <w:b/>
                <w:color w:val="08090C"/>
              </w:rPr>
              <w:t>514.09/ 767.16</w:t>
            </w:r>
          </w:p>
        </w:tc>
        <w:tc>
          <w:tcPr>
            <w:tcW w:w="1299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4ECAD46" w14:textId="77777777" w:rsidR="00FE022F" w:rsidRDefault="005E640F">
            <w:pPr>
              <w:ind w:firstLineChars="0" w:firstLine="0"/>
              <w:jc w:val="center"/>
              <w:rPr>
                <w:color w:val="08090C"/>
              </w:rPr>
            </w:pPr>
            <w:r>
              <w:rPr>
                <w:b/>
                <w:color w:val="08090C"/>
              </w:rPr>
              <w:t>588,534</w:t>
            </w:r>
          </w:p>
        </w:tc>
      </w:tr>
      <w:tr w:rsidR="00FE022F" w14:paraId="44B3EC6C" w14:textId="77777777">
        <w:trPr>
          <w:tblHeader/>
        </w:trPr>
        <w:tc>
          <w:tcPr>
            <w:tcW w:w="1292" w:type="dxa"/>
            <w:tcBorders>
              <w:top w:val="nil"/>
              <w:left w:val="nil"/>
              <w:bottom w:val="single" w:sz="12" w:space="0" w:color="000000" w:themeColor="dark1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4FD44C4" w14:textId="77777777" w:rsidR="00FE022F" w:rsidRDefault="005E640F">
            <w:pPr>
              <w:ind w:firstLineChars="0" w:firstLine="0"/>
              <w:jc w:val="center"/>
              <w:rPr>
                <w:color w:val="08090C"/>
              </w:rPr>
            </w:pPr>
            <w:r>
              <w:rPr>
                <w:rFonts w:hint="eastAsia"/>
                <w:color w:val="08090C"/>
              </w:rPr>
              <w:lastRenderedPageBreak/>
              <w:t>梯度提升树（不含周同期）</w:t>
            </w:r>
          </w:p>
        </w:tc>
        <w:tc>
          <w:tcPr>
            <w:tcW w:w="1421" w:type="dxa"/>
            <w:tcBorders>
              <w:top w:val="nil"/>
              <w:left w:val="nil"/>
              <w:bottom w:val="single" w:sz="12" w:space="0" w:color="000000" w:themeColor="dark1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343EC37" w14:textId="77777777" w:rsidR="00FE022F" w:rsidRDefault="005E640F">
            <w:pPr>
              <w:ind w:firstLineChars="0" w:firstLine="0"/>
              <w:jc w:val="center"/>
              <w:rPr>
                <w:color w:val="08090C"/>
              </w:rPr>
            </w:pPr>
            <w:r>
              <w:rPr>
                <w:color w:val="08090C"/>
              </w:rPr>
              <w:t>1596.96/ 2255.25</w:t>
            </w:r>
          </w:p>
        </w:tc>
        <w:tc>
          <w:tcPr>
            <w:tcW w:w="1421" w:type="dxa"/>
            <w:tcBorders>
              <w:top w:val="nil"/>
              <w:left w:val="nil"/>
              <w:bottom w:val="single" w:sz="12" w:space="0" w:color="000000" w:themeColor="dark1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FC9F218" w14:textId="77777777" w:rsidR="00FE022F" w:rsidRDefault="005E640F">
            <w:pPr>
              <w:ind w:firstLineChars="0" w:firstLine="0"/>
              <w:jc w:val="center"/>
              <w:rPr>
                <w:color w:val="08090C"/>
              </w:rPr>
            </w:pPr>
            <w:r>
              <w:rPr>
                <w:color w:val="08090C"/>
              </w:rPr>
              <w:t>1091.57/ 1728.73</w:t>
            </w:r>
          </w:p>
        </w:tc>
        <w:tc>
          <w:tcPr>
            <w:tcW w:w="1436" w:type="dxa"/>
            <w:tcBorders>
              <w:top w:val="nil"/>
              <w:left w:val="nil"/>
              <w:bottom w:val="single" w:sz="12" w:space="0" w:color="000000" w:themeColor="dark1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1593CCA" w14:textId="77777777" w:rsidR="00FE022F" w:rsidRDefault="005E640F">
            <w:pPr>
              <w:ind w:firstLineChars="0" w:firstLine="0"/>
              <w:jc w:val="center"/>
              <w:rPr>
                <w:color w:val="08090C"/>
              </w:rPr>
            </w:pPr>
            <w:r>
              <w:rPr>
                <w:rFonts w:hint="eastAsia"/>
                <w:color w:val="08090C"/>
              </w:rPr>
              <w:t>1840.15/ 2233.54</w:t>
            </w:r>
          </w:p>
        </w:tc>
        <w:tc>
          <w:tcPr>
            <w:tcW w:w="1436" w:type="dxa"/>
            <w:tcBorders>
              <w:top w:val="nil"/>
              <w:left w:val="nil"/>
              <w:bottom w:val="single" w:sz="12" w:space="0" w:color="000000" w:themeColor="dark1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77DE274" w14:textId="77777777" w:rsidR="00FE022F" w:rsidRDefault="005E640F">
            <w:pPr>
              <w:ind w:firstLineChars="0" w:firstLine="0"/>
              <w:jc w:val="center"/>
              <w:rPr>
                <w:color w:val="08090C"/>
              </w:rPr>
            </w:pPr>
            <w:r>
              <w:rPr>
                <w:color w:val="08090C"/>
              </w:rPr>
              <w:t>1509.56/ 2086.73</w:t>
            </w:r>
          </w:p>
        </w:tc>
        <w:tc>
          <w:tcPr>
            <w:tcW w:w="1299" w:type="dxa"/>
            <w:tcBorders>
              <w:top w:val="nil"/>
              <w:left w:val="nil"/>
              <w:bottom w:val="single" w:sz="12" w:space="0" w:color="000000" w:themeColor="dark1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3656A82" w14:textId="77777777" w:rsidR="00FE022F" w:rsidRDefault="005E640F">
            <w:pPr>
              <w:ind w:firstLineChars="0" w:firstLine="0"/>
              <w:jc w:val="center"/>
              <w:rPr>
                <w:color w:val="08090C"/>
              </w:rPr>
            </w:pPr>
            <w:r>
              <w:rPr>
                <w:color w:val="08090C"/>
              </w:rPr>
              <w:t>4,354,460</w:t>
            </w:r>
          </w:p>
        </w:tc>
      </w:tr>
      <w:tr w:rsidR="00FE022F" w14:paraId="4E0573C1" w14:textId="77777777">
        <w:trPr>
          <w:tblHeader/>
        </w:trPr>
        <w:tc>
          <w:tcPr>
            <w:tcW w:w="1292" w:type="dxa"/>
            <w:tcBorders>
              <w:top w:val="nil"/>
              <w:left w:val="nil"/>
              <w:bottom w:val="single" w:sz="12" w:space="0" w:color="000000" w:themeColor="dark1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581B3FD" w14:textId="77777777" w:rsidR="00FE022F" w:rsidRDefault="005E640F">
            <w:pPr>
              <w:ind w:firstLineChars="0" w:firstLine="0"/>
              <w:jc w:val="center"/>
              <w:rPr>
                <w:color w:val="08090C"/>
              </w:rPr>
            </w:pPr>
            <w:r>
              <w:rPr>
                <w:rFonts w:hint="eastAsia"/>
                <w:color w:val="08090C"/>
              </w:rPr>
              <w:t>梯度提升树（含周同期）</w:t>
            </w:r>
          </w:p>
        </w:tc>
        <w:tc>
          <w:tcPr>
            <w:tcW w:w="1421" w:type="dxa"/>
            <w:tcBorders>
              <w:top w:val="nil"/>
              <w:left w:val="nil"/>
              <w:bottom w:val="single" w:sz="12" w:space="0" w:color="000000" w:themeColor="dark1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BE2D910" w14:textId="77777777" w:rsidR="00FE022F" w:rsidRDefault="005E640F">
            <w:pPr>
              <w:ind w:firstLineChars="0" w:firstLine="0"/>
              <w:jc w:val="center"/>
              <w:rPr>
                <w:color w:val="08090C"/>
              </w:rPr>
            </w:pPr>
            <w:r>
              <w:rPr>
                <w:b/>
                <w:color w:val="08090C"/>
              </w:rPr>
              <w:t>925.93/ 1201.90</w:t>
            </w:r>
          </w:p>
        </w:tc>
        <w:tc>
          <w:tcPr>
            <w:tcW w:w="1421" w:type="dxa"/>
            <w:tcBorders>
              <w:top w:val="nil"/>
              <w:left w:val="nil"/>
              <w:bottom w:val="single" w:sz="12" w:space="0" w:color="000000" w:themeColor="dark1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8AE00B8" w14:textId="77777777" w:rsidR="00FE022F" w:rsidRDefault="005E640F">
            <w:pPr>
              <w:ind w:firstLineChars="0" w:firstLine="0"/>
              <w:jc w:val="center"/>
              <w:rPr>
                <w:color w:val="08090C"/>
              </w:rPr>
            </w:pPr>
            <w:r>
              <w:rPr>
                <w:b/>
                <w:color w:val="08090C"/>
              </w:rPr>
              <w:t>762.60/ 1118.37</w:t>
            </w:r>
          </w:p>
        </w:tc>
        <w:tc>
          <w:tcPr>
            <w:tcW w:w="1436" w:type="dxa"/>
            <w:tcBorders>
              <w:top w:val="nil"/>
              <w:left w:val="nil"/>
              <w:bottom w:val="single" w:sz="12" w:space="0" w:color="000000" w:themeColor="dark1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65E7EBD" w14:textId="77777777" w:rsidR="00FE022F" w:rsidRDefault="005E640F">
            <w:pPr>
              <w:ind w:firstLineChars="0" w:firstLine="0"/>
              <w:jc w:val="center"/>
              <w:rPr>
                <w:color w:val="08090C"/>
              </w:rPr>
            </w:pPr>
            <w:r>
              <w:rPr>
                <w:rFonts w:hint="eastAsia"/>
                <w:b/>
                <w:color w:val="08090C"/>
              </w:rPr>
              <w:t>1103.33/ 1434.54</w:t>
            </w:r>
          </w:p>
        </w:tc>
        <w:tc>
          <w:tcPr>
            <w:tcW w:w="1436" w:type="dxa"/>
            <w:tcBorders>
              <w:top w:val="nil"/>
              <w:left w:val="nil"/>
              <w:bottom w:val="single" w:sz="12" w:space="0" w:color="000000" w:themeColor="dark1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2310815" w14:textId="77777777" w:rsidR="00FE022F" w:rsidRDefault="005E640F">
            <w:pPr>
              <w:ind w:firstLineChars="0" w:firstLine="0"/>
              <w:jc w:val="center"/>
              <w:rPr>
                <w:color w:val="08090C"/>
              </w:rPr>
            </w:pPr>
            <w:r>
              <w:rPr>
                <w:b/>
                <w:color w:val="08090C"/>
              </w:rPr>
              <w:t>930.62/ 1258.73</w:t>
            </w:r>
          </w:p>
        </w:tc>
        <w:tc>
          <w:tcPr>
            <w:tcW w:w="1299" w:type="dxa"/>
            <w:tcBorders>
              <w:top w:val="nil"/>
              <w:left w:val="nil"/>
              <w:bottom w:val="single" w:sz="12" w:space="0" w:color="000000" w:themeColor="dark1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E0FC500" w14:textId="77777777" w:rsidR="00FE022F" w:rsidRDefault="005E640F">
            <w:pPr>
              <w:ind w:firstLineChars="0" w:firstLine="0"/>
              <w:jc w:val="center"/>
              <w:rPr>
                <w:color w:val="08090C"/>
              </w:rPr>
            </w:pPr>
            <w:r>
              <w:rPr>
                <w:b/>
                <w:color w:val="08090C"/>
              </w:rPr>
              <w:t>1,584,408</w:t>
            </w:r>
          </w:p>
        </w:tc>
      </w:tr>
    </w:tbl>
    <w:p w14:paraId="42369C63" w14:textId="77777777" w:rsidR="00FE022F" w:rsidRDefault="005E640F">
      <w:pPr>
        <w:rPr>
          <w:color w:val="1F2430"/>
        </w:rPr>
      </w:pPr>
      <w:r>
        <w:rPr>
          <w:rFonts w:hint="eastAsia"/>
          <w:color w:val="1F2430"/>
        </w:rPr>
        <w:t>加粗为含周同期特征的一组。</w:t>
      </w:r>
    </w:p>
    <w:p w14:paraId="441A63AC" w14:textId="77777777" w:rsidR="00FE022F" w:rsidRDefault="005E640F">
      <w:pPr>
        <w:rPr>
          <w:color w:val="1F2430"/>
        </w:rPr>
      </w:pPr>
      <w:r>
        <w:rPr>
          <w:rFonts w:hint="eastAsia"/>
          <w:color w:val="1F2430"/>
        </w:rPr>
        <w:t>表</w:t>
      </w:r>
      <w:r>
        <w:rPr>
          <w:rFonts w:hint="eastAsia"/>
          <w:color w:val="1F2430"/>
        </w:rPr>
        <w:t>4</w:t>
      </w:r>
      <w:r>
        <w:rPr>
          <w:rFonts w:hint="eastAsia"/>
          <w:color w:val="1F2430"/>
        </w:rPr>
        <w:t>显示这一项特征的贡献很大：加入后，线性回归三区测试集</w:t>
      </w:r>
      <w:r>
        <w:rPr>
          <w:rFonts w:hint="eastAsia"/>
          <w:color w:val="1F2430"/>
        </w:rPr>
        <w:t>RMSE</w:t>
      </w:r>
      <w:r>
        <w:rPr>
          <w:rFonts w:hint="eastAsia"/>
          <w:color w:val="1F2430"/>
        </w:rPr>
        <w:t>比未加入时下降</w:t>
      </w:r>
      <w:r>
        <w:rPr>
          <w:rFonts w:hint="eastAsia"/>
          <w:color w:val="1F2430"/>
        </w:rPr>
        <w:t>52.5%</w:t>
      </w:r>
      <w:r>
        <w:rPr>
          <w:rFonts w:hint="eastAsia"/>
          <w:color w:val="1F2430"/>
        </w:rPr>
        <w:t>–</w:t>
      </w:r>
      <w:r>
        <w:rPr>
          <w:rFonts w:hint="eastAsia"/>
          <w:color w:val="1F2430"/>
        </w:rPr>
        <w:t>69.0%</w:t>
      </w:r>
      <w:r>
        <w:rPr>
          <w:rFonts w:hint="eastAsia"/>
          <w:color w:val="1F2430"/>
        </w:rPr>
        <w:t>，比历史同期基线下降</w:t>
      </w:r>
      <w:r>
        <w:rPr>
          <w:rFonts w:hint="eastAsia"/>
          <w:color w:val="1F2430"/>
        </w:rPr>
        <w:t>32.4%</w:t>
      </w:r>
      <w:r>
        <w:rPr>
          <w:rFonts w:hint="eastAsia"/>
          <w:color w:val="1F2430"/>
        </w:rPr>
        <w:t>–</w:t>
      </w:r>
      <w:r>
        <w:rPr>
          <w:rFonts w:hint="eastAsia"/>
          <w:color w:val="1F2430"/>
        </w:rPr>
        <w:t>64.3%</w:t>
      </w:r>
      <w:r>
        <w:rPr>
          <w:rFonts w:hint="eastAsia"/>
          <w:color w:val="1F2430"/>
        </w:rPr>
        <w:t>，合并口径</w:t>
      </w:r>
      <w:r>
        <w:rPr>
          <w:rFonts w:hint="eastAsia"/>
          <w:color w:val="1F2430"/>
        </w:rPr>
        <w:t>MAE/RMSE</w:t>
      </w:r>
      <w:r>
        <w:rPr>
          <w:rFonts w:hint="eastAsia"/>
          <w:color w:val="1F2430"/>
        </w:rPr>
        <w:t>由</w:t>
      </w:r>
      <w:r>
        <w:rPr>
          <w:rFonts w:hint="eastAsia"/>
          <w:color w:val="1F2430"/>
        </w:rPr>
        <w:t>1493.66/1957.47</w:t>
      </w:r>
      <w:r>
        <w:rPr>
          <w:rFonts w:hint="eastAsia"/>
          <w:color w:val="1F2430"/>
        </w:rPr>
        <w:t>降到</w:t>
      </w:r>
      <w:r>
        <w:rPr>
          <w:rFonts w:hint="eastAsia"/>
          <w:color w:val="1F2430"/>
        </w:rPr>
        <w:t>514.09/767.16</w:t>
      </w:r>
      <w:r>
        <w:rPr>
          <w:rFonts w:hint="eastAsia"/>
          <w:color w:val="1F2430"/>
        </w:rPr>
        <w:t>，降幅</w:t>
      </w:r>
      <w:r>
        <w:rPr>
          <w:rFonts w:hint="eastAsia"/>
          <w:color w:val="1F2430"/>
        </w:rPr>
        <w:t>51.1%/53.3%</w:t>
      </w:r>
      <w:r>
        <w:rPr>
          <w:rFonts w:hint="eastAsia"/>
          <w:color w:val="1F2430"/>
        </w:rPr>
        <w:t>；梯度提升树三区</w:t>
      </w:r>
      <w:r>
        <w:rPr>
          <w:rFonts w:hint="eastAsia"/>
          <w:color w:val="1F2430"/>
        </w:rPr>
        <w:t>RMSE</w:t>
      </w:r>
      <w:r>
        <w:rPr>
          <w:rFonts w:hint="eastAsia"/>
          <w:color w:val="1F2430"/>
        </w:rPr>
        <w:t>比基线低</w:t>
      </w:r>
      <w:r>
        <w:rPr>
          <w:rFonts w:hint="eastAsia"/>
          <w:color w:val="1F2430"/>
        </w:rPr>
        <w:t>18.2%</w:t>
      </w:r>
      <w:r>
        <w:rPr>
          <w:rFonts w:hint="eastAsia"/>
          <w:color w:val="1F2430"/>
        </w:rPr>
        <w:t>–</w:t>
      </w:r>
      <w:r>
        <w:rPr>
          <w:rFonts w:hint="eastAsia"/>
          <w:color w:val="1F2430"/>
        </w:rPr>
        <w:t>35.3%</w:t>
      </w:r>
      <w:r>
        <w:rPr>
          <w:rFonts w:hint="eastAsia"/>
          <w:color w:val="1F2430"/>
        </w:rPr>
        <w:t>，合并口径低</w:t>
      </w:r>
      <w:r>
        <w:rPr>
          <w:rFonts w:hint="eastAsia"/>
          <w:color w:val="1F2430"/>
        </w:rPr>
        <w:t>11.4%/23.4%</w:t>
      </w:r>
      <w:r>
        <w:rPr>
          <w:rFonts w:hint="eastAsia"/>
          <w:color w:val="1F2430"/>
        </w:rPr>
        <w:t>。也就是说，两个学习模型拿到周期信息之后都超过了基线，同时还保留了用其他特征修正偏差的能力。</w:t>
      </w:r>
    </w:p>
    <w:p w14:paraId="436E91EE" w14:textId="77777777" w:rsidR="00FE022F" w:rsidRDefault="005E640F">
      <w:pPr>
        <w:pStyle w:val="2"/>
        <w:spacing w:before="280" w:beforeAutospacing="1" w:after="280" w:afterAutospacing="1"/>
        <w:rPr>
          <w:color w:val="1F2430"/>
          <w:szCs w:val="32"/>
        </w:rPr>
      </w:pPr>
      <w:bookmarkStart w:id="29" w:name="section-7-5"/>
      <w:r>
        <w:rPr>
          <w:rFonts w:hint="eastAsia"/>
          <w:color w:val="1F2430"/>
        </w:rPr>
        <w:t>6.5</w:t>
      </w:r>
      <w:r>
        <w:rPr>
          <w:rFonts w:hint="eastAsia"/>
          <w:color w:val="1F2430"/>
        </w:rPr>
        <w:t xml:space="preserve">　天气特征消融</w:t>
      </w:r>
      <w:bookmarkEnd w:id="29"/>
    </w:p>
    <w:p w14:paraId="03E12624" w14:textId="77777777" w:rsidR="00FE022F" w:rsidRDefault="005E640F">
      <w:pPr>
        <w:rPr>
          <w:color w:val="1F2430"/>
        </w:rPr>
      </w:pPr>
      <w:r>
        <w:rPr>
          <w:rFonts w:hint="eastAsia"/>
          <w:color w:val="1F2430"/>
        </w:rPr>
        <w:t>消融实验在推荐特征集上做，也就是已经包含周同期特征的那一组。</w:t>
      </w:r>
      <w:r>
        <w:rPr>
          <w:rFonts w:hint="eastAsia"/>
          <w:color w:val="1F2430"/>
        </w:rPr>
        <w:t>A</w:t>
      </w:r>
      <w:r>
        <w:rPr>
          <w:rFonts w:hint="eastAsia"/>
          <w:color w:val="1F2430"/>
        </w:rPr>
        <w:t>组只有历史负荷和时间特征，</w:t>
      </w:r>
      <w:r>
        <w:rPr>
          <w:rFonts w:hint="eastAsia"/>
          <w:color w:val="1F2430"/>
        </w:rPr>
        <w:t>B</w:t>
      </w:r>
      <w:r>
        <w:rPr>
          <w:rFonts w:hint="eastAsia"/>
          <w:color w:val="1F2430"/>
        </w:rPr>
        <w:t>组在</w:t>
      </w:r>
      <w:r>
        <w:rPr>
          <w:rFonts w:hint="eastAsia"/>
          <w:color w:val="1F2430"/>
        </w:rPr>
        <w:t>A</w:t>
      </w:r>
      <w:r>
        <w:rPr>
          <w:rFonts w:hint="eastAsia"/>
          <w:color w:val="1F2430"/>
        </w:rPr>
        <w:t>组基础上加天气特征，其余样本、切分、模型和参数都一样。</w:t>
      </w:r>
    </w:p>
    <w:p w14:paraId="6F80DBE9" w14:textId="77777777" w:rsidR="00FE022F" w:rsidRDefault="005E640F">
      <w:pPr>
        <w:ind w:firstLine="422"/>
        <w:jc w:val="center"/>
        <w:rPr>
          <w:color w:val="1F2430"/>
        </w:rPr>
      </w:pPr>
      <w:r>
        <w:rPr>
          <w:rFonts w:hint="eastAsia"/>
          <w:b/>
          <w:color w:val="1F2430"/>
          <w:sz w:val="21"/>
        </w:rPr>
        <w:t>表</w:t>
      </w:r>
      <w:r>
        <w:rPr>
          <w:rFonts w:hint="eastAsia"/>
          <w:b/>
          <w:color w:val="1F2430"/>
          <w:sz w:val="21"/>
        </w:rPr>
        <w:t>5</w:t>
      </w:r>
      <w:r>
        <w:rPr>
          <w:rFonts w:hint="eastAsia"/>
          <w:b/>
          <w:color w:val="1F2430"/>
          <w:sz w:val="21"/>
        </w:rPr>
        <w:t xml:space="preserve">　天气特征消融结果（推荐特征配置）</w:t>
      </w:r>
    </w:p>
    <w:p w14:paraId="3D81799F" w14:textId="77777777" w:rsidR="00FE022F" w:rsidRDefault="005E640F">
      <w:pPr>
        <w:ind w:firstLine="360"/>
        <w:rPr>
          <w:color w:val="4B5563"/>
        </w:rPr>
      </w:pPr>
      <w:r>
        <w:rPr>
          <w:rFonts w:hint="eastAsia"/>
          <w:color w:val="4B5563"/>
          <w:sz w:val="18"/>
        </w:rPr>
        <w:lastRenderedPageBreak/>
        <w:t>注：数值为含天气特征组（</w:t>
      </w:r>
      <w:r>
        <w:rPr>
          <w:rFonts w:hint="eastAsia"/>
          <w:color w:val="4B5563"/>
          <w:sz w:val="18"/>
        </w:rPr>
        <w:t>B</w:t>
      </w:r>
      <w:r>
        <w:rPr>
          <w:rFonts w:hint="eastAsia"/>
          <w:color w:val="4B5563"/>
          <w:sz w:val="18"/>
        </w:rPr>
        <w:t>组）相对不含天气特征组（</w:t>
      </w:r>
      <w:r>
        <w:rPr>
          <w:rFonts w:hint="eastAsia"/>
          <w:color w:val="4B5563"/>
          <w:sz w:val="18"/>
        </w:rPr>
        <w:t>A</w:t>
      </w:r>
      <w:r>
        <w:rPr>
          <w:rFonts w:hint="eastAsia"/>
          <w:color w:val="4B5563"/>
          <w:sz w:val="18"/>
        </w:rPr>
        <w:t>组）的测试集</w:t>
      </w:r>
      <w:r>
        <w:rPr>
          <w:rFonts w:hint="eastAsia"/>
          <w:color w:val="4B5563"/>
          <w:sz w:val="18"/>
        </w:rPr>
        <w:t>RMSE</w:t>
      </w:r>
      <w:r>
        <w:rPr>
          <w:rFonts w:hint="eastAsia"/>
          <w:color w:val="4B5563"/>
          <w:sz w:val="18"/>
        </w:rPr>
        <w:t>变化，负值表示误差下降。</w:t>
      </w:r>
    </w:p>
    <w:tbl>
      <w:tblPr>
        <w:tblW w:w="8306" w:type="dxa"/>
        <w:tblInd w:w="140" w:type="dxa"/>
        <w:shd w:val="clear" w:color="1F2430" w:fill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51"/>
        <w:gridCol w:w="1800"/>
        <w:gridCol w:w="4355"/>
      </w:tblGrid>
      <w:tr w:rsidR="00FE022F" w14:paraId="5ACC91C0" w14:textId="77777777">
        <w:trPr>
          <w:tblHeader/>
        </w:trPr>
        <w:tc>
          <w:tcPr>
            <w:tcW w:w="2151" w:type="dxa"/>
            <w:tcBorders>
              <w:top w:val="single" w:sz="12" w:space="0" w:color="000000" w:themeColor="dark1"/>
              <w:left w:val="nil"/>
              <w:bottom w:val="single" w:sz="6" w:space="0" w:color="000000" w:themeColor="dark1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B23ABE5" w14:textId="77777777" w:rsidR="00FE022F" w:rsidRDefault="005E640F">
            <w:pPr>
              <w:spacing w:line="240" w:lineRule="auto"/>
              <w:ind w:firstLineChars="0" w:firstLine="0"/>
              <w:jc w:val="center"/>
              <w:rPr>
                <w:b/>
                <w:bCs/>
                <w:color w:val="000000" w:themeColor="dark1"/>
              </w:rPr>
            </w:pPr>
            <w:r>
              <w:rPr>
                <w:rFonts w:hint="eastAsia"/>
                <w:b/>
                <w:color w:val="000000" w:themeColor="dark1"/>
              </w:rPr>
              <w:t>模型</w:t>
            </w:r>
          </w:p>
        </w:tc>
        <w:tc>
          <w:tcPr>
            <w:tcW w:w="1800" w:type="dxa"/>
            <w:tcBorders>
              <w:top w:val="single" w:sz="12" w:space="0" w:color="000000" w:themeColor="dark1"/>
              <w:left w:val="nil"/>
              <w:bottom w:val="single" w:sz="6" w:space="0" w:color="000000" w:themeColor="dark1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2862F95" w14:textId="77777777" w:rsidR="00FE022F" w:rsidRDefault="005E640F">
            <w:pPr>
              <w:spacing w:line="240" w:lineRule="auto"/>
              <w:ind w:firstLineChars="0" w:firstLine="0"/>
              <w:jc w:val="center"/>
              <w:rPr>
                <w:b/>
                <w:bCs/>
                <w:color w:val="000000" w:themeColor="dark1"/>
              </w:rPr>
            </w:pPr>
            <w:r>
              <w:rPr>
                <w:rFonts w:hint="eastAsia"/>
                <w:b/>
                <w:color w:val="000000" w:themeColor="dark1"/>
              </w:rPr>
              <w:t>区域</w:t>
            </w:r>
          </w:p>
        </w:tc>
        <w:tc>
          <w:tcPr>
            <w:tcW w:w="4355" w:type="dxa"/>
            <w:tcBorders>
              <w:top w:val="single" w:sz="12" w:space="0" w:color="000000" w:themeColor="dark1"/>
              <w:left w:val="nil"/>
              <w:bottom w:val="single" w:sz="6" w:space="0" w:color="000000" w:themeColor="dark1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0DC343B" w14:textId="77777777" w:rsidR="00FE022F" w:rsidRDefault="005E640F">
            <w:pPr>
              <w:spacing w:line="240" w:lineRule="auto"/>
              <w:ind w:firstLineChars="0" w:firstLine="0"/>
              <w:jc w:val="center"/>
              <w:rPr>
                <w:b/>
                <w:bCs/>
                <w:color w:val="000000" w:themeColor="dark1"/>
              </w:rPr>
            </w:pPr>
            <w:r>
              <w:rPr>
                <w:rFonts w:hint="eastAsia"/>
                <w:b/>
                <w:color w:val="000000" w:themeColor="dark1"/>
              </w:rPr>
              <w:t>测试集</w:t>
            </w:r>
            <w:r>
              <w:rPr>
                <w:rFonts w:hint="eastAsia"/>
                <w:b/>
                <w:color w:val="000000" w:themeColor="dark1"/>
              </w:rPr>
              <w:t>RMSE</w:t>
            </w:r>
            <w:r>
              <w:rPr>
                <w:rFonts w:hint="eastAsia"/>
                <w:b/>
                <w:color w:val="000000" w:themeColor="dark1"/>
              </w:rPr>
              <w:t>变化</w:t>
            </w:r>
          </w:p>
        </w:tc>
      </w:tr>
      <w:tr w:rsidR="00FE022F" w14:paraId="35A78C3F" w14:textId="77777777">
        <w:tc>
          <w:tcPr>
            <w:tcW w:w="2151" w:type="dxa"/>
            <w:tcBorders>
              <w:top w:val="single" w:sz="6" w:space="0" w:color="000000" w:themeColor="dark1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500562D" w14:textId="77777777" w:rsidR="00FE022F" w:rsidRDefault="005E640F">
            <w:pPr>
              <w:spacing w:line="240" w:lineRule="auto"/>
              <w:ind w:firstLineChars="0" w:firstLine="0"/>
              <w:jc w:val="center"/>
              <w:rPr>
                <w:color w:val="08090C"/>
              </w:rPr>
            </w:pPr>
            <w:r>
              <w:rPr>
                <w:rFonts w:hint="eastAsia"/>
                <w:color w:val="08090C"/>
              </w:rPr>
              <w:t>线性回归</w:t>
            </w:r>
          </w:p>
        </w:tc>
        <w:tc>
          <w:tcPr>
            <w:tcW w:w="1800" w:type="dxa"/>
            <w:tcBorders>
              <w:top w:val="single" w:sz="6" w:space="0" w:color="000000" w:themeColor="dark1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8F6FDFA" w14:textId="77777777" w:rsidR="00FE022F" w:rsidRDefault="005E640F">
            <w:pPr>
              <w:spacing w:line="240" w:lineRule="auto"/>
              <w:ind w:firstLineChars="0" w:firstLine="0"/>
              <w:jc w:val="center"/>
              <w:rPr>
                <w:color w:val="08090C"/>
              </w:rPr>
            </w:pPr>
            <w:r>
              <w:rPr>
                <w:color w:val="08090C"/>
              </w:rPr>
              <w:t>Z1/Z2/Z3</w:t>
            </w:r>
          </w:p>
        </w:tc>
        <w:tc>
          <w:tcPr>
            <w:tcW w:w="4355" w:type="dxa"/>
            <w:tcBorders>
              <w:top w:val="single" w:sz="6" w:space="0" w:color="000000" w:themeColor="dark1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67A1C97" w14:textId="77777777" w:rsidR="00FE022F" w:rsidRDefault="005E640F">
            <w:pPr>
              <w:spacing w:line="240" w:lineRule="auto"/>
              <w:ind w:firstLineChars="0" w:firstLine="0"/>
              <w:jc w:val="center"/>
              <w:rPr>
                <w:color w:val="08090C"/>
              </w:rPr>
            </w:pPr>
            <w:r>
              <w:rPr>
                <w:color w:val="08090C"/>
              </w:rPr>
              <w:t>−</w:t>
            </w:r>
            <w:r>
              <w:rPr>
                <w:color w:val="08090C"/>
              </w:rPr>
              <w:t>10.99%/+5.08%/ +0.98%</w:t>
            </w:r>
          </w:p>
        </w:tc>
      </w:tr>
      <w:tr w:rsidR="00FE022F" w14:paraId="1DBC0AC4" w14:textId="77777777">
        <w:tc>
          <w:tcPr>
            <w:tcW w:w="2151" w:type="dxa"/>
            <w:tcBorders>
              <w:top w:val="nil"/>
              <w:left w:val="nil"/>
              <w:bottom w:val="single" w:sz="12" w:space="0" w:color="000000" w:themeColor="dark1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7BC19FC" w14:textId="77777777" w:rsidR="00FE022F" w:rsidRDefault="005E640F">
            <w:pPr>
              <w:spacing w:line="240" w:lineRule="auto"/>
              <w:ind w:firstLineChars="0" w:firstLine="0"/>
              <w:jc w:val="center"/>
              <w:rPr>
                <w:color w:val="08090C"/>
              </w:rPr>
            </w:pPr>
            <w:r>
              <w:rPr>
                <w:rFonts w:hint="eastAsia"/>
                <w:color w:val="08090C"/>
              </w:rPr>
              <w:t>梯度提升树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12" w:space="0" w:color="000000" w:themeColor="dark1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63DD53B" w14:textId="77777777" w:rsidR="00FE022F" w:rsidRDefault="005E640F">
            <w:pPr>
              <w:spacing w:line="240" w:lineRule="auto"/>
              <w:ind w:firstLineChars="0" w:firstLine="0"/>
              <w:jc w:val="center"/>
              <w:rPr>
                <w:color w:val="08090C"/>
              </w:rPr>
            </w:pPr>
            <w:r>
              <w:rPr>
                <w:color w:val="08090C"/>
              </w:rPr>
              <w:t>Z1/Z2/Z3</w:t>
            </w:r>
          </w:p>
        </w:tc>
        <w:tc>
          <w:tcPr>
            <w:tcW w:w="4355" w:type="dxa"/>
            <w:tcBorders>
              <w:top w:val="nil"/>
              <w:left w:val="nil"/>
              <w:bottom w:val="single" w:sz="12" w:space="0" w:color="000000" w:themeColor="dark1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D29F581" w14:textId="77777777" w:rsidR="00FE022F" w:rsidRDefault="005E640F">
            <w:pPr>
              <w:spacing w:line="240" w:lineRule="auto"/>
              <w:ind w:firstLineChars="0" w:firstLine="0"/>
              <w:jc w:val="center"/>
              <w:rPr>
                <w:color w:val="08090C"/>
              </w:rPr>
            </w:pPr>
            <w:r>
              <w:rPr>
                <w:color w:val="08090C"/>
              </w:rPr>
              <w:t>−</w:t>
            </w:r>
            <w:r>
              <w:rPr>
                <w:color w:val="08090C"/>
              </w:rPr>
              <w:t>17.85%/−5.94%/ −0.43%</w:t>
            </w:r>
          </w:p>
        </w:tc>
      </w:tr>
    </w:tbl>
    <w:p w14:paraId="51F5BDD2" w14:textId="77777777" w:rsidR="00FE022F" w:rsidRDefault="005E640F">
      <w:pPr>
        <w:ind w:firstLineChars="0" w:firstLine="0"/>
        <w:jc w:val="center"/>
        <w:rPr>
          <w:color w:val="1F2430"/>
        </w:rPr>
      </w:pPr>
      <w:r>
        <w:rPr>
          <w:noProof/>
        </w:rPr>
        <w:drawing>
          <wp:inline distT="0" distB="0" distL="0" distR="0" wp14:anchorId="42BBE63B" wp14:editId="3D7C4531">
            <wp:extent cx="5274310" cy="2013585"/>
            <wp:effectExtent l="0" t="0" r="0" b="0"/>
            <wp:docPr id="23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6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13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7FF91B" w14:textId="77777777" w:rsidR="00FE022F" w:rsidRDefault="005E640F">
      <w:pPr>
        <w:ind w:firstLine="422"/>
        <w:jc w:val="center"/>
        <w:rPr>
          <w:color w:val="1F2430"/>
        </w:rPr>
      </w:pPr>
      <w:r>
        <w:rPr>
          <w:rFonts w:hint="eastAsia"/>
          <w:b/>
          <w:color w:val="1F2430"/>
          <w:sz w:val="21"/>
        </w:rPr>
        <w:t>图</w:t>
      </w:r>
      <w:r>
        <w:rPr>
          <w:rFonts w:hint="eastAsia"/>
          <w:b/>
          <w:color w:val="1F2430"/>
          <w:sz w:val="21"/>
        </w:rPr>
        <w:t>9</w:t>
      </w:r>
      <w:r>
        <w:rPr>
          <w:rFonts w:hint="eastAsia"/>
          <w:b/>
          <w:color w:val="1F2430"/>
          <w:sz w:val="21"/>
        </w:rPr>
        <w:t xml:space="preserve">　天气特征消融：推荐配置下的测试集</w:t>
      </w:r>
      <w:r>
        <w:rPr>
          <w:rFonts w:hint="eastAsia"/>
          <w:b/>
          <w:color w:val="1F2430"/>
          <w:sz w:val="21"/>
        </w:rPr>
        <w:t>RMSE</w:t>
      </w:r>
      <w:r>
        <w:rPr>
          <w:rFonts w:hint="eastAsia"/>
          <w:b/>
          <w:color w:val="1F2430"/>
          <w:sz w:val="21"/>
        </w:rPr>
        <w:t>对照</w:t>
      </w:r>
    </w:p>
    <w:p w14:paraId="57845627" w14:textId="77777777" w:rsidR="00FE022F" w:rsidRDefault="005E640F">
      <w:pPr>
        <w:ind w:firstLine="360"/>
        <w:rPr>
          <w:color w:val="4B5563"/>
        </w:rPr>
      </w:pPr>
      <w:r>
        <w:rPr>
          <w:rFonts w:hint="eastAsia"/>
          <w:color w:val="4B5563"/>
          <w:sz w:val="18"/>
        </w:rPr>
        <w:t>六个（模型</w:t>
      </w:r>
      <w:r>
        <w:rPr>
          <w:rFonts w:hint="eastAsia"/>
          <w:color w:val="4B5563"/>
          <w:sz w:val="18"/>
        </w:rPr>
        <w:t xml:space="preserve"> </w:t>
      </w:r>
      <w:r>
        <w:rPr>
          <w:rFonts w:hint="eastAsia"/>
          <w:color w:val="4B5563"/>
          <w:sz w:val="18"/>
        </w:rPr>
        <w:t>×</w:t>
      </w:r>
      <w:r>
        <w:rPr>
          <w:rFonts w:hint="eastAsia"/>
          <w:color w:val="4B5563"/>
          <w:sz w:val="18"/>
        </w:rPr>
        <w:t xml:space="preserve"> </w:t>
      </w:r>
      <w:r>
        <w:rPr>
          <w:rFonts w:hint="eastAsia"/>
          <w:color w:val="4B5563"/>
          <w:sz w:val="18"/>
        </w:rPr>
        <w:t>区域）组合的测试集</w:t>
      </w:r>
      <w:r>
        <w:rPr>
          <w:rFonts w:hint="eastAsia"/>
          <w:color w:val="4B5563"/>
          <w:sz w:val="18"/>
        </w:rPr>
        <w:t>RMSE</w:t>
      </w:r>
      <w:r>
        <w:rPr>
          <w:rFonts w:hint="eastAsia"/>
          <w:color w:val="4B5563"/>
          <w:sz w:val="18"/>
        </w:rPr>
        <w:t>，柱高越低越好；深色为含天气特征组（</w:t>
      </w:r>
      <w:r>
        <w:rPr>
          <w:rFonts w:hint="eastAsia"/>
          <w:color w:val="4B5563"/>
          <w:sz w:val="18"/>
        </w:rPr>
        <w:t>B</w:t>
      </w:r>
      <w:r>
        <w:rPr>
          <w:rFonts w:hint="eastAsia"/>
          <w:color w:val="4B5563"/>
          <w:sz w:val="18"/>
        </w:rPr>
        <w:t>组），浅色为不含天气特征组（</w:t>
      </w:r>
      <w:r>
        <w:rPr>
          <w:rFonts w:hint="eastAsia"/>
          <w:color w:val="4B5563"/>
          <w:sz w:val="18"/>
        </w:rPr>
        <w:t>A</w:t>
      </w:r>
      <w:r>
        <w:rPr>
          <w:rFonts w:hint="eastAsia"/>
          <w:color w:val="4B5563"/>
          <w:sz w:val="18"/>
        </w:rPr>
        <w:t>组）；幅度比较见表</w:t>
      </w:r>
      <w:r>
        <w:rPr>
          <w:rFonts w:hint="eastAsia"/>
          <w:color w:val="4B5563"/>
          <w:sz w:val="18"/>
        </w:rPr>
        <w:t>5</w:t>
      </w:r>
      <w:r>
        <w:rPr>
          <w:rFonts w:hint="eastAsia"/>
          <w:color w:val="4B5563"/>
          <w:sz w:val="18"/>
        </w:rPr>
        <w:t>。</w:t>
      </w:r>
    </w:p>
    <w:p w14:paraId="0AE9EBBD" w14:textId="77777777" w:rsidR="00FE022F" w:rsidRDefault="005E640F">
      <w:pPr>
        <w:rPr>
          <w:color w:val="1F2430"/>
        </w:rPr>
      </w:pPr>
      <w:r>
        <w:rPr>
          <w:rFonts w:hint="eastAsia"/>
          <w:color w:val="1F2430"/>
        </w:rPr>
        <w:t>天气特征能带来多少增益，要看模型和区域。梯度提升树三区</w:t>
      </w:r>
      <w:r>
        <w:rPr>
          <w:rFonts w:hint="eastAsia"/>
          <w:color w:val="1F2430"/>
        </w:rPr>
        <w:t>RMSE</w:t>
      </w:r>
      <w:r>
        <w:rPr>
          <w:rFonts w:hint="eastAsia"/>
          <w:color w:val="1F2430"/>
        </w:rPr>
        <w:t>全部下降，幅度</w:t>
      </w:r>
      <w:r>
        <w:rPr>
          <w:rFonts w:hint="eastAsia"/>
          <w:color w:val="1F2430"/>
        </w:rPr>
        <w:t>0.4%</w:t>
      </w:r>
      <w:r>
        <w:rPr>
          <w:rFonts w:hint="eastAsia"/>
          <w:color w:val="1F2430"/>
        </w:rPr>
        <w:t>到</w:t>
      </w:r>
      <w:r>
        <w:rPr>
          <w:rFonts w:hint="eastAsia"/>
          <w:color w:val="1F2430"/>
        </w:rPr>
        <w:t>17.9%</w:t>
      </w:r>
      <w:r>
        <w:rPr>
          <w:rFonts w:hint="eastAsia"/>
          <w:color w:val="1F2430"/>
        </w:rPr>
        <w:t>，区域</w:t>
      </w:r>
      <w:r>
        <w:rPr>
          <w:rFonts w:hint="eastAsia"/>
          <w:color w:val="1F2430"/>
        </w:rPr>
        <w:t>1</w:t>
      </w:r>
      <w:r>
        <w:rPr>
          <w:rFonts w:hint="eastAsia"/>
          <w:color w:val="1F2430"/>
        </w:rPr>
        <w:t>降幅最大；线性回归只在区域</w:t>
      </w:r>
      <w:r>
        <w:rPr>
          <w:rFonts w:hint="eastAsia"/>
          <w:color w:val="1F2430"/>
        </w:rPr>
        <w:t>1</w:t>
      </w:r>
      <w:r>
        <w:rPr>
          <w:rFonts w:hint="eastAsia"/>
          <w:color w:val="1F2430"/>
        </w:rPr>
        <w:t>下降</w:t>
      </w:r>
      <w:r>
        <w:rPr>
          <w:rFonts w:hint="eastAsia"/>
          <w:color w:val="1F2430"/>
        </w:rPr>
        <w:t>11.0%</w:t>
      </w:r>
      <w:r>
        <w:rPr>
          <w:rFonts w:hint="eastAsia"/>
          <w:color w:val="1F2430"/>
        </w:rPr>
        <w:t>，区域</w:t>
      </w:r>
      <w:r>
        <w:rPr>
          <w:rFonts w:hint="eastAsia"/>
          <w:color w:val="1F2430"/>
        </w:rPr>
        <w:t>2</w:t>
      </w:r>
      <w:r>
        <w:rPr>
          <w:rFonts w:hint="eastAsia"/>
          <w:color w:val="1F2430"/>
        </w:rPr>
        <w:t>、</w:t>
      </w:r>
      <w:r>
        <w:rPr>
          <w:rFonts w:hint="eastAsia"/>
          <w:color w:val="1F2430"/>
        </w:rPr>
        <w:t>3</w:t>
      </w:r>
      <w:r>
        <w:rPr>
          <w:rFonts w:hint="eastAsia"/>
          <w:color w:val="1F2430"/>
        </w:rPr>
        <w:t>基本持平，分别上升</w:t>
      </w:r>
      <w:r>
        <w:rPr>
          <w:rFonts w:hint="eastAsia"/>
          <w:color w:val="1F2430"/>
        </w:rPr>
        <w:t>5.1%</w:t>
      </w:r>
      <w:r>
        <w:rPr>
          <w:rFonts w:hint="eastAsia"/>
          <w:color w:val="1F2430"/>
        </w:rPr>
        <w:t>和</w:t>
      </w:r>
      <w:r>
        <w:rPr>
          <w:rFonts w:hint="eastAsia"/>
          <w:color w:val="1F2430"/>
        </w:rPr>
        <w:t>1.0%</w:t>
      </w:r>
      <w:r>
        <w:rPr>
          <w:rFonts w:hint="eastAsia"/>
          <w:color w:val="1F2430"/>
        </w:rPr>
        <w:t>。所以对梯度提升树来说，天气特征是稳定增益；对线性回归，它接近中性。另外，这里用的天气特征是预测起点的同步观测，实际部署时要换成天气预报，增益很可能还会再打折扣。</w:t>
      </w:r>
    </w:p>
    <w:p w14:paraId="4B0575C5" w14:textId="77777777" w:rsidR="00FE022F" w:rsidRDefault="005E640F">
      <w:pPr>
        <w:pStyle w:val="2"/>
        <w:spacing w:before="280" w:beforeAutospacing="1" w:after="280" w:afterAutospacing="1"/>
        <w:rPr>
          <w:color w:val="1F2430"/>
          <w:szCs w:val="32"/>
        </w:rPr>
      </w:pPr>
      <w:bookmarkStart w:id="30" w:name="section-7-6"/>
      <w:r>
        <w:rPr>
          <w:rFonts w:hint="eastAsia"/>
          <w:color w:val="1F2430"/>
        </w:rPr>
        <w:t>6.6</w:t>
      </w:r>
      <w:r>
        <w:rPr>
          <w:rFonts w:hint="eastAsia"/>
          <w:color w:val="1F2430"/>
        </w:rPr>
        <w:t xml:space="preserve">　分区域与高峰时段误差分析</w:t>
      </w:r>
      <w:bookmarkEnd w:id="30"/>
    </w:p>
    <w:p w14:paraId="2B83E4AE" w14:textId="77777777" w:rsidR="00FE022F" w:rsidRDefault="005E640F">
      <w:pPr>
        <w:rPr>
          <w:color w:val="1F2430"/>
        </w:rPr>
      </w:pPr>
      <w:r>
        <w:rPr>
          <w:rFonts w:hint="eastAsia"/>
          <w:color w:val="1F2430"/>
        </w:rPr>
        <w:t>下面的分析都基于推荐模型，也就是含周同期特征的那一组。三个区域量级不同，直接比</w:t>
      </w:r>
      <w:r>
        <w:rPr>
          <w:rFonts w:hint="eastAsia"/>
          <w:color w:val="1F2430"/>
        </w:rPr>
        <w:t>RMSE</w:t>
      </w:r>
      <w:r>
        <w:rPr>
          <w:rFonts w:hint="eastAsia"/>
          <w:color w:val="1F2430"/>
        </w:rPr>
        <w:t>不公平，所以先看相对误差</w:t>
      </w:r>
      <w:r>
        <w:rPr>
          <w:rFonts w:hint="eastAsia"/>
          <w:color w:val="1F2430"/>
        </w:rPr>
        <w:t>nRMSE</w:t>
      </w:r>
      <w:r>
        <w:rPr>
          <w:rFonts w:hint="eastAsia"/>
          <w:color w:val="1F2430"/>
        </w:rPr>
        <w:t>：线性回归为</w:t>
      </w:r>
      <w:r>
        <w:rPr>
          <w:rFonts w:hint="eastAsia"/>
          <w:color w:val="1F2430"/>
        </w:rPr>
        <w:t>2.68%/3.10%/6.63%</w:t>
      </w:r>
      <w:r>
        <w:rPr>
          <w:rFonts w:hint="eastAsia"/>
          <w:color w:val="1F2430"/>
        </w:rPr>
        <w:t>，梯度提升树为</w:t>
      </w:r>
      <w:r>
        <w:rPr>
          <w:rFonts w:hint="eastAsia"/>
          <w:color w:val="1F2430"/>
        </w:rPr>
        <w:t>4.14%/4.75%/12.01%</w:t>
      </w:r>
      <w:r>
        <w:rPr>
          <w:rFonts w:hint="eastAsia"/>
          <w:color w:val="1F2430"/>
        </w:rPr>
        <w:t>，历史同期基线为</w:t>
      </w:r>
      <w:r>
        <w:rPr>
          <w:rFonts w:hint="eastAsia"/>
          <w:color w:val="1F2430"/>
        </w:rPr>
        <w:t>3.96%/5.81%/18.55%</w:t>
      </w:r>
      <w:r>
        <w:rPr>
          <w:rFonts w:hint="eastAsia"/>
          <w:color w:val="1F2430"/>
        </w:rPr>
        <w:t>。无论用哪个模型，区域</w:t>
      </w:r>
      <w:r>
        <w:rPr>
          <w:rFonts w:hint="eastAsia"/>
          <w:color w:val="1F2430"/>
        </w:rPr>
        <w:t>3</w:t>
      </w:r>
      <w:r>
        <w:rPr>
          <w:rFonts w:hint="eastAsia"/>
          <w:color w:val="1F2430"/>
        </w:rPr>
        <w:t>都是最难的，与第</w:t>
      </w:r>
      <w:r>
        <w:rPr>
          <w:rFonts w:hint="eastAsia"/>
          <w:color w:val="1F2430"/>
        </w:rPr>
        <w:t>4</w:t>
      </w:r>
      <w:r>
        <w:rPr>
          <w:rFonts w:hint="eastAsia"/>
          <w:color w:val="1F2430"/>
        </w:rPr>
        <w:t>章的发现一</w:t>
      </w:r>
      <w:r>
        <w:rPr>
          <w:rFonts w:hint="eastAsia"/>
          <w:color w:val="1F2430"/>
        </w:rPr>
        <w:lastRenderedPageBreak/>
        <w:t>致，它的日峰值变异系数达到</w:t>
      </w:r>
      <w:r>
        <w:rPr>
          <w:rFonts w:hint="eastAsia"/>
          <w:color w:val="1F2430"/>
        </w:rPr>
        <w:t>27.7%</w:t>
      </w:r>
      <w:r>
        <w:rPr>
          <w:rFonts w:hint="eastAsia"/>
          <w:color w:val="1F2430"/>
        </w:rPr>
        <w:t>。线性回归在三个区域都是最优，把区域</w:t>
      </w:r>
      <w:r>
        <w:rPr>
          <w:rFonts w:hint="eastAsia"/>
          <w:color w:val="1F2430"/>
        </w:rPr>
        <w:t>3</w:t>
      </w:r>
      <w:r>
        <w:rPr>
          <w:rFonts w:hint="eastAsia"/>
          <w:color w:val="1F2430"/>
        </w:rPr>
        <w:t>的相对误差从基线的</w:t>
      </w:r>
      <w:r>
        <w:rPr>
          <w:rFonts w:hint="eastAsia"/>
          <w:color w:val="1F2430"/>
        </w:rPr>
        <w:t>18.55%</w:t>
      </w:r>
      <w:r>
        <w:rPr>
          <w:rFonts w:hint="eastAsia"/>
          <w:color w:val="1F2430"/>
        </w:rPr>
        <w:t>压到了</w:t>
      </w:r>
      <w:r>
        <w:rPr>
          <w:rFonts w:hint="eastAsia"/>
          <w:color w:val="1F2430"/>
        </w:rPr>
        <w:t>6.63%</w:t>
      </w:r>
      <w:r>
        <w:rPr>
          <w:rFonts w:hint="eastAsia"/>
          <w:color w:val="1F2430"/>
        </w:rPr>
        <w:t>。</w:t>
      </w:r>
    </w:p>
    <w:p w14:paraId="7DE8A014" w14:textId="77777777" w:rsidR="00FE022F" w:rsidRDefault="005E640F">
      <w:pPr>
        <w:rPr>
          <w:color w:val="1F2430"/>
        </w:rPr>
      </w:pPr>
      <w:r>
        <w:rPr>
          <w:rFonts w:hint="eastAsia"/>
          <w:color w:val="1F2430"/>
        </w:rPr>
        <w:t>再看系统性偏差，也就是预测值减实际值的均值。线性回归在三个区域分别为</w:t>
      </w:r>
      <w:r>
        <w:rPr>
          <w:rFonts w:hint="eastAsia"/>
          <w:color w:val="1F2430"/>
        </w:rPr>
        <w:t>+86/</w:t>
      </w:r>
      <w:r>
        <w:rPr>
          <w:rFonts w:hint="eastAsia"/>
          <w:color w:val="1F2430"/>
        </w:rPr>
        <w:t>−</w:t>
      </w:r>
      <w:r>
        <w:rPr>
          <w:rFonts w:hint="eastAsia"/>
          <w:color w:val="1F2430"/>
        </w:rPr>
        <w:t>223/</w:t>
      </w:r>
      <w:r>
        <w:rPr>
          <w:rFonts w:hint="eastAsia"/>
          <w:color w:val="1F2430"/>
        </w:rPr>
        <w:t>−</w:t>
      </w:r>
      <w:r>
        <w:rPr>
          <w:rFonts w:hint="eastAsia"/>
          <w:color w:val="1F2430"/>
        </w:rPr>
        <w:t>173</w:t>
      </w:r>
      <w:r>
        <w:rPr>
          <w:rFonts w:hint="eastAsia"/>
          <w:color w:val="1F2430"/>
        </w:rPr>
        <w:t>，梯度提升树为</w:t>
      </w:r>
      <w:r>
        <w:rPr>
          <w:rFonts w:hint="eastAsia"/>
          <w:color w:val="1F2430"/>
        </w:rPr>
        <w:t>+522/</w:t>
      </w:r>
      <w:r>
        <w:rPr>
          <w:rFonts w:hint="eastAsia"/>
          <w:color w:val="1F2430"/>
        </w:rPr>
        <w:t>−</w:t>
      </w:r>
      <w:r>
        <w:rPr>
          <w:rFonts w:hint="eastAsia"/>
          <w:color w:val="1F2430"/>
        </w:rPr>
        <w:t>271/+549</w:t>
      </w:r>
      <w:r>
        <w:rPr>
          <w:rFonts w:hint="eastAsia"/>
          <w:color w:val="1F2430"/>
        </w:rPr>
        <w:t>，基线为−</w:t>
      </w:r>
      <w:r>
        <w:rPr>
          <w:rFonts w:hint="eastAsia"/>
          <w:color w:val="1F2430"/>
        </w:rPr>
        <w:t>17/</w:t>
      </w:r>
      <w:r>
        <w:rPr>
          <w:rFonts w:hint="eastAsia"/>
          <w:color w:val="1F2430"/>
        </w:rPr>
        <w:t>−</w:t>
      </w:r>
      <w:r>
        <w:rPr>
          <w:rFonts w:hint="eastAsia"/>
          <w:color w:val="1F2430"/>
        </w:rPr>
        <w:t>109/+108</w:t>
      </w:r>
      <w:r>
        <w:rPr>
          <w:rFonts w:hint="eastAsia"/>
          <w:color w:val="1F2430"/>
        </w:rPr>
        <w:t>，方向并不一致。线性回归的偏差量级最小，绝对值也远低于它的</w:t>
      </w:r>
      <w:r>
        <w:rPr>
          <w:rFonts w:hint="eastAsia"/>
          <w:color w:val="1F2430"/>
        </w:rPr>
        <w:t>MAE</w:t>
      </w:r>
      <w:r>
        <w:rPr>
          <w:rFonts w:hint="eastAsia"/>
          <w:color w:val="1F2430"/>
        </w:rPr>
        <w:t>，不存在明显的单向高估或低估。</w:t>
      </w:r>
    </w:p>
    <w:p w14:paraId="60521A4C" w14:textId="77777777" w:rsidR="00FE022F" w:rsidRDefault="005E640F">
      <w:pPr>
        <w:rPr>
          <w:color w:val="1F2430"/>
        </w:rPr>
      </w:pPr>
      <w:r>
        <w:rPr>
          <w:rFonts w:hint="eastAsia"/>
          <w:color w:val="1F2430"/>
        </w:rPr>
        <w:t>高峰时段的划分只依赖训练集：取训练集样本目标负荷</w:t>
      </w:r>
      <w:r>
        <w:rPr>
          <w:rFonts w:hint="eastAsia"/>
          <w:color w:val="1F2430"/>
        </w:rPr>
        <w:t>y(t+6)</w:t>
      </w:r>
      <w:r>
        <w:rPr>
          <w:rFonts w:hint="eastAsia"/>
          <w:color w:val="1F2430"/>
        </w:rPr>
        <w:t>的</w:t>
      </w:r>
      <w:r>
        <w:rPr>
          <w:rFonts w:hint="eastAsia"/>
          <w:color w:val="1F2430"/>
        </w:rPr>
        <w:t>90%</w:t>
      </w:r>
      <w:r>
        <w:rPr>
          <w:rFonts w:hint="eastAsia"/>
          <w:color w:val="1F2430"/>
        </w:rPr>
        <w:t>分位数作为阈值，计算区间是训练集的目标时间范围，即</w:t>
      </w:r>
      <w:r>
        <w:rPr>
          <w:rFonts w:hint="eastAsia"/>
          <w:color w:val="1F2430"/>
        </w:rPr>
        <w:t>2017-01-08 01:00</w:t>
      </w:r>
      <w:r>
        <w:rPr>
          <w:rFonts w:hint="eastAsia"/>
          <w:color w:val="1F2430"/>
        </w:rPr>
        <w:t>到</w:t>
      </w:r>
      <w:r>
        <w:rPr>
          <w:rFonts w:hint="eastAsia"/>
          <w:color w:val="1F2430"/>
        </w:rPr>
        <w:t>2017-09-14 20:40</w:t>
      </w:r>
      <w:r>
        <w:rPr>
          <w:rFonts w:hint="eastAsia"/>
          <w:color w:val="1F2430"/>
        </w:rPr>
        <w:t>，不含只用作历史特征来源的前</w:t>
      </w:r>
      <w:r>
        <w:rPr>
          <w:rFonts w:hint="eastAsia"/>
          <w:color w:val="1F2430"/>
        </w:rPr>
        <w:t>7</w:t>
      </w:r>
      <w:r>
        <w:rPr>
          <w:rFonts w:hint="eastAsia"/>
          <w:color w:val="1F2430"/>
        </w:rPr>
        <w:t>天，也不含验证集和测试集的任何时刻。测试样本中，目标负荷达到或超过阈值的算高峰时段，其余算普通时段。按这个口径，区域</w:t>
      </w:r>
      <w:r>
        <w:rPr>
          <w:rFonts w:hint="eastAsia"/>
          <w:color w:val="1F2430"/>
        </w:rPr>
        <w:t>2</w:t>
      </w:r>
      <w:r>
        <w:rPr>
          <w:rFonts w:hint="eastAsia"/>
          <w:color w:val="1F2430"/>
        </w:rPr>
        <w:t>高峰时段梯度提升树的</w:t>
      </w:r>
      <w:r>
        <w:rPr>
          <w:rFonts w:hint="eastAsia"/>
          <w:color w:val="1F2430"/>
        </w:rPr>
        <w:t>RMSE</w:t>
      </w:r>
      <w:r>
        <w:rPr>
          <w:rFonts w:hint="eastAsia"/>
          <w:color w:val="1F2430"/>
        </w:rPr>
        <w:t>为</w:t>
      </w:r>
      <w:r>
        <w:rPr>
          <w:rFonts w:hint="eastAsia"/>
          <w:color w:val="1F2430"/>
        </w:rPr>
        <w:t>1736</w:t>
      </w:r>
      <w:r>
        <w:rPr>
          <w:rFonts w:hint="eastAsia"/>
          <w:color w:val="1F2430"/>
        </w:rPr>
        <w:t>，是普通时段</w:t>
      </w:r>
      <w:r>
        <w:rPr>
          <w:rFonts w:hint="eastAsia"/>
          <w:color w:val="1F2430"/>
        </w:rPr>
        <w:t>826</w:t>
      </w:r>
      <w:r>
        <w:rPr>
          <w:rFonts w:hint="eastAsia"/>
          <w:color w:val="1F2430"/>
        </w:rPr>
        <w:t>的</w:t>
      </w:r>
      <w:r>
        <w:rPr>
          <w:rFonts w:hint="eastAsia"/>
          <w:color w:val="1F2430"/>
        </w:rPr>
        <w:t>2.1</w:t>
      </w:r>
      <w:r>
        <w:rPr>
          <w:rFonts w:hint="eastAsia"/>
          <w:color w:val="1F2430"/>
        </w:rPr>
        <w:t>倍，偏差也由−</w:t>
      </w:r>
      <w:r>
        <w:rPr>
          <w:rFonts w:hint="eastAsia"/>
          <w:color w:val="1F2430"/>
        </w:rPr>
        <w:t>100</w:t>
      </w:r>
      <w:r>
        <w:rPr>
          <w:rFonts w:hint="eastAsia"/>
          <w:color w:val="1F2430"/>
        </w:rPr>
        <w:t>变成−</w:t>
      </w:r>
      <w:r>
        <w:rPr>
          <w:rFonts w:hint="eastAsia"/>
          <w:color w:val="1F2430"/>
        </w:rPr>
        <w:t>799</w:t>
      </w:r>
      <w:r>
        <w:rPr>
          <w:rFonts w:hint="eastAsia"/>
          <w:color w:val="1F2430"/>
        </w:rPr>
        <w:t>，说明模型在高峰时段系统性低估峰值，这是对调度最不利的误差方向，在推荐配置下依然如此。区域</w:t>
      </w:r>
      <w:r>
        <w:rPr>
          <w:rFonts w:hint="eastAsia"/>
          <w:color w:val="1F2430"/>
        </w:rPr>
        <w:t>1</w:t>
      </w:r>
      <w:r>
        <w:rPr>
          <w:rFonts w:hint="eastAsia"/>
          <w:color w:val="1F2430"/>
        </w:rPr>
        <w:t>测试期高峰样本只有</w:t>
      </w:r>
      <w:r>
        <w:rPr>
          <w:rFonts w:hint="eastAsia"/>
          <w:color w:val="1F2430"/>
        </w:rPr>
        <w:t>9</w:t>
      </w:r>
      <w:r>
        <w:rPr>
          <w:rFonts w:hint="eastAsia"/>
          <w:color w:val="1F2430"/>
        </w:rPr>
        <w:t>条，区域</w:t>
      </w:r>
      <w:r>
        <w:rPr>
          <w:rFonts w:hint="eastAsia"/>
          <w:color w:val="1F2430"/>
        </w:rPr>
        <w:t>3</w:t>
      </w:r>
      <w:r>
        <w:rPr>
          <w:rFonts w:hint="eastAsia"/>
          <w:color w:val="1F2430"/>
        </w:rPr>
        <w:t>为</w:t>
      </w:r>
      <w:r>
        <w:rPr>
          <w:rFonts w:hint="eastAsia"/>
          <w:color w:val="1F2430"/>
        </w:rPr>
        <w:t>0</w:t>
      </w:r>
      <w:r>
        <w:rPr>
          <w:rFonts w:hint="eastAsia"/>
          <w:color w:val="1F2430"/>
        </w:rPr>
        <w:t>条，原因是测试期负荷整体下移，这两个区域的高峰表现无法从本次数据确认。</w:t>
      </w:r>
    </w:p>
    <w:p w14:paraId="48C7B957" w14:textId="77777777" w:rsidR="00FE022F" w:rsidRDefault="005E640F">
      <w:pPr>
        <w:ind w:firstLineChars="0" w:firstLine="0"/>
        <w:jc w:val="center"/>
        <w:rPr>
          <w:color w:val="1F2430"/>
        </w:rPr>
      </w:pPr>
      <w:r>
        <w:rPr>
          <w:noProof/>
        </w:rPr>
        <w:drawing>
          <wp:inline distT="0" distB="0" distL="0" distR="0" wp14:anchorId="637747E2" wp14:editId="720D9632">
            <wp:extent cx="5274310" cy="1622425"/>
            <wp:effectExtent l="0" t="0" r="8890" b="3175"/>
            <wp:docPr id="26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29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22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1E0F61" w14:textId="77777777" w:rsidR="00FE022F" w:rsidRDefault="005E640F">
      <w:pPr>
        <w:ind w:firstLine="422"/>
        <w:jc w:val="center"/>
        <w:rPr>
          <w:color w:val="1F2430"/>
        </w:rPr>
      </w:pPr>
      <w:r>
        <w:rPr>
          <w:rFonts w:hint="eastAsia"/>
          <w:b/>
          <w:color w:val="1F2430"/>
          <w:sz w:val="21"/>
        </w:rPr>
        <w:t>图</w:t>
      </w:r>
      <w:r>
        <w:rPr>
          <w:rFonts w:hint="eastAsia"/>
          <w:b/>
          <w:color w:val="1F2430"/>
          <w:sz w:val="21"/>
        </w:rPr>
        <w:t>8</w:t>
      </w:r>
      <w:r>
        <w:rPr>
          <w:rFonts w:hint="eastAsia"/>
          <w:b/>
          <w:color w:val="1F2430"/>
          <w:sz w:val="21"/>
        </w:rPr>
        <w:t>（</w:t>
      </w:r>
      <w:r>
        <w:rPr>
          <w:rFonts w:hint="eastAsia"/>
          <w:b/>
          <w:color w:val="1F2430"/>
          <w:sz w:val="21"/>
        </w:rPr>
        <w:t>a</w:t>
      </w:r>
      <w:r>
        <w:rPr>
          <w:rFonts w:hint="eastAsia"/>
          <w:b/>
          <w:color w:val="1F2430"/>
          <w:sz w:val="21"/>
        </w:rPr>
        <w:t>）　分小时预测误差（测试集）</w:t>
      </w:r>
    </w:p>
    <w:p w14:paraId="6940CEBB" w14:textId="77777777" w:rsidR="00FE022F" w:rsidRDefault="005E640F">
      <w:pPr>
        <w:ind w:firstLine="360"/>
        <w:rPr>
          <w:color w:val="4B5563"/>
        </w:rPr>
      </w:pPr>
      <w:r>
        <w:rPr>
          <w:rFonts w:hint="eastAsia"/>
          <w:color w:val="4B5563"/>
          <w:sz w:val="18"/>
        </w:rPr>
        <w:t>按目标时刻的小时统计</w:t>
      </w:r>
      <w:r>
        <w:rPr>
          <w:rFonts w:hint="eastAsia"/>
          <w:color w:val="4B5563"/>
          <w:sz w:val="18"/>
        </w:rPr>
        <w:t>MAE</w:t>
      </w:r>
      <w:r>
        <w:rPr>
          <w:rFonts w:hint="eastAsia"/>
          <w:color w:val="4B5563"/>
          <w:sz w:val="18"/>
        </w:rPr>
        <w:t>，三个区域各一子图；基于含周同期特征的推荐模型。</w:t>
      </w:r>
    </w:p>
    <w:p w14:paraId="7647DB9C" w14:textId="77777777" w:rsidR="00FE022F" w:rsidRDefault="005E640F">
      <w:pPr>
        <w:ind w:firstLineChars="0" w:firstLine="0"/>
        <w:jc w:val="center"/>
        <w:rPr>
          <w:color w:val="1F2430"/>
        </w:rPr>
      </w:pPr>
      <w:r>
        <w:rPr>
          <w:noProof/>
        </w:rPr>
        <w:lastRenderedPageBreak/>
        <w:drawing>
          <wp:inline distT="0" distB="0" distL="0" distR="0" wp14:anchorId="0E47E7FD" wp14:editId="779B9712">
            <wp:extent cx="5274310" cy="1622425"/>
            <wp:effectExtent l="0" t="0" r="8890" b="3175"/>
            <wp:docPr id="29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32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22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C0DD4B" w14:textId="77777777" w:rsidR="00FE022F" w:rsidRDefault="005E640F">
      <w:pPr>
        <w:ind w:firstLine="422"/>
        <w:jc w:val="center"/>
        <w:rPr>
          <w:color w:val="1F2430"/>
        </w:rPr>
      </w:pPr>
      <w:r>
        <w:rPr>
          <w:rFonts w:hint="eastAsia"/>
          <w:b/>
          <w:color w:val="1F2430"/>
          <w:sz w:val="21"/>
        </w:rPr>
        <w:t>图</w:t>
      </w:r>
      <w:r>
        <w:rPr>
          <w:rFonts w:hint="eastAsia"/>
          <w:b/>
          <w:color w:val="1F2430"/>
          <w:sz w:val="21"/>
        </w:rPr>
        <w:t>8</w:t>
      </w:r>
      <w:r>
        <w:rPr>
          <w:rFonts w:hint="eastAsia"/>
          <w:b/>
          <w:color w:val="1F2430"/>
          <w:sz w:val="21"/>
        </w:rPr>
        <w:t>（</w:t>
      </w:r>
      <w:r>
        <w:rPr>
          <w:rFonts w:hint="eastAsia"/>
          <w:b/>
          <w:color w:val="1F2430"/>
          <w:sz w:val="21"/>
        </w:rPr>
        <w:t>b</w:t>
      </w:r>
      <w:r>
        <w:rPr>
          <w:rFonts w:hint="eastAsia"/>
          <w:b/>
          <w:color w:val="1F2430"/>
          <w:sz w:val="21"/>
        </w:rPr>
        <w:t>）　残差分布（梯度提升树）</w:t>
      </w:r>
    </w:p>
    <w:p w14:paraId="2AF65632" w14:textId="77777777" w:rsidR="00FE022F" w:rsidRDefault="005E640F">
      <w:pPr>
        <w:ind w:firstLine="360"/>
        <w:rPr>
          <w:color w:val="4B5563"/>
        </w:rPr>
      </w:pPr>
      <w:r>
        <w:rPr>
          <w:rFonts w:hint="eastAsia"/>
          <w:color w:val="4B5563"/>
          <w:sz w:val="18"/>
        </w:rPr>
        <w:t>残差</w:t>
      </w:r>
      <w:r>
        <w:rPr>
          <w:rFonts w:hint="eastAsia"/>
          <w:color w:val="4B5563"/>
          <w:sz w:val="18"/>
        </w:rPr>
        <w:t xml:space="preserve"> = </w:t>
      </w:r>
      <w:r>
        <w:rPr>
          <w:rFonts w:hint="eastAsia"/>
          <w:color w:val="4B5563"/>
          <w:sz w:val="18"/>
        </w:rPr>
        <w:t>预测</w:t>
      </w:r>
      <w:r>
        <w:rPr>
          <w:rFonts w:hint="eastAsia"/>
          <w:color w:val="4B5563"/>
        </w:rPr>
        <w:t xml:space="preserve"> </w:t>
      </w:r>
      <w:r>
        <w:rPr>
          <w:rFonts w:hint="eastAsia"/>
          <w:color w:val="4B5563"/>
          <w:sz w:val="18"/>
        </w:rPr>
        <w:t>−</w:t>
      </w:r>
      <w:r>
        <w:rPr>
          <w:rFonts w:hint="eastAsia"/>
          <w:color w:val="4B5563"/>
        </w:rPr>
        <w:t xml:space="preserve"> </w:t>
      </w:r>
      <w:r>
        <w:rPr>
          <w:rFonts w:hint="eastAsia"/>
          <w:color w:val="4B5563"/>
          <w:sz w:val="18"/>
        </w:rPr>
        <w:t>实际，横轴为残差，纵轴为频数；三个区域各一子图。</w:t>
      </w:r>
    </w:p>
    <w:p w14:paraId="47558EBC" w14:textId="77777777" w:rsidR="00FE022F" w:rsidRDefault="005E640F">
      <w:pPr>
        <w:ind w:firstLineChars="0" w:firstLine="0"/>
        <w:jc w:val="center"/>
        <w:rPr>
          <w:color w:val="1F2430"/>
        </w:rPr>
      </w:pPr>
      <w:r>
        <w:rPr>
          <w:noProof/>
        </w:rPr>
        <w:drawing>
          <wp:inline distT="0" distB="0" distL="0" distR="0" wp14:anchorId="26FF764A" wp14:editId="3169CC53">
            <wp:extent cx="5274310" cy="3835400"/>
            <wp:effectExtent l="0" t="0" r="8890" b="0"/>
            <wp:docPr id="32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图片 35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358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51A295" w14:textId="77777777" w:rsidR="00FE022F" w:rsidRDefault="005E640F">
      <w:pPr>
        <w:ind w:firstLine="422"/>
        <w:jc w:val="center"/>
        <w:rPr>
          <w:color w:val="1F2430"/>
        </w:rPr>
      </w:pPr>
      <w:r>
        <w:rPr>
          <w:rFonts w:hint="eastAsia"/>
          <w:b/>
          <w:color w:val="1F2430"/>
          <w:sz w:val="21"/>
        </w:rPr>
        <w:t>图</w:t>
      </w:r>
      <w:r>
        <w:rPr>
          <w:rFonts w:hint="eastAsia"/>
          <w:b/>
          <w:color w:val="1F2430"/>
          <w:sz w:val="21"/>
        </w:rPr>
        <w:t>8</w:t>
      </w:r>
      <w:r>
        <w:rPr>
          <w:rFonts w:hint="eastAsia"/>
          <w:b/>
          <w:color w:val="1F2430"/>
          <w:sz w:val="21"/>
        </w:rPr>
        <w:t>（</w:t>
      </w:r>
      <w:r>
        <w:rPr>
          <w:rFonts w:hint="eastAsia"/>
          <w:b/>
          <w:color w:val="1F2430"/>
          <w:sz w:val="21"/>
        </w:rPr>
        <w:t>c</w:t>
      </w:r>
      <w:r>
        <w:rPr>
          <w:rFonts w:hint="eastAsia"/>
          <w:b/>
          <w:color w:val="1F2430"/>
          <w:sz w:val="21"/>
        </w:rPr>
        <w:t>）　残差随时间变化（梯度提升树，日平均）</w:t>
      </w:r>
    </w:p>
    <w:p w14:paraId="2ED6F144" w14:textId="77777777" w:rsidR="00FE022F" w:rsidRDefault="005E640F">
      <w:pPr>
        <w:ind w:firstLine="360"/>
        <w:rPr>
          <w:color w:val="4B5563"/>
        </w:rPr>
        <w:sectPr w:rsidR="00FE022F">
          <w:footerReference w:type="default" r:id="rId27"/>
          <w:pgSz w:w="11906" w:h="16838"/>
          <w:pgMar w:top="1383" w:right="1689" w:bottom="1383" w:left="1689" w:header="851" w:footer="992" w:gutter="0"/>
          <w:cols w:space="720"/>
        </w:sectPr>
      </w:pPr>
      <w:r>
        <w:rPr>
          <w:rFonts w:hint="eastAsia"/>
          <w:color w:val="4B5563"/>
          <w:sz w:val="18"/>
        </w:rPr>
        <w:t>测试集残差按日取均值后按日期排列，用于检查误差是否随时间漂移。</w:t>
      </w:r>
    </w:p>
    <w:p w14:paraId="06F28DF5" w14:textId="77777777" w:rsidR="00FE022F" w:rsidRDefault="005E640F">
      <w:pPr>
        <w:pStyle w:val="1"/>
        <w:spacing w:before="360" w:beforeAutospacing="1" w:after="360" w:afterAutospacing="1"/>
        <w:rPr>
          <w:color w:val="1F2430"/>
          <w:kern w:val="44"/>
          <w:sz w:val="44"/>
          <w:szCs w:val="44"/>
        </w:rPr>
      </w:pPr>
      <w:bookmarkStart w:id="31" w:name="section-8"/>
      <w:bookmarkStart w:id="32" w:name="_Toc243937855"/>
      <w:r>
        <w:rPr>
          <w:rFonts w:hint="eastAsia"/>
          <w:color w:val="1F2430"/>
        </w:rPr>
        <w:lastRenderedPageBreak/>
        <w:t>7</w:t>
      </w:r>
      <w:r>
        <w:rPr>
          <w:rFonts w:hint="eastAsia"/>
          <w:color w:val="1F2430"/>
        </w:rPr>
        <w:t xml:space="preserve">　总结与结论</w:t>
      </w:r>
      <w:bookmarkEnd w:id="31"/>
      <w:bookmarkEnd w:id="32"/>
    </w:p>
    <w:p w14:paraId="223C91B9" w14:textId="77777777" w:rsidR="00FE022F" w:rsidRDefault="005E640F">
      <w:pPr>
        <w:pStyle w:val="2"/>
        <w:spacing w:before="280" w:beforeAutospacing="1" w:after="280" w:afterAutospacing="1"/>
        <w:rPr>
          <w:color w:val="1F2430"/>
          <w:szCs w:val="32"/>
        </w:rPr>
      </w:pPr>
      <w:bookmarkStart w:id="33" w:name="section-8-1"/>
      <w:r>
        <w:rPr>
          <w:rFonts w:hint="eastAsia"/>
          <w:color w:val="1F2430"/>
        </w:rPr>
        <w:t>7.1</w:t>
      </w:r>
      <w:r>
        <w:rPr>
          <w:rFonts w:hint="eastAsia"/>
          <w:color w:val="1F2430"/>
        </w:rPr>
        <w:t xml:space="preserve">　主要发现</w:t>
      </w:r>
      <w:bookmarkEnd w:id="33"/>
    </w:p>
    <w:p w14:paraId="08AF3602" w14:textId="77777777" w:rsidR="00FE022F" w:rsidRDefault="005E640F">
      <w:pPr>
        <w:rPr>
          <w:b/>
          <w:color w:val="1F2430"/>
        </w:rPr>
      </w:pPr>
      <w:r>
        <w:rPr>
          <w:color w:val="1F2430"/>
        </w:rPr>
        <w:t xml:space="preserve">1. </w:t>
      </w:r>
      <w:r>
        <w:rPr>
          <w:rFonts w:hint="eastAsia"/>
          <w:b/>
          <w:color w:val="1F2430"/>
        </w:rPr>
        <w:t>日周期和周周期是短期预测的主导规律，周同期特征带来的改进最大。</w:t>
      </w:r>
      <w:r>
        <w:rPr>
          <w:rFonts w:hint="eastAsia"/>
          <w:color w:val="1F2430"/>
        </w:rPr>
        <w:t xml:space="preserve"> </w:t>
      </w:r>
      <w:r>
        <w:rPr>
          <w:rFonts w:hint="eastAsia"/>
          <w:color w:val="1F2430"/>
        </w:rPr>
        <w:t>线性回归合并</w:t>
      </w:r>
      <w:r>
        <w:rPr>
          <w:rFonts w:hint="eastAsia"/>
          <w:color w:val="1F2430"/>
        </w:rPr>
        <w:t>MAE/RMSE</w:t>
      </w:r>
      <w:r>
        <w:rPr>
          <w:rFonts w:hint="eastAsia"/>
          <w:color w:val="1F2430"/>
        </w:rPr>
        <w:t>为</w:t>
      </w:r>
      <w:r>
        <w:rPr>
          <w:rFonts w:hint="eastAsia"/>
          <w:color w:val="1F2430"/>
        </w:rPr>
        <w:t>514.09/767.16</w:t>
      </w:r>
      <w:r>
        <w:rPr>
          <w:rFonts w:hint="eastAsia"/>
          <w:color w:val="1F2430"/>
        </w:rPr>
        <w:t>，比基线下降</w:t>
      </w:r>
      <w:r>
        <w:rPr>
          <w:rFonts w:hint="eastAsia"/>
          <w:color w:val="1F2430"/>
        </w:rPr>
        <w:t>51.1%/53.3%</w:t>
      </w:r>
      <w:r>
        <w:rPr>
          <w:rFonts w:hint="eastAsia"/>
          <w:color w:val="1F2430"/>
        </w:rPr>
        <w:t>，比梯度提升树低</w:t>
      </w:r>
      <w:r>
        <w:rPr>
          <w:rFonts w:hint="eastAsia"/>
          <w:color w:val="1F2430"/>
        </w:rPr>
        <w:t>44.8%/39.0%</w:t>
      </w:r>
      <w:r>
        <w:rPr>
          <w:rFonts w:hint="eastAsia"/>
          <w:color w:val="1F2430"/>
        </w:rPr>
        <w:t>，三个区域都领先。原因并不复杂：学习模型拿到了与基线同源的周期信息，又能用其他特征修正偏差，不需要复杂模型就能明显好过基线。</w:t>
      </w:r>
    </w:p>
    <w:p w14:paraId="44B7AF5C" w14:textId="77777777" w:rsidR="00FE022F" w:rsidRDefault="005E640F">
      <w:pPr>
        <w:rPr>
          <w:color w:val="1F2430"/>
        </w:rPr>
      </w:pPr>
      <w:r>
        <w:rPr>
          <w:color w:val="1F2430"/>
        </w:rPr>
        <w:t xml:space="preserve">2. </w:t>
      </w:r>
      <w:r>
        <w:rPr>
          <w:rFonts w:hint="eastAsia"/>
          <w:b/>
          <w:color w:val="1F2430"/>
        </w:rPr>
        <w:t>预测难度的区域差异主要来自数据本身。</w:t>
      </w:r>
      <w:r>
        <w:rPr>
          <w:rFonts w:hint="eastAsia"/>
          <w:color w:val="1F2430"/>
        </w:rPr>
        <w:t xml:space="preserve"> </w:t>
      </w:r>
      <w:r>
        <w:rPr>
          <w:rFonts w:hint="eastAsia"/>
          <w:color w:val="1F2430"/>
        </w:rPr>
        <w:t>区域</w:t>
      </w:r>
      <w:r>
        <w:rPr>
          <w:rFonts w:hint="eastAsia"/>
          <w:color w:val="1F2430"/>
        </w:rPr>
        <w:t>3</w:t>
      </w:r>
      <w:r>
        <w:rPr>
          <w:rFonts w:hint="eastAsia"/>
          <w:color w:val="1F2430"/>
        </w:rPr>
        <w:t>的</w:t>
      </w:r>
      <w:r>
        <w:rPr>
          <w:rFonts w:hint="eastAsia"/>
          <w:color w:val="1F2430"/>
        </w:rPr>
        <w:t>nRMSE</w:t>
      </w:r>
      <w:r>
        <w:rPr>
          <w:rFonts w:hint="eastAsia"/>
          <w:color w:val="1F2430"/>
        </w:rPr>
        <w:t>仍是三区最高，线性回归</w:t>
      </w:r>
      <w:r>
        <w:rPr>
          <w:rFonts w:hint="eastAsia"/>
          <w:color w:val="1F2430"/>
        </w:rPr>
        <w:t>6.63%</w:t>
      </w:r>
      <w:r>
        <w:rPr>
          <w:rFonts w:hint="eastAsia"/>
          <w:color w:val="1F2430"/>
        </w:rPr>
        <w:t>、基线</w:t>
      </w:r>
      <w:r>
        <w:rPr>
          <w:rFonts w:hint="eastAsia"/>
          <w:color w:val="1F2430"/>
        </w:rPr>
        <w:t>18.55%</w:t>
      </w:r>
      <w:r>
        <w:rPr>
          <w:rFonts w:hint="eastAsia"/>
          <w:color w:val="1F2430"/>
        </w:rPr>
        <w:t>，与它</w:t>
      </w:r>
      <w:r>
        <w:rPr>
          <w:rFonts w:hint="eastAsia"/>
          <w:color w:val="1F2430"/>
        </w:rPr>
        <w:t>27.7%</w:t>
      </w:r>
      <w:r>
        <w:rPr>
          <w:rFonts w:hint="eastAsia"/>
          <w:color w:val="1F2430"/>
        </w:rPr>
        <w:t>的日峰值变异系数一致。所以跨区域比较要用相对指标，不能只看</w:t>
      </w:r>
      <w:r>
        <w:rPr>
          <w:rFonts w:hint="eastAsia"/>
          <w:color w:val="1F2430"/>
        </w:rPr>
        <w:t>RMSE</w:t>
      </w:r>
      <w:r>
        <w:rPr>
          <w:rFonts w:hint="eastAsia"/>
          <w:color w:val="1F2430"/>
        </w:rPr>
        <w:t>。</w:t>
      </w:r>
    </w:p>
    <w:p w14:paraId="55CF44F2" w14:textId="77777777" w:rsidR="00FE022F" w:rsidRDefault="005E640F">
      <w:pPr>
        <w:rPr>
          <w:color w:val="1F2430"/>
        </w:rPr>
      </w:pPr>
      <w:r>
        <w:rPr>
          <w:rFonts w:hint="eastAsia"/>
          <w:color w:val="1F2430"/>
        </w:rPr>
        <w:t xml:space="preserve">3. </w:t>
      </w:r>
      <w:r>
        <w:rPr>
          <w:rFonts w:hint="eastAsia"/>
          <w:b/>
          <w:color w:val="1F2430"/>
        </w:rPr>
        <w:t>天气特征的增益因模型和区域而异。</w:t>
      </w:r>
      <w:r>
        <w:rPr>
          <w:rFonts w:hint="eastAsia"/>
          <w:color w:val="1F2430"/>
        </w:rPr>
        <w:t xml:space="preserve"> </w:t>
      </w:r>
      <w:r>
        <w:rPr>
          <w:rFonts w:hint="eastAsia"/>
          <w:color w:val="1F2430"/>
        </w:rPr>
        <w:t>梯度提升树三区</w:t>
      </w:r>
      <w:r>
        <w:rPr>
          <w:rFonts w:hint="eastAsia"/>
          <w:color w:val="1F2430"/>
        </w:rPr>
        <w:t>RMSE</w:t>
      </w:r>
      <w:r>
        <w:rPr>
          <w:rFonts w:hint="eastAsia"/>
          <w:color w:val="1F2430"/>
        </w:rPr>
        <w:t>全部下降，线性回归只在区域</w:t>
      </w:r>
      <w:r>
        <w:rPr>
          <w:rFonts w:hint="eastAsia"/>
          <w:color w:val="1F2430"/>
        </w:rPr>
        <w:t>1</w:t>
      </w:r>
      <w:r>
        <w:rPr>
          <w:rFonts w:hint="eastAsia"/>
          <w:color w:val="1F2430"/>
        </w:rPr>
        <w:t>改善明显，区域</w:t>
      </w:r>
      <w:r>
        <w:rPr>
          <w:rFonts w:hint="eastAsia"/>
          <w:color w:val="1F2430"/>
        </w:rPr>
        <w:t>2</w:t>
      </w:r>
      <w:r>
        <w:rPr>
          <w:rFonts w:hint="eastAsia"/>
          <w:color w:val="1F2430"/>
        </w:rPr>
        <w:t>和</w:t>
      </w:r>
      <w:r>
        <w:rPr>
          <w:rFonts w:hint="eastAsia"/>
          <w:color w:val="1F2430"/>
        </w:rPr>
        <w:t>3</w:t>
      </w:r>
      <w:r>
        <w:rPr>
          <w:rFonts w:hint="eastAsia"/>
          <w:color w:val="1F2430"/>
        </w:rPr>
        <w:t>基本持平。增益大小与温度相关性的排序也对不上：相关性最高的区域</w:t>
      </w:r>
      <w:r>
        <w:rPr>
          <w:rFonts w:hint="eastAsia"/>
          <w:color w:val="1F2430"/>
        </w:rPr>
        <w:t>3</w:t>
      </w:r>
      <w:r>
        <w:rPr>
          <w:rFonts w:hint="eastAsia"/>
          <w:color w:val="1F2430"/>
        </w:rPr>
        <w:t>，增益反而最小。所以相关不等于增益，不能笼统地说“天气特征能改善预测”。</w:t>
      </w:r>
    </w:p>
    <w:p w14:paraId="0B94E0AB" w14:textId="77777777" w:rsidR="00FE022F" w:rsidRDefault="005E640F">
      <w:pPr>
        <w:rPr>
          <w:color w:val="1F2430"/>
        </w:rPr>
      </w:pPr>
      <w:r>
        <w:rPr>
          <w:rFonts w:hint="eastAsia"/>
          <w:color w:val="1F2430"/>
        </w:rPr>
        <w:t xml:space="preserve">4. </w:t>
      </w:r>
      <w:r>
        <w:rPr>
          <w:rFonts w:hint="eastAsia"/>
          <w:b/>
          <w:color w:val="1F2430"/>
        </w:rPr>
        <w:t>高峰时段更难预测，而且误差方向不利。</w:t>
      </w:r>
      <w:r>
        <w:rPr>
          <w:rFonts w:hint="eastAsia"/>
          <w:color w:val="1F2430"/>
        </w:rPr>
        <w:t xml:space="preserve"> </w:t>
      </w:r>
      <w:r>
        <w:rPr>
          <w:rFonts w:hint="eastAsia"/>
          <w:color w:val="1F2430"/>
        </w:rPr>
        <w:t>区域</w:t>
      </w:r>
      <w:r>
        <w:rPr>
          <w:rFonts w:hint="eastAsia"/>
          <w:color w:val="1F2430"/>
        </w:rPr>
        <w:t>2</w:t>
      </w:r>
      <w:r>
        <w:rPr>
          <w:rFonts w:hint="eastAsia"/>
          <w:color w:val="1F2430"/>
        </w:rPr>
        <w:t>的高峰误差是普通时段的</w:t>
      </w:r>
      <w:r>
        <w:rPr>
          <w:rFonts w:hint="eastAsia"/>
          <w:color w:val="1F2430"/>
        </w:rPr>
        <w:t>2.1</w:t>
      </w:r>
      <w:r>
        <w:rPr>
          <w:rFonts w:hint="eastAsia"/>
          <w:color w:val="1F2430"/>
        </w:rPr>
        <w:t>倍，模型系统性低估峰值，偏差由−</w:t>
      </w:r>
      <w:r>
        <w:rPr>
          <w:rFonts w:hint="eastAsia"/>
          <w:color w:val="1F2430"/>
        </w:rPr>
        <w:t>100</w:t>
      </w:r>
      <w:r>
        <w:rPr>
          <w:rFonts w:hint="eastAsia"/>
          <w:color w:val="1F2430"/>
        </w:rPr>
        <w:t>转为−</w:t>
      </w:r>
      <w:r>
        <w:rPr>
          <w:rFonts w:hint="eastAsia"/>
          <w:color w:val="1F2430"/>
        </w:rPr>
        <w:t>799</w:t>
      </w:r>
      <w:r>
        <w:rPr>
          <w:rFonts w:hint="eastAsia"/>
          <w:color w:val="1F2430"/>
        </w:rPr>
        <w:t>；区域</w:t>
      </w:r>
      <w:r>
        <w:rPr>
          <w:rFonts w:hint="eastAsia"/>
          <w:color w:val="1F2430"/>
        </w:rPr>
        <w:t>1</w:t>
      </w:r>
      <w:r>
        <w:rPr>
          <w:rFonts w:hint="eastAsia"/>
          <w:color w:val="1F2430"/>
        </w:rPr>
        <w:t>和</w:t>
      </w:r>
      <w:r>
        <w:rPr>
          <w:rFonts w:hint="eastAsia"/>
          <w:color w:val="1F2430"/>
        </w:rPr>
        <w:t>3</w:t>
      </w:r>
      <w:r>
        <w:rPr>
          <w:rFonts w:hint="eastAsia"/>
          <w:color w:val="1F2430"/>
        </w:rPr>
        <w:t>的高峰测试样本不足，无法确认。</w:t>
      </w:r>
    </w:p>
    <w:p w14:paraId="697BB10C" w14:textId="77777777" w:rsidR="00FE022F" w:rsidRDefault="005E640F">
      <w:pPr>
        <w:pStyle w:val="2"/>
        <w:spacing w:before="280" w:beforeAutospacing="1" w:after="280" w:afterAutospacing="1"/>
        <w:rPr>
          <w:color w:val="1F2430"/>
          <w:szCs w:val="32"/>
        </w:rPr>
      </w:pPr>
      <w:r>
        <w:rPr>
          <w:rFonts w:hint="eastAsia"/>
          <w:color w:val="1F2430"/>
        </w:rPr>
        <w:t>7.2</w:t>
      </w:r>
      <w:r>
        <w:rPr>
          <w:rFonts w:hint="eastAsia"/>
          <w:color w:val="1F2430"/>
        </w:rPr>
        <w:t xml:space="preserve">　</w:t>
      </w:r>
      <w:bookmarkStart w:id="34" w:name="section-8-2"/>
      <w:r>
        <w:rPr>
          <w:rFonts w:hint="eastAsia"/>
          <w:color w:val="1F2430"/>
        </w:rPr>
        <w:t>对电网调度的建议</w:t>
      </w:r>
      <w:bookmarkEnd w:id="34"/>
    </w:p>
    <w:p w14:paraId="49440AA7" w14:textId="77777777" w:rsidR="00FE022F" w:rsidRDefault="005E640F">
      <w:pPr>
        <w:rPr>
          <w:color w:val="1F2430"/>
        </w:rPr>
      </w:pPr>
      <w:r>
        <w:rPr>
          <w:rFonts w:hint="eastAsia"/>
          <w:color w:val="1F2430"/>
        </w:rPr>
        <w:t>如果用于小时级调度，优先用</w:t>
      </w:r>
      <w:r>
        <w:rPr>
          <w:rFonts w:hint="eastAsia"/>
          <w:b/>
          <w:color w:val="1F2430"/>
        </w:rPr>
        <w:t>带周同期特征的线性回归</w:t>
      </w:r>
      <w:r>
        <w:rPr>
          <w:rFonts w:hint="eastAsia"/>
          <w:color w:val="1F2430"/>
        </w:rPr>
        <w:t>，历史同期基线留作不训练、无维护成本的兜底。高峰时段按训练集九十分位阈值划分，实测集中在</w:t>
      </w:r>
      <w:r>
        <w:rPr>
          <w:rFonts w:hint="eastAsia"/>
          <w:color w:val="1F2430"/>
        </w:rPr>
        <w:t>17</w:t>
      </w:r>
      <w:r>
        <w:rPr>
          <w:rFonts w:hint="eastAsia"/>
          <w:color w:val="1F2430"/>
        </w:rPr>
        <w:t>–</w:t>
      </w:r>
      <w:r>
        <w:rPr>
          <w:rFonts w:hint="eastAsia"/>
          <w:color w:val="1F2430"/>
        </w:rPr>
        <w:t>22</w:t>
      </w:r>
      <w:r>
        <w:rPr>
          <w:rFonts w:hint="eastAsia"/>
          <w:color w:val="1F2430"/>
        </w:rPr>
        <w:t>时，模型在这里倾向低估，裕度应往高估方向留，区域</w:t>
      </w:r>
      <w:r>
        <w:rPr>
          <w:rFonts w:hint="eastAsia"/>
          <w:color w:val="1F2430"/>
        </w:rPr>
        <w:t>2</w:t>
      </w:r>
      <w:r>
        <w:rPr>
          <w:rFonts w:hint="eastAsia"/>
          <w:color w:val="1F2430"/>
        </w:rPr>
        <w:t>尤其如此；区域</w:t>
      </w:r>
      <w:r>
        <w:rPr>
          <w:rFonts w:hint="eastAsia"/>
          <w:color w:val="1F2430"/>
        </w:rPr>
        <w:t>3</w:t>
      </w:r>
      <w:r>
        <w:rPr>
          <w:rFonts w:hint="eastAsia"/>
          <w:color w:val="1F2430"/>
        </w:rPr>
        <w:t>波动最大，建议单独监控并多留备用容量。天气特征接入天气预报后的收益有限，先把周同期特征和实时负荷接入做扎实，再考虑天气投入。</w:t>
      </w:r>
    </w:p>
    <w:p w14:paraId="525974B8" w14:textId="77777777" w:rsidR="00FE022F" w:rsidRDefault="005E640F">
      <w:pPr>
        <w:pStyle w:val="2"/>
        <w:spacing w:before="280" w:beforeAutospacing="1" w:after="280" w:afterAutospacing="1"/>
        <w:rPr>
          <w:color w:val="1F2430"/>
          <w:szCs w:val="32"/>
        </w:rPr>
      </w:pPr>
      <w:bookmarkStart w:id="35" w:name="section-8-3"/>
      <w:r>
        <w:rPr>
          <w:rFonts w:hint="eastAsia"/>
          <w:color w:val="1F2430"/>
        </w:rPr>
        <w:t>7.</w:t>
      </w:r>
      <w:r>
        <w:rPr>
          <w:rFonts w:hint="eastAsia"/>
          <w:color w:val="1F2430"/>
        </w:rPr>
        <w:t>3</w:t>
      </w:r>
      <w:r>
        <w:rPr>
          <w:rFonts w:hint="eastAsia"/>
          <w:color w:val="1F2430"/>
        </w:rPr>
        <w:t xml:space="preserve">　局限</w:t>
      </w:r>
      <w:bookmarkEnd w:id="35"/>
    </w:p>
    <w:p w14:paraId="4CDF9EB2" w14:textId="77777777" w:rsidR="00FE022F" w:rsidRDefault="005E640F">
      <w:pPr>
        <w:rPr>
          <w:color w:val="1F2430"/>
        </w:rPr>
      </w:pPr>
      <w:r>
        <w:rPr>
          <w:rFonts w:hint="eastAsia"/>
          <w:color w:val="1F2430"/>
        </w:rPr>
        <w:t>数据只覆盖一个城市、一年（</w:t>
      </w:r>
      <w:r>
        <w:rPr>
          <w:rFonts w:hint="eastAsia"/>
          <w:color w:val="1F2430"/>
        </w:rPr>
        <w:t>364</w:t>
      </w:r>
      <w:r>
        <w:rPr>
          <w:rFonts w:hint="eastAsia"/>
          <w:color w:val="1F2430"/>
        </w:rPr>
        <w:t>天，缺</w:t>
      </w:r>
      <w:r>
        <w:rPr>
          <w:rFonts w:hint="eastAsia"/>
          <w:color w:val="1F2430"/>
        </w:rPr>
        <w:t>12</w:t>
      </w:r>
      <w:r>
        <w:rPr>
          <w:rFonts w:hint="eastAsia"/>
          <w:color w:val="1F2430"/>
        </w:rPr>
        <w:t>月</w:t>
      </w:r>
      <w:r>
        <w:rPr>
          <w:rFonts w:hint="eastAsia"/>
          <w:color w:val="1F2430"/>
        </w:rPr>
        <w:t>31</w:t>
      </w:r>
      <w:r>
        <w:rPr>
          <w:rFonts w:hint="eastAsia"/>
          <w:color w:val="1F2430"/>
        </w:rPr>
        <w:t>日），结论不能外推为跨城市、跨年度的一般规律。具体说，区域</w:t>
      </w:r>
      <w:r>
        <w:rPr>
          <w:rFonts w:hint="eastAsia"/>
          <w:color w:val="1F2430"/>
        </w:rPr>
        <w:t>3</w:t>
      </w:r>
      <w:r>
        <w:rPr>
          <w:rFonts w:hint="eastAsia"/>
          <w:color w:val="1F2430"/>
        </w:rPr>
        <w:t>在</w:t>
      </w:r>
      <w:r>
        <w:rPr>
          <w:rFonts w:hint="eastAsia"/>
          <w:color w:val="1F2430"/>
        </w:rPr>
        <w:t>9</w:t>
      </w:r>
      <w:r>
        <w:rPr>
          <w:rFonts w:hint="eastAsia"/>
          <w:color w:val="1F2430"/>
        </w:rPr>
        <w:t>–</w:t>
      </w:r>
      <w:r>
        <w:rPr>
          <w:rFonts w:hint="eastAsia"/>
          <w:color w:val="1F2430"/>
        </w:rPr>
        <w:t>12</w:t>
      </w:r>
      <w:r>
        <w:rPr>
          <w:rFonts w:hint="eastAsia"/>
          <w:color w:val="1F2430"/>
        </w:rPr>
        <w:t>月的下滑含趋势成分，无法</w:t>
      </w:r>
      <w:r>
        <w:rPr>
          <w:rFonts w:hint="eastAsia"/>
          <w:color w:val="1F2430"/>
        </w:rPr>
        <w:lastRenderedPageBreak/>
        <w:t>与季节性分开；没有观察到低温</w:t>
      </w:r>
      <w:r>
        <w:rPr>
          <w:rFonts w:hint="eastAsia"/>
          <w:color w:val="1F2430"/>
        </w:rPr>
        <w:t>U</w:t>
      </w:r>
      <w:r>
        <w:rPr>
          <w:rFonts w:hint="eastAsia"/>
          <w:color w:val="1F2430"/>
        </w:rPr>
        <w:t>形回升，采暖季是否同样有效无法判断；节假日和极端天气样本极少，这些情形没有验证。所有对比只报数值和相对变化，没有做显著性检验，因此不使用“显著”一类措辞。</w:t>
      </w:r>
    </w:p>
    <w:p w14:paraId="39D7E310" w14:textId="77777777" w:rsidR="00FE022F" w:rsidRDefault="005E640F">
      <w:pPr>
        <w:rPr>
          <w:color w:val="1F2430"/>
        </w:rPr>
        <w:sectPr w:rsidR="00FE022F">
          <w:footerReference w:type="default" r:id="rId28"/>
          <w:pgSz w:w="11906" w:h="16838"/>
          <w:pgMar w:top="1383" w:right="1689" w:bottom="1383" w:left="1689" w:header="851" w:footer="992" w:gutter="0"/>
          <w:cols w:space="720"/>
        </w:sectPr>
      </w:pPr>
      <w:r>
        <w:rPr>
          <w:rFonts w:hint="eastAsia"/>
          <w:color w:val="1F2430"/>
        </w:rPr>
        <w:t>方法上还有一点限定：周同期特征的大幅改善依赖日周周期的稳定性，本数据</w:t>
      </w:r>
      <w:r>
        <w:rPr>
          <w:rFonts w:hint="eastAsia"/>
          <w:color w:val="1F2430"/>
        </w:rPr>
        <w:t>97%</w:t>
      </w:r>
      <w:r>
        <w:rPr>
          <w:rFonts w:hint="eastAsia"/>
          <w:color w:val="1F2430"/>
        </w:rPr>
        <w:t>以上的日子峰值落在</w:t>
      </w:r>
      <w:r>
        <w:rPr>
          <w:rFonts w:hint="eastAsia"/>
          <w:color w:val="1F2430"/>
        </w:rPr>
        <w:t>18</w:t>
      </w:r>
      <w:r>
        <w:rPr>
          <w:rFonts w:hint="eastAsia"/>
          <w:color w:val="1F2430"/>
        </w:rPr>
        <w:t>–</w:t>
      </w:r>
      <w:r>
        <w:rPr>
          <w:rFonts w:hint="eastAsia"/>
          <w:color w:val="1F2430"/>
        </w:rPr>
        <w:t>21</w:t>
      </w:r>
      <w:r>
        <w:rPr>
          <w:rFonts w:hint="eastAsia"/>
          <w:color w:val="1F2430"/>
        </w:rPr>
        <w:t>时，换成作息规律较弱、负荷波动更大的场景，增益预计会小一些；遇到检修、节假日这类日程突变，基线和线性回归也都会失效，需要另外加入日程特征。各条结论对应的证据和图表见</w:t>
      </w:r>
      <w:r>
        <w:rPr>
          <w:rFonts w:hint="eastAsia"/>
          <w:color w:val="1F2430"/>
        </w:rPr>
        <w:t>docs/results_conclusions.md</w:t>
      </w:r>
      <w:r>
        <w:rPr>
          <w:rFonts w:hint="eastAsia"/>
          <w:color w:val="1F2430"/>
        </w:rPr>
        <w:t>的对照表。</w:t>
      </w:r>
    </w:p>
    <w:p w14:paraId="2A2EB2D5" w14:textId="77777777" w:rsidR="00FE022F" w:rsidRDefault="005E640F">
      <w:pPr>
        <w:pStyle w:val="1"/>
        <w:spacing w:before="360" w:beforeAutospacing="1" w:after="360" w:afterAutospacing="1"/>
        <w:rPr>
          <w:color w:val="1F2430"/>
          <w:kern w:val="44"/>
          <w:sz w:val="44"/>
          <w:szCs w:val="44"/>
        </w:rPr>
      </w:pPr>
      <w:bookmarkStart w:id="36" w:name="section-9"/>
      <w:bookmarkStart w:id="37" w:name="_Toc243937856"/>
      <w:r>
        <w:rPr>
          <w:rFonts w:hint="eastAsia"/>
          <w:color w:val="1F2430"/>
        </w:rPr>
        <w:lastRenderedPageBreak/>
        <w:t>8</w:t>
      </w:r>
      <w:r>
        <w:rPr>
          <w:rFonts w:hint="eastAsia"/>
          <w:color w:val="1F2430"/>
        </w:rPr>
        <w:t xml:space="preserve">　小组成员分工与个人承担</w:t>
      </w:r>
      <w:bookmarkEnd w:id="36"/>
      <w:bookmarkEnd w:id="37"/>
    </w:p>
    <w:p w14:paraId="5C8F5CEF" w14:textId="77777777" w:rsidR="00FE022F" w:rsidRDefault="005E640F">
      <w:pPr>
        <w:pStyle w:val="2"/>
        <w:spacing w:before="280" w:beforeAutospacing="1" w:after="280" w:afterAutospacing="1"/>
        <w:rPr>
          <w:color w:val="1F2430"/>
          <w:szCs w:val="32"/>
        </w:rPr>
      </w:pPr>
      <w:bookmarkStart w:id="38" w:name="section-9-1"/>
      <w:r>
        <w:rPr>
          <w:rFonts w:hint="eastAsia"/>
          <w:color w:val="1F2430"/>
        </w:rPr>
        <w:t>8.1</w:t>
      </w:r>
      <w:r>
        <w:rPr>
          <w:rFonts w:hint="eastAsia"/>
          <w:color w:val="1F2430"/>
        </w:rPr>
        <w:t xml:space="preserve">　分工表</w:t>
      </w:r>
      <w:bookmarkEnd w:id="38"/>
    </w:p>
    <w:tbl>
      <w:tblPr>
        <w:tblW w:w="8306" w:type="dxa"/>
        <w:tblInd w:w="140" w:type="dxa"/>
        <w:shd w:val="clear" w:color="1F2430" w:fill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1"/>
        <w:gridCol w:w="1240"/>
        <w:gridCol w:w="2154"/>
        <w:gridCol w:w="4011"/>
      </w:tblGrid>
      <w:tr w:rsidR="00FE022F" w14:paraId="35DDBEFA" w14:textId="77777777">
        <w:trPr>
          <w:tblHeader/>
        </w:trPr>
        <w:tc>
          <w:tcPr>
            <w:tcW w:w="904" w:type="dxa"/>
            <w:tcBorders>
              <w:top w:val="single" w:sz="12" w:space="0" w:color="000000" w:themeColor="dark1"/>
              <w:left w:val="nil"/>
              <w:bottom w:val="single" w:sz="6" w:space="0" w:color="000000" w:themeColor="dark1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2ED2893" w14:textId="77777777" w:rsidR="00FE022F" w:rsidRDefault="005E640F">
            <w:pPr>
              <w:spacing w:line="240" w:lineRule="auto"/>
              <w:ind w:firstLineChars="0" w:firstLine="0"/>
              <w:jc w:val="center"/>
              <w:rPr>
                <w:b/>
                <w:bCs/>
                <w:color w:val="000000" w:themeColor="dark1"/>
              </w:rPr>
            </w:pPr>
            <w:r>
              <w:rPr>
                <w:rFonts w:hint="eastAsia"/>
                <w:b/>
                <w:color w:val="000000" w:themeColor="dark1"/>
              </w:rPr>
              <w:t>成员</w:t>
            </w:r>
          </w:p>
        </w:tc>
        <w:tc>
          <w:tcPr>
            <w:tcW w:w="1206" w:type="dxa"/>
            <w:tcBorders>
              <w:top w:val="single" w:sz="12" w:space="0" w:color="000000" w:themeColor="dark1"/>
              <w:left w:val="nil"/>
              <w:bottom w:val="single" w:sz="6" w:space="0" w:color="000000" w:themeColor="dark1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F3A4A85" w14:textId="77777777" w:rsidR="00FE022F" w:rsidRDefault="005E640F">
            <w:pPr>
              <w:spacing w:line="240" w:lineRule="auto"/>
              <w:ind w:firstLineChars="0" w:firstLine="0"/>
              <w:jc w:val="center"/>
              <w:rPr>
                <w:b/>
                <w:bCs/>
                <w:color w:val="000000" w:themeColor="dark1"/>
              </w:rPr>
            </w:pPr>
            <w:r>
              <w:rPr>
                <w:rFonts w:hint="eastAsia"/>
                <w:b/>
                <w:color w:val="000000" w:themeColor="dark1"/>
              </w:rPr>
              <w:t>学号</w:t>
            </w:r>
          </w:p>
        </w:tc>
        <w:tc>
          <w:tcPr>
            <w:tcW w:w="2163" w:type="dxa"/>
            <w:tcBorders>
              <w:top w:val="single" w:sz="12" w:space="0" w:color="000000" w:themeColor="dark1"/>
              <w:left w:val="nil"/>
              <w:bottom w:val="single" w:sz="6" w:space="0" w:color="000000" w:themeColor="dark1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A49B638" w14:textId="77777777" w:rsidR="00FE022F" w:rsidRDefault="005E640F">
            <w:pPr>
              <w:spacing w:line="240" w:lineRule="auto"/>
              <w:ind w:firstLineChars="0" w:firstLine="0"/>
              <w:jc w:val="center"/>
              <w:rPr>
                <w:b/>
                <w:bCs/>
                <w:color w:val="000000" w:themeColor="dark1"/>
              </w:rPr>
            </w:pPr>
            <w:r>
              <w:rPr>
                <w:rFonts w:hint="eastAsia"/>
                <w:b/>
                <w:color w:val="000000" w:themeColor="dark1"/>
              </w:rPr>
              <w:t>承担章节</w:t>
            </w:r>
            <w:r>
              <w:rPr>
                <w:rFonts w:hint="eastAsia"/>
                <w:b/>
                <w:color w:val="000000" w:themeColor="dark1"/>
              </w:rPr>
              <w:t>/</w:t>
            </w:r>
            <w:r>
              <w:rPr>
                <w:rFonts w:hint="eastAsia"/>
                <w:b/>
                <w:color w:val="000000" w:themeColor="dark1"/>
              </w:rPr>
              <w:t>模块</w:t>
            </w:r>
          </w:p>
        </w:tc>
        <w:tc>
          <w:tcPr>
            <w:tcW w:w="4033" w:type="dxa"/>
            <w:tcBorders>
              <w:top w:val="single" w:sz="12" w:space="0" w:color="000000" w:themeColor="dark1"/>
              <w:left w:val="nil"/>
              <w:bottom w:val="single" w:sz="6" w:space="0" w:color="000000" w:themeColor="dark1"/>
              <w:right w:val="nil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8E07462" w14:textId="77777777" w:rsidR="00FE022F" w:rsidRDefault="005E640F">
            <w:pPr>
              <w:spacing w:line="240" w:lineRule="auto"/>
              <w:ind w:firstLineChars="0" w:firstLine="0"/>
              <w:jc w:val="center"/>
              <w:rPr>
                <w:b/>
                <w:bCs/>
                <w:color w:val="000000" w:themeColor="dark1"/>
              </w:rPr>
            </w:pPr>
            <w:r>
              <w:rPr>
                <w:rFonts w:hint="eastAsia"/>
                <w:b/>
                <w:color w:val="000000" w:themeColor="dark1"/>
              </w:rPr>
              <w:t>具体工作内容</w:t>
            </w:r>
          </w:p>
        </w:tc>
      </w:tr>
      <w:tr w:rsidR="00FE022F" w14:paraId="483BAABA" w14:textId="77777777">
        <w:tc>
          <w:tcPr>
            <w:tcW w:w="904" w:type="dxa"/>
            <w:tcBorders>
              <w:top w:val="single" w:sz="6" w:space="0" w:color="000000" w:themeColor="dark1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6F43B77" w14:textId="77777777" w:rsidR="00FE022F" w:rsidRDefault="005E640F">
            <w:pPr>
              <w:spacing w:line="240" w:lineRule="auto"/>
              <w:ind w:firstLineChars="0" w:firstLine="0"/>
              <w:jc w:val="center"/>
              <w:rPr>
                <w:color w:val="08090C"/>
              </w:rPr>
            </w:pPr>
            <w:r>
              <w:rPr>
                <w:rFonts w:hint="eastAsia"/>
                <w:color w:val="08090C"/>
              </w:rPr>
              <w:t>郑宜桥</w:t>
            </w:r>
          </w:p>
        </w:tc>
        <w:tc>
          <w:tcPr>
            <w:tcW w:w="1206" w:type="dxa"/>
            <w:tcBorders>
              <w:top w:val="single" w:sz="6" w:space="0" w:color="000000" w:themeColor="dark1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299F203" w14:textId="77777777" w:rsidR="00FE022F" w:rsidRDefault="005E640F">
            <w:pPr>
              <w:spacing w:line="240" w:lineRule="auto"/>
              <w:ind w:firstLineChars="0" w:firstLine="0"/>
              <w:jc w:val="center"/>
              <w:rPr>
                <w:color w:val="08090C"/>
              </w:rPr>
            </w:pPr>
            <w:r>
              <w:rPr>
                <w:color w:val="08090C"/>
              </w:rPr>
              <w:t>25121628</w:t>
            </w:r>
          </w:p>
        </w:tc>
        <w:tc>
          <w:tcPr>
            <w:tcW w:w="2163" w:type="dxa"/>
            <w:tcBorders>
              <w:top w:val="single" w:sz="6" w:space="0" w:color="000000" w:themeColor="dark1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6E63641" w14:textId="77777777" w:rsidR="00FE022F" w:rsidRDefault="005E640F">
            <w:pPr>
              <w:spacing w:line="240" w:lineRule="auto"/>
              <w:ind w:firstLineChars="0" w:firstLine="0"/>
              <w:jc w:val="left"/>
              <w:rPr>
                <w:color w:val="08090C"/>
              </w:rPr>
            </w:pPr>
            <w:r>
              <w:rPr>
                <w:rFonts w:hint="eastAsia"/>
                <w:color w:val="08090C"/>
              </w:rPr>
              <w:t>第</w:t>
            </w:r>
            <w:r>
              <w:rPr>
                <w:rFonts w:hint="eastAsia"/>
                <w:color w:val="08090C"/>
              </w:rPr>
              <w:t>2</w:t>
            </w:r>
            <w:r>
              <w:rPr>
                <w:rFonts w:hint="eastAsia"/>
                <w:color w:val="08090C"/>
              </w:rPr>
              <w:t>、</w:t>
            </w:r>
            <w:r>
              <w:rPr>
                <w:rFonts w:hint="eastAsia"/>
                <w:color w:val="08090C"/>
              </w:rPr>
              <w:t>3</w:t>
            </w:r>
            <w:r>
              <w:rPr>
                <w:rFonts w:hint="eastAsia"/>
                <w:color w:val="08090C"/>
              </w:rPr>
              <w:t>、</w:t>
            </w:r>
            <w:r>
              <w:rPr>
                <w:rFonts w:hint="eastAsia"/>
                <w:color w:val="08090C"/>
              </w:rPr>
              <w:t>4</w:t>
            </w:r>
            <w:r>
              <w:rPr>
                <w:rFonts w:hint="eastAsia"/>
                <w:color w:val="08090C"/>
              </w:rPr>
              <w:t>、</w:t>
            </w:r>
            <w:r>
              <w:rPr>
                <w:rFonts w:hint="eastAsia"/>
                <w:color w:val="08090C"/>
              </w:rPr>
              <w:t>5</w:t>
            </w:r>
            <w:r>
              <w:rPr>
                <w:rFonts w:hint="eastAsia"/>
                <w:color w:val="08090C"/>
              </w:rPr>
              <w:t>章；数据模块</w:t>
            </w:r>
          </w:p>
        </w:tc>
        <w:tc>
          <w:tcPr>
            <w:tcW w:w="4033" w:type="dxa"/>
            <w:tcBorders>
              <w:top w:val="single" w:sz="6" w:space="0" w:color="000000" w:themeColor="dark1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8BC3B4C" w14:textId="77777777" w:rsidR="00FE022F" w:rsidRDefault="005E640F">
            <w:pPr>
              <w:spacing w:line="240" w:lineRule="auto"/>
              <w:ind w:firstLineChars="0" w:firstLine="0"/>
              <w:jc w:val="left"/>
              <w:rPr>
                <w:color w:val="08090C"/>
              </w:rPr>
            </w:pPr>
            <w:r>
              <w:rPr>
                <w:rFonts w:hint="eastAsia"/>
                <w:color w:val="08090C"/>
              </w:rPr>
              <w:t>数据审计、清洗与接口定义、日</w:t>
            </w:r>
            <w:r>
              <w:rPr>
                <w:rFonts w:hint="eastAsia"/>
                <w:color w:val="08090C"/>
              </w:rPr>
              <w:t>/</w:t>
            </w:r>
            <w:r>
              <w:rPr>
                <w:rFonts w:hint="eastAsia"/>
                <w:color w:val="08090C"/>
              </w:rPr>
              <w:t>周</w:t>
            </w:r>
            <w:r>
              <w:rPr>
                <w:rFonts w:hint="eastAsia"/>
                <w:color w:val="08090C"/>
              </w:rPr>
              <w:t>/</w:t>
            </w:r>
            <w:r>
              <w:rPr>
                <w:rFonts w:hint="eastAsia"/>
                <w:color w:val="08090C"/>
              </w:rPr>
              <w:t>季节规律分析、天气与负荷关系分析、表</w:t>
            </w:r>
            <w:r>
              <w:rPr>
                <w:rFonts w:hint="eastAsia"/>
                <w:color w:val="08090C"/>
              </w:rPr>
              <w:t>1</w:t>
            </w:r>
            <w:r>
              <w:rPr>
                <w:rFonts w:hint="eastAsia"/>
                <w:color w:val="08090C"/>
              </w:rPr>
              <w:t>与表</w:t>
            </w:r>
            <w:r>
              <w:rPr>
                <w:rFonts w:hint="eastAsia"/>
                <w:color w:val="08090C"/>
              </w:rPr>
              <w:t>2</w:t>
            </w:r>
          </w:p>
        </w:tc>
      </w:tr>
      <w:tr w:rsidR="00FE022F" w14:paraId="77390C9E" w14:textId="77777777">
        <w:tc>
          <w:tcPr>
            <w:tcW w:w="904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4116C6D" w14:textId="77777777" w:rsidR="00FE022F" w:rsidRDefault="005E640F">
            <w:pPr>
              <w:spacing w:line="240" w:lineRule="auto"/>
              <w:ind w:firstLineChars="0" w:firstLine="0"/>
              <w:jc w:val="center"/>
              <w:rPr>
                <w:color w:val="08090C"/>
              </w:rPr>
            </w:pPr>
            <w:r>
              <w:rPr>
                <w:rFonts w:hint="eastAsia"/>
                <w:color w:val="08090C"/>
              </w:rPr>
              <w:t>况子昱</w:t>
            </w:r>
          </w:p>
        </w:tc>
        <w:tc>
          <w:tcPr>
            <w:tcW w:w="1206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B7956AF" w14:textId="77777777" w:rsidR="00FE022F" w:rsidRDefault="005E640F">
            <w:pPr>
              <w:spacing w:line="240" w:lineRule="auto"/>
              <w:ind w:firstLineChars="0" w:firstLine="0"/>
              <w:jc w:val="center"/>
              <w:rPr>
                <w:color w:val="08090C"/>
              </w:rPr>
            </w:pPr>
            <w:r>
              <w:rPr>
                <w:color w:val="08090C"/>
              </w:rPr>
              <w:t>25121631</w:t>
            </w:r>
          </w:p>
        </w:tc>
        <w:tc>
          <w:tcPr>
            <w:tcW w:w="2163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8FF3D2F" w14:textId="77777777" w:rsidR="00FE022F" w:rsidRDefault="005E640F">
            <w:pPr>
              <w:spacing w:line="240" w:lineRule="auto"/>
              <w:ind w:firstLineChars="0" w:firstLine="0"/>
              <w:jc w:val="left"/>
              <w:rPr>
                <w:color w:val="08090C"/>
              </w:rPr>
            </w:pPr>
            <w:r>
              <w:rPr>
                <w:rFonts w:hint="eastAsia"/>
                <w:color w:val="08090C"/>
              </w:rPr>
              <w:t>第</w:t>
            </w:r>
            <w:r>
              <w:rPr>
                <w:rFonts w:hint="eastAsia"/>
                <w:color w:val="08090C"/>
              </w:rPr>
              <w:t>6</w:t>
            </w:r>
            <w:r>
              <w:rPr>
                <w:rFonts w:hint="eastAsia"/>
                <w:color w:val="08090C"/>
              </w:rPr>
              <w:t>章；模型模块</w:t>
            </w:r>
          </w:p>
        </w:tc>
        <w:tc>
          <w:tcPr>
            <w:tcW w:w="4033" w:type="dxa"/>
            <w:tcBorders>
              <w:top w:val="nil"/>
              <w:left w:val="nil"/>
              <w:bottom w:val="nil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2DB041A" w14:textId="77777777" w:rsidR="00FE022F" w:rsidRDefault="005E640F">
            <w:pPr>
              <w:spacing w:line="240" w:lineRule="auto"/>
              <w:ind w:firstLineChars="0" w:firstLine="0"/>
              <w:jc w:val="left"/>
              <w:rPr>
                <w:color w:val="08090C"/>
              </w:rPr>
            </w:pPr>
            <w:r>
              <w:rPr>
                <w:rFonts w:hint="eastAsia"/>
                <w:color w:val="08090C"/>
              </w:rPr>
              <w:t>预测协议、时间切分与特征、基线与梯度提升模型、模型比较与交付检查</w:t>
            </w:r>
          </w:p>
        </w:tc>
      </w:tr>
      <w:tr w:rsidR="00FE022F" w14:paraId="3C11D045" w14:textId="77777777">
        <w:tc>
          <w:tcPr>
            <w:tcW w:w="904" w:type="dxa"/>
            <w:tcBorders>
              <w:top w:val="nil"/>
              <w:left w:val="nil"/>
              <w:bottom w:val="single" w:sz="12" w:space="0" w:color="000000" w:themeColor="dark1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2A60BEC" w14:textId="77777777" w:rsidR="00FE022F" w:rsidRDefault="005E640F">
            <w:pPr>
              <w:spacing w:line="240" w:lineRule="auto"/>
              <w:ind w:firstLineChars="0" w:firstLine="0"/>
              <w:jc w:val="center"/>
              <w:rPr>
                <w:color w:val="08090C"/>
              </w:rPr>
            </w:pPr>
            <w:r>
              <w:rPr>
                <w:rFonts w:hint="eastAsia"/>
                <w:color w:val="08090C"/>
              </w:rPr>
              <w:t>徐启翔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12" w:space="0" w:color="000000" w:themeColor="dark1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72446C3" w14:textId="77777777" w:rsidR="00FE022F" w:rsidRDefault="005E640F">
            <w:pPr>
              <w:spacing w:line="240" w:lineRule="auto"/>
              <w:ind w:firstLineChars="0" w:firstLine="0"/>
              <w:jc w:val="center"/>
              <w:rPr>
                <w:color w:val="08090C"/>
              </w:rPr>
            </w:pPr>
            <w:r>
              <w:rPr>
                <w:color w:val="08090C"/>
              </w:rPr>
              <w:t>25121632</w:t>
            </w:r>
          </w:p>
        </w:tc>
        <w:tc>
          <w:tcPr>
            <w:tcW w:w="2163" w:type="dxa"/>
            <w:tcBorders>
              <w:top w:val="nil"/>
              <w:left w:val="nil"/>
              <w:bottom w:val="single" w:sz="12" w:space="0" w:color="000000" w:themeColor="dark1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5BB5B23" w14:textId="77777777" w:rsidR="00FE022F" w:rsidRDefault="005E640F">
            <w:pPr>
              <w:spacing w:line="240" w:lineRule="auto"/>
              <w:ind w:firstLineChars="0" w:firstLine="0"/>
              <w:jc w:val="left"/>
              <w:rPr>
                <w:color w:val="08090C"/>
              </w:rPr>
            </w:pPr>
            <w:r>
              <w:rPr>
                <w:rFonts w:hint="eastAsia"/>
                <w:color w:val="08090C"/>
              </w:rPr>
              <w:t>摘要、第</w:t>
            </w:r>
            <w:r>
              <w:rPr>
                <w:rFonts w:hint="eastAsia"/>
                <w:color w:val="08090C"/>
              </w:rPr>
              <w:t>1</w:t>
            </w:r>
            <w:r>
              <w:rPr>
                <w:rFonts w:hint="eastAsia"/>
                <w:color w:val="08090C"/>
              </w:rPr>
              <w:t>、</w:t>
            </w:r>
            <w:r>
              <w:rPr>
                <w:rFonts w:hint="eastAsia"/>
                <w:color w:val="08090C"/>
              </w:rPr>
              <w:t>7</w:t>
            </w:r>
            <w:r>
              <w:rPr>
                <w:rFonts w:hint="eastAsia"/>
                <w:color w:val="08090C"/>
              </w:rPr>
              <w:t>章；消融与误差分析</w:t>
            </w:r>
          </w:p>
        </w:tc>
        <w:tc>
          <w:tcPr>
            <w:tcW w:w="4033" w:type="dxa"/>
            <w:tcBorders>
              <w:top w:val="nil"/>
              <w:left w:val="nil"/>
              <w:bottom w:val="single" w:sz="12" w:space="0" w:color="000000" w:themeColor="dark1"/>
              <w:right w:val="nil"/>
            </w:tcBorders>
            <w:shd w:val="clear" w:color="1F2430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FA445AC" w14:textId="77777777" w:rsidR="00FE022F" w:rsidRDefault="005E640F">
            <w:pPr>
              <w:spacing w:line="240" w:lineRule="auto"/>
              <w:ind w:firstLineChars="0" w:firstLine="0"/>
              <w:jc w:val="left"/>
              <w:rPr>
                <w:color w:val="08090C"/>
              </w:rPr>
            </w:pPr>
            <w:r>
              <w:rPr>
                <w:rFonts w:hint="eastAsia"/>
                <w:color w:val="08090C"/>
              </w:rPr>
              <w:t>报告攥写、天气特征消融、分区域与高峰时段误差分析、</w:t>
            </w:r>
            <w:r>
              <w:rPr>
                <w:rFonts w:hint="eastAsia"/>
                <w:color w:val="08090C"/>
              </w:rPr>
              <w:t>PPT</w:t>
            </w:r>
            <w:r>
              <w:rPr>
                <w:rFonts w:hint="eastAsia"/>
                <w:color w:val="08090C"/>
              </w:rPr>
              <w:t>制作与汇报</w:t>
            </w:r>
          </w:p>
        </w:tc>
      </w:tr>
    </w:tbl>
    <w:p w14:paraId="126FB96A" w14:textId="77777777" w:rsidR="00FE022F" w:rsidRDefault="005E640F">
      <w:pPr>
        <w:pStyle w:val="2"/>
        <w:spacing w:before="280" w:beforeAutospacing="1" w:after="280" w:afterAutospacing="1"/>
        <w:rPr>
          <w:color w:val="1F2430"/>
        </w:rPr>
      </w:pPr>
      <w:bookmarkStart w:id="39" w:name="section-9-2"/>
      <w:r>
        <w:rPr>
          <w:rFonts w:hint="eastAsia"/>
          <w:color w:val="1F2430"/>
        </w:rPr>
        <w:t>8.2</w:t>
      </w:r>
      <w:r>
        <w:rPr>
          <w:rFonts w:hint="eastAsia"/>
          <w:color w:val="1F2430"/>
        </w:rPr>
        <w:t xml:space="preserve">　个人承担说明</w:t>
      </w:r>
      <w:bookmarkEnd w:id="39"/>
    </w:p>
    <w:p w14:paraId="6328E2E2" w14:textId="77777777" w:rsidR="00FE022F" w:rsidRDefault="005E640F">
      <w:pPr>
        <w:pStyle w:val="2"/>
        <w:spacing w:before="280" w:beforeAutospacing="1" w:after="280" w:afterAutospacing="1"/>
        <w:rPr>
          <w:color w:val="1F2430"/>
        </w:rPr>
      </w:pPr>
      <w:r>
        <w:rPr>
          <w:rFonts w:hint="eastAsia"/>
          <w:color w:val="1F2430"/>
        </w:rPr>
        <w:t>此处暂略，个人填写。</w:t>
      </w:r>
    </w:p>
    <w:p w14:paraId="3294EDF7" w14:textId="77777777" w:rsidR="00FE022F" w:rsidRDefault="005E640F">
      <w:pPr>
        <w:pStyle w:val="1"/>
        <w:spacing w:before="360" w:beforeAutospacing="1" w:after="360" w:afterAutospacing="1"/>
        <w:rPr>
          <w:color w:val="1F2430"/>
          <w:kern w:val="44"/>
          <w:sz w:val="44"/>
          <w:szCs w:val="44"/>
        </w:rPr>
      </w:pPr>
      <w:bookmarkStart w:id="40" w:name="section-10"/>
      <w:bookmarkStart w:id="41" w:name="_Toc243937857"/>
      <w:r>
        <w:rPr>
          <w:rFonts w:hint="eastAsia"/>
          <w:color w:val="1F2430"/>
        </w:rPr>
        <w:t>9</w:t>
      </w:r>
      <w:r>
        <w:rPr>
          <w:rFonts w:hint="eastAsia"/>
          <w:color w:val="1F2430"/>
        </w:rPr>
        <w:t xml:space="preserve">　附录</w:t>
      </w:r>
      <w:bookmarkEnd w:id="40"/>
      <w:bookmarkEnd w:id="41"/>
    </w:p>
    <w:p w14:paraId="1679EBDC" w14:textId="77777777" w:rsidR="00FE022F" w:rsidRDefault="005E640F">
      <w:pPr>
        <w:pStyle w:val="2"/>
        <w:spacing w:before="280" w:beforeAutospacing="1" w:after="280" w:afterAutospacing="1"/>
        <w:rPr>
          <w:color w:val="1F2430"/>
          <w:szCs w:val="32"/>
        </w:rPr>
      </w:pPr>
      <w:bookmarkStart w:id="42" w:name="section-10-1"/>
      <w:r>
        <w:rPr>
          <w:rFonts w:hint="eastAsia"/>
          <w:color w:val="1F2430"/>
        </w:rPr>
        <w:t>附录</w:t>
      </w:r>
      <w:r>
        <w:rPr>
          <w:rFonts w:hint="eastAsia"/>
          <w:color w:val="1F2430"/>
        </w:rPr>
        <w:t>A</w:t>
      </w:r>
      <w:r>
        <w:rPr>
          <w:rFonts w:hint="eastAsia"/>
          <w:color w:val="1F2430"/>
        </w:rPr>
        <w:t xml:space="preserve">　代码仓库</w:t>
      </w:r>
      <w:bookmarkEnd w:id="42"/>
    </w:p>
    <w:p w14:paraId="5E5A0334" w14:textId="77777777" w:rsidR="00FE022F" w:rsidRDefault="005E640F">
      <w:pPr>
        <w:rPr>
          <w:color w:val="1F2430"/>
        </w:rPr>
      </w:pPr>
      <w:r>
        <w:rPr>
          <w:rFonts w:hint="eastAsia"/>
          <w:color w:val="1F2430"/>
        </w:rPr>
        <w:t>GitHub</w:t>
      </w:r>
      <w:r>
        <w:rPr>
          <w:rFonts w:hint="eastAsia"/>
          <w:color w:val="1F2430"/>
        </w:rPr>
        <w:t>仓库：</w:t>
      </w:r>
      <w:r>
        <w:rPr>
          <w:rFonts w:hint="eastAsia"/>
          <w:color w:val="1F2430"/>
        </w:rPr>
        <w:t>https://github.com/77xiang/python_data_processing</w:t>
      </w:r>
    </w:p>
    <w:p w14:paraId="3E39C924" w14:textId="77777777" w:rsidR="00FE022F" w:rsidRDefault="005E640F">
      <w:pPr>
        <w:rPr>
          <w:color w:val="1F2430"/>
        </w:rPr>
      </w:pPr>
      <w:r>
        <w:rPr>
          <w:rFonts w:hint="eastAsia"/>
          <w:color w:val="1F2430"/>
        </w:rPr>
        <w:t>代码结构：</w:t>
      </w:r>
      <w:r>
        <w:rPr>
          <w:rFonts w:hint="eastAsia"/>
          <w:color w:val="1F2430"/>
        </w:rPr>
        <w:t>src/data_cleaning.py</w:t>
      </w:r>
      <w:r>
        <w:rPr>
          <w:rFonts w:hint="eastAsia"/>
          <w:color w:val="1F2430"/>
        </w:rPr>
        <w:t>（清洗）→</w:t>
      </w:r>
      <w:r>
        <w:rPr>
          <w:rFonts w:hint="eastAsia"/>
          <w:color w:val="1F2430"/>
        </w:rPr>
        <w:t xml:space="preserve"> src/features.py</w:t>
      </w:r>
      <w:r>
        <w:rPr>
          <w:rFonts w:hint="eastAsia"/>
          <w:color w:val="1F2430"/>
        </w:rPr>
        <w:t>、</w:t>
      </w:r>
      <w:r>
        <w:rPr>
          <w:rFonts w:hint="eastAsia"/>
          <w:color w:val="1F2430"/>
        </w:rPr>
        <w:t>src/splits.py</w:t>
      </w:r>
      <w:r>
        <w:rPr>
          <w:rFonts w:hint="eastAsia"/>
          <w:color w:val="1F2430"/>
        </w:rPr>
        <w:t>（特征与切分）→</w:t>
      </w:r>
      <w:r>
        <w:rPr>
          <w:rFonts w:hint="eastAsia"/>
          <w:color w:val="1F2430"/>
        </w:rPr>
        <w:t xml:space="preserve"> src/models.py</w:t>
      </w:r>
      <w:r>
        <w:rPr>
          <w:rFonts w:hint="eastAsia"/>
          <w:color w:val="1F2430"/>
        </w:rPr>
        <w:t>、</w:t>
      </w:r>
      <w:r>
        <w:rPr>
          <w:rFonts w:hint="eastAsia"/>
          <w:color w:val="1F2430"/>
        </w:rPr>
        <w:t>src/evaluate.py</w:t>
      </w:r>
      <w:r>
        <w:rPr>
          <w:rFonts w:hint="eastAsia"/>
          <w:color w:val="1F2430"/>
        </w:rPr>
        <w:t>、</w:t>
      </w:r>
      <w:r>
        <w:rPr>
          <w:rFonts w:hint="eastAsia"/>
          <w:color w:val="1F2430"/>
        </w:rPr>
        <w:t>src/compare.py</w:t>
      </w:r>
      <w:r>
        <w:rPr>
          <w:rFonts w:hint="eastAsia"/>
          <w:color w:val="1F2430"/>
        </w:rPr>
        <w:t>（模型与比较）→</w:t>
      </w:r>
      <w:r>
        <w:rPr>
          <w:rFonts w:hint="eastAsia"/>
          <w:color w:val="1F2430"/>
        </w:rPr>
        <w:t xml:space="preserve"> src/ablation.py</w:t>
      </w:r>
      <w:r>
        <w:rPr>
          <w:rFonts w:hint="eastAsia"/>
          <w:color w:val="1F2430"/>
        </w:rPr>
        <w:t>（消融）→</w:t>
      </w:r>
      <w:r>
        <w:rPr>
          <w:rFonts w:hint="eastAsia"/>
          <w:color w:val="1F2430"/>
        </w:rPr>
        <w:t xml:space="preserve"> src/error_analysis.py</w:t>
      </w:r>
      <w:r>
        <w:rPr>
          <w:rFonts w:hint="eastAsia"/>
          <w:color w:val="1F2430"/>
        </w:rPr>
        <w:t>（误差分析）→</w:t>
      </w:r>
      <w:r>
        <w:rPr>
          <w:rFonts w:hint="eastAsia"/>
          <w:color w:val="1F2430"/>
        </w:rPr>
        <w:t xml:space="preserve"> src/probe_target_week.py</w:t>
      </w:r>
      <w:r>
        <w:rPr>
          <w:rFonts w:hint="eastAsia"/>
          <w:color w:val="1F2430"/>
        </w:rPr>
        <w:t>（特征贡献分析）；分析图表分别由</w:t>
      </w:r>
      <w:r>
        <w:rPr>
          <w:rFonts w:hint="eastAsia"/>
          <w:color w:val="1F2430"/>
        </w:rPr>
        <w:t>src/eda.py</w:t>
      </w:r>
      <w:r>
        <w:rPr>
          <w:rFonts w:hint="eastAsia"/>
          <w:color w:val="1F2430"/>
        </w:rPr>
        <w:t>、</w:t>
      </w:r>
      <w:r>
        <w:rPr>
          <w:rFonts w:hint="eastAsia"/>
          <w:color w:val="1F2430"/>
        </w:rPr>
        <w:t>src/weather_analysis.py</w:t>
      </w:r>
      <w:r>
        <w:rPr>
          <w:rFonts w:hint="eastAsia"/>
          <w:color w:val="1F2430"/>
        </w:rPr>
        <w:t>生成。</w:t>
      </w:r>
    </w:p>
    <w:p w14:paraId="49E64F75" w14:textId="77777777" w:rsidR="00FE022F" w:rsidRDefault="005E640F">
      <w:pPr>
        <w:pStyle w:val="2"/>
      </w:pPr>
      <w:r>
        <w:t>附录</w:t>
      </w:r>
      <w:r>
        <w:t>B</w:t>
      </w:r>
      <w:r>
        <w:t xml:space="preserve">　主要代码片段</w:t>
      </w:r>
    </w:p>
    <w:p w14:paraId="23830C21" w14:textId="77777777" w:rsidR="00FE022F" w:rsidRDefault="005E640F">
      <w:pPr>
        <w:spacing w:before="0" w:after="120" w:line="360" w:lineRule="auto"/>
      </w:pPr>
      <w:r>
        <w:lastRenderedPageBreak/>
        <w:t>以下为与正文第</w:t>
      </w:r>
      <w:r>
        <w:t>3</w:t>
      </w:r>
      <w:r>
        <w:t>章、第</w:t>
      </w:r>
      <w:r>
        <w:t>6</w:t>
      </w:r>
      <w:r>
        <w:t>章对应的主要代码片段。为控制篇幅，省略了部分文档字符串、注释与校验代码，并对个别长行按</w:t>
      </w:r>
      <w:r>
        <w:t>Python</w:t>
      </w:r>
      <w:r>
        <w:t>语法折行；完整实现见附录</w:t>
      </w:r>
      <w:r>
        <w:t>A</w:t>
      </w:r>
      <w:r>
        <w:t>所列仓库。</w:t>
      </w:r>
    </w:p>
    <w:p w14:paraId="7575128B" w14:textId="77777777" w:rsidR="00FE022F" w:rsidRDefault="005E640F">
      <w:pPr>
        <w:spacing w:before="120" w:after="60" w:line="360" w:lineRule="auto"/>
        <w:ind w:firstLine="482"/>
      </w:pPr>
      <w:r>
        <w:rPr>
          <w:b/>
        </w:rPr>
        <w:t>B.1</w:t>
      </w:r>
      <w:r>
        <w:rPr>
          <w:b/>
        </w:rPr>
        <w:t xml:space="preserve">　数据清洗：列名规整与异常值标记（</w:t>
      </w:r>
      <w:r>
        <w:rPr>
          <w:b/>
        </w:rPr>
        <w:t>src/data_cleaning.py</w:t>
      </w:r>
      <w:r>
        <w:rPr>
          <w:b/>
        </w:rPr>
        <w:t>）</w:t>
      </w:r>
    </w:p>
    <w:tbl>
      <w:tblPr>
        <w:tblW w:w="8862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8862"/>
      </w:tblGrid>
      <w:tr w:rsidR="00FE022F" w14:paraId="3592F29D" w14:textId="77777777">
        <w:tc>
          <w:tcPr>
            <w:tcW w:w="8862" w:type="dxa"/>
            <w:shd w:val="clear" w:color="auto" w:fill="F5F5F5"/>
          </w:tcPr>
          <w:p w14:paraId="2755666B" w14:textId="77777777" w:rsidR="00FE022F" w:rsidRDefault="005E640F">
            <w:pPr>
              <w:spacing w:before="0" w:line="240" w:lineRule="auto"/>
              <w:ind w:firstLine="360"/>
            </w:pPr>
            <w:r>
              <w:rPr>
                <w:rFonts w:ascii="Consolas" w:hAnsi="Consolas"/>
                <w:sz w:val="18"/>
              </w:rPr>
              <w:t>def _normalize_name(name) -&gt; str:</w:t>
            </w:r>
          </w:p>
          <w:p w14:paraId="1246DD88" w14:textId="77777777" w:rsidR="00FE022F" w:rsidRDefault="005E640F">
            <w:pPr>
              <w:spacing w:before="0" w:line="240" w:lineRule="auto"/>
              <w:ind w:firstLine="360"/>
            </w:pPr>
            <w:r>
              <w:rPr>
                <w:rFonts w:ascii="Consolas" w:hAnsi="Consolas"/>
                <w:sz w:val="18"/>
              </w:rPr>
              <w:t xml:space="preserve">    # </w:t>
            </w:r>
            <w:r>
              <w:rPr>
                <w:rFonts w:ascii="Consolas" w:hAnsi="Consolas"/>
                <w:sz w:val="18"/>
              </w:rPr>
              <w:t>折叠连续空白、去首尾空格、转小写，用于匹配原始列名</w:t>
            </w:r>
          </w:p>
          <w:p w14:paraId="43AD68E6" w14:textId="77777777" w:rsidR="00FE022F" w:rsidRDefault="005E640F">
            <w:pPr>
              <w:spacing w:before="0" w:line="240" w:lineRule="auto"/>
              <w:ind w:firstLine="360"/>
            </w:pPr>
            <w:r>
              <w:rPr>
                <w:rFonts w:ascii="Consolas" w:hAnsi="Consolas"/>
                <w:sz w:val="18"/>
              </w:rPr>
              <w:t xml:space="preserve">    return re.sub(r"\s+", " ", str(name)).strip().lower()</w:t>
            </w:r>
          </w:p>
          <w:p w14:paraId="6E9E05C3" w14:textId="77777777" w:rsidR="00FE022F" w:rsidRDefault="00FE022F">
            <w:pPr>
              <w:spacing w:before="0" w:line="240" w:lineRule="auto"/>
            </w:pPr>
          </w:p>
          <w:p w14:paraId="3F4FEB3F" w14:textId="77777777" w:rsidR="00FE022F" w:rsidRDefault="00FE022F">
            <w:pPr>
              <w:spacing w:before="0" w:line="240" w:lineRule="auto"/>
            </w:pPr>
          </w:p>
          <w:p w14:paraId="7800AED1" w14:textId="77777777" w:rsidR="00FE022F" w:rsidRDefault="005E640F">
            <w:pPr>
              <w:spacing w:before="0" w:line="240" w:lineRule="auto"/>
              <w:ind w:firstLine="360"/>
            </w:pPr>
            <w:r>
              <w:rPr>
                <w:rFonts w:ascii="Consolas" w:hAnsi="Consolas"/>
                <w:sz w:val="18"/>
              </w:rPr>
              <w:t>def standardize_columns(df: pd.DataFrame) -&gt; pd.DataFrame:</w:t>
            </w:r>
          </w:p>
          <w:p w14:paraId="4D3F8D73" w14:textId="77777777" w:rsidR="00FE022F" w:rsidRDefault="005E640F">
            <w:pPr>
              <w:spacing w:before="0" w:line="240" w:lineRule="auto"/>
              <w:ind w:firstLine="360"/>
            </w:pPr>
            <w:r>
              <w:rPr>
                <w:rFonts w:ascii="Consolas" w:hAnsi="Consolas"/>
                <w:sz w:val="18"/>
              </w:rPr>
              <w:t xml:space="preserve">    mapping = {}</w:t>
            </w:r>
          </w:p>
          <w:p w14:paraId="1A2242A1" w14:textId="77777777" w:rsidR="00FE022F" w:rsidRDefault="005E640F">
            <w:pPr>
              <w:spacing w:before="0" w:line="240" w:lineRule="auto"/>
              <w:ind w:firstLine="360"/>
            </w:pPr>
            <w:r>
              <w:rPr>
                <w:rFonts w:ascii="Consolas" w:hAnsi="Consolas"/>
                <w:sz w:val="18"/>
              </w:rPr>
              <w:t xml:space="preserve">    for col in df.columns:</w:t>
            </w:r>
          </w:p>
          <w:p w14:paraId="2F62E9C4" w14:textId="77777777" w:rsidR="00FE022F" w:rsidRDefault="005E640F">
            <w:pPr>
              <w:spacing w:before="0" w:line="240" w:lineRule="auto"/>
              <w:ind w:firstLine="360"/>
            </w:pPr>
            <w:r>
              <w:rPr>
                <w:rFonts w:ascii="Consolas" w:hAnsi="Consolas"/>
                <w:sz w:val="18"/>
              </w:rPr>
              <w:t xml:space="preserve">        key = _normalize_name(col)</w:t>
            </w:r>
          </w:p>
          <w:p w14:paraId="00AEBE6D" w14:textId="77777777" w:rsidR="00FE022F" w:rsidRDefault="005E640F">
            <w:pPr>
              <w:spacing w:before="0" w:line="240" w:lineRule="auto"/>
              <w:ind w:firstLine="360"/>
            </w:pPr>
            <w:r>
              <w:rPr>
                <w:rFonts w:ascii="Consolas" w:hAnsi="Consolas"/>
                <w:sz w:val="18"/>
              </w:rPr>
              <w:t xml:space="preserve">        mapping[col] = RAW_COLUMN_MAP.get(key, _snake_name(col))</w:t>
            </w:r>
          </w:p>
          <w:p w14:paraId="4ACC143E" w14:textId="77777777" w:rsidR="00FE022F" w:rsidRDefault="005E640F">
            <w:pPr>
              <w:spacing w:before="0" w:line="240" w:lineRule="auto"/>
              <w:ind w:firstLine="360"/>
            </w:pPr>
            <w:r>
              <w:rPr>
                <w:rFonts w:ascii="Consolas" w:hAnsi="Consolas"/>
                <w:sz w:val="18"/>
              </w:rPr>
              <w:t xml:space="preserve">    out = df.rename(columns=mapping)</w:t>
            </w:r>
          </w:p>
          <w:p w14:paraId="123174A8" w14:textId="77777777" w:rsidR="00FE022F" w:rsidRDefault="005E640F">
            <w:pPr>
              <w:spacing w:before="0" w:line="240" w:lineRule="auto"/>
              <w:ind w:firstLine="360"/>
            </w:pPr>
            <w:r>
              <w:rPr>
                <w:rFonts w:ascii="Consolas" w:hAnsi="Consolas"/>
                <w:sz w:val="18"/>
              </w:rPr>
              <w:t xml:space="preserve">    if out.columns.duplicated().any():</w:t>
            </w:r>
          </w:p>
          <w:p w14:paraId="0E54FFB7" w14:textId="77777777" w:rsidR="00FE022F" w:rsidRDefault="005E640F">
            <w:pPr>
              <w:spacing w:before="0" w:line="240" w:lineRule="auto"/>
              <w:ind w:firstLine="360"/>
            </w:pPr>
            <w:r>
              <w:rPr>
                <w:rFonts w:ascii="Consolas" w:hAnsi="Consolas"/>
                <w:sz w:val="18"/>
              </w:rPr>
              <w:t xml:space="preserve">        dup = out.columns[out.columns.duplicated()].unique().tolist()</w:t>
            </w:r>
          </w:p>
          <w:p w14:paraId="6DE2C92C" w14:textId="77777777" w:rsidR="00FE022F" w:rsidRDefault="005E640F">
            <w:pPr>
              <w:spacing w:before="0" w:line="240" w:lineRule="auto"/>
              <w:ind w:firstLine="360"/>
            </w:pPr>
            <w:r>
              <w:rPr>
                <w:rFonts w:ascii="Consolas" w:hAnsi="Consolas"/>
                <w:sz w:val="18"/>
              </w:rPr>
              <w:t xml:space="preserve">        raise ValueError(f"</w:t>
            </w:r>
            <w:r>
              <w:rPr>
                <w:rFonts w:ascii="Consolas" w:hAnsi="Consolas"/>
                <w:sz w:val="18"/>
              </w:rPr>
              <w:t>列名规整后出现重复：</w:t>
            </w:r>
            <w:r>
              <w:rPr>
                <w:rFonts w:ascii="Consolas" w:hAnsi="Consolas"/>
                <w:sz w:val="18"/>
              </w:rPr>
              <w:t>{dup}")</w:t>
            </w:r>
          </w:p>
          <w:p w14:paraId="304C97F1" w14:textId="77777777" w:rsidR="00FE022F" w:rsidRDefault="005E640F">
            <w:pPr>
              <w:spacing w:before="0" w:line="240" w:lineRule="auto"/>
              <w:ind w:firstLine="360"/>
            </w:pPr>
            <w:r>
              <w:rPr>
                <w:rFonts w:ascii="Consolas" w:hAnsi="Consolas"/>
                <w:sz w:val="18"/>
              </w:rPr>
              <w:t xml:space="preserve">    return out</w:t>
            </w:r>
          </w:p>
          <w:p w14:paraId="056DD53E" w14:textId="77777777" w:rsidR="00FE022F" w:rsidRDefault="00FE022F">
            <w:pPr>
              <w:spacing w:before="0" w:line="240" w:lineRule="auto"/>
            </w:pPr>
          </w:p>
          <w:p w14:paraId="619A5315" w14:textId="77777777" w:rsidR="00FE022F" w:rsidRDefault="00FE022F">
            <w:pPr>
              <w:spacing w:before="0" w:line="240" w:lineRule="auto"/>
            </w:pPr>
          </w:p>
          <w:p w14:paraId="7872493B" w14:textId="77777777" w:rsidR="00FE022F" w:rsidRDefault="005E640F">
            <w:pPr>
              <w:spacing w:before="0" w:line="240" w:lineRule="auto"/>
              <w:ind w:firstLine="360"/>
            </w:pPr>
            <w:r>
              <w:rPr>
                <w:rFonts w:ascii="Consolas" w:hAnsi="Consolas"/>
                <w:sz w:val="18"/>
              </w:rPr>
              <w:t>def iqr_flags(</w:t>
            </w:r>
          </w:p>
          <w:p w14:paraId="53705F42" w14:textId="77777777" w:rsidR="00FE022F" w:rsidRDefault="005E640F">
            <w:pPr>
              <w:spacing w:before="0" w:line="240" w:lineRule="auto"/>
              <w:ind w:firstLine="360"/>
            </w:pPr>
            <w:r>
              <w:rPr>
                <w:rFonts w:ascii="Consolas" w:hAnsi="Consolas"/>
                <w:sz w:val="18"/>
              </w:rPr>
              <w:t xml:space="preserve">    df: pd.DataFrame,</w:t>
            </w:r>
          </w:p>
          <w:p w14:paraId="19034683" w14:textId="77777777" w:rsidR="00FE022F" w:rsidRDefault="005E640F">
            <w:pPr>
              <w:spacing w:before="0" w:line="240" w:lineRule="auto"/>
              <w:ind w:firstLine="360"/>
            </w:pPr>
            <w:r>
              <w:rPr>
                <w:rFonts w:ascii="Consolas" w:hAnsi="Consolas"/>
                <w:sz w:val="18"/>
              </w:rPr>
              <w:t xml:space="preserve">    columns: list[str] | None = None,</w:t>
            </w:r>
          </w:p>
          <w:p w14:paraId="2DB4D9C5" w14:textId="77777777" w:rsidR="00FE022F" w:rsidRDefault="005E640F">
            <w:pPr>
              <w:spacing w:before="0" w:line="240" w:lineRule="auto"/>
              <w:ind w:firstLine="360"/>
            </w:pPr>
            <w:r>
              <w:rPr>
                <w:rFonts w:ascii="Consolas" w:hAnsi="Consolas"/>
                <w:sz w:val="18"/>
              </w:rPr>
              <w:t xml:space="preserve">    k: float = 3.0,</w:t>
            </w:r>
          </w:p>
          <w:p w14:paraId="0E132DAA" w14:textId="77777777" w:rsidR="00FE022F" w:rsidRDefault="005E640F">
            <w:pPr>
              <w:spacing w:before="0" w:line="240" w:lineRule="auto"/>
              <w:ind w:firstLine="360"/>
            </w:pPr>
            <w:r>
              <w:rPr>
                <w:rFonts w:ascii="Consolas" w:hAnsi="Consolas"/>
                <w:sz w:val="18"/>
              </w:rPr>
              <w:lastRenderedPageBreak/>
              <w:t>) -&gt; pd.DataFrame:</w:t>
            </w:r>
          </w:p>
          <w:p w14:paraId="10CB9718" w14:textId="77777777" w:rsidR="00FE022F" w:rsidRDefault="005E640F">
            <w:pPr>
              <w:spacing w:before="0" w:line="240" w:lineRule="auto"/>
              <w:ind w:firstLine="360"/>
            </w:pPr>
            <w:r>
              <w:rPr>
                <w:rFonts w:ascii="Consolas" w:hAnsi="Consolas"/>
                <w:sz w:val="18"/>
              </w:rPr>
              <w:t xml:space="preserve">    # </w:t>
            </w:r>
            <w:r>
              <w:rPr>
                <w:rFonts w:ascii="Consolas" w:hAnsi="Consolas"/>
                <w:sz w:val="18"/>
              </w:rPr>
              <w:t>按</w:t>
            </w:r>
            <w:r>
              <w:rPr>
                <w:rFonts w:ascii="Consolas" w:hAnsi="Consolas"/>
                <w:sz w:val="18"/>
              </w:rPr>
              <w:t xml:space="preserve"> k*IQR </w:t>
            </w:r>
            <w:r>
              <w:rPr>
                <w:rFonts w:ascii="Consolas" w:hAnsi="Consolas"/>
                <w:sz w:val="18"/>
              </w:rPr>
              <w:t>规则标记极端点，只标记，不删除、不修正任何行</w:t>
            </w:r>
          </w:p>
          <w:p w14:paraId="6D70405E" w14:textId="77777777" w:rsidR="00FE022F" w:rsidRDefault="005E640F">
            <w:pPr>
              <w:spacing w:before="0" w:line="240" w:lineRule="auto"/>
              <w:ind w:firstLine="360"/>
            </w:pPr>
            <w:r>
              <w:rPr>
                <w:rFonts w:ascii="Consolas" w:hAnsi="Consolas"/>
                <w:sz w:val="18"/>
              </w:rPr>
              <w:t xml:space="preserve">    cols = columns or [</w:t>
            </w:r>
          </w:p>
          <w:p w14:paraId="06624F63" w14:textId="77777777" w:rsidR="00FE022F" w:rsidRDefault="005E640F">
            <w:pPr>
              <w:spacing w:before="0" w:line="240" w:lineRule="auto"/>
              <w:ind w:firstLine="360"/>
            </w:pPr>
            <w:r>
              <w:rPr>
                <w:rFonts w:ascii="Consolas" w:hAnsi="Consolas"/>
                <w:sz w:val="18"/>
              </w:rPr>
              <w:t xml:space="preserve">        c for c in LOAD_COLUMNS + WEATHER_COLUMNS if c in df.columns</w:t>
            </w:r>
          </w:p>
          <w:p w14:paraId="048C388C" w14:textId="77777777" w:rsidR="00FE022F" w:rsidRDefault="005E640F">
            <w:pPr>
              <w:spacing w:before="0" w:line="240" w:lineRule="auto"/>
              <w:ind w:firstLine="360"/>
            </w:pPr>
            <w:r>
              <w:rPr>
                <w:rFonts w:ascii="Consolas" w:hAnsi="Consolas"/>
                <w:sz w:val="18"/>
              </w:rPr>
              <w:t xml:space="preserve">    ]</w:t>
            </w:r>
          </w:p>
          <w:p w14:paraId="12621373" w14:textId="77777777" w:rsidR="00FE022F" w:rsidRDefault="005E640F">
            <w:pPr>
              <w:spacing w:before="0" w:line="240" w:lineRule="auto"/>
              <w:ind w:firstLine="360"/>
            </w:pPr>
            <w:r>
              <w:rPr>
                <w:rFonts w:ascii="Consolas" w:hAnsi="Consolas"/>
                <w:sz w:val="18"/>
              </w:rPr>
              <w:t xml:space="preserve">    records = []</w:t>
            </w:r>
          </w:p>
          <w:p w14:paraId="5790EC48" w14:textId="77777777" w:rsidR="00FE022F" w:rsidRDefault="005E640F">
            <w:pPr>
              <w:spacing w:before="0" w:line="240" w:lineRule="auto"/>
              <w:ind w:firstLine="360"/>
            </w:pPr>
            <w:r>
              <w:rPr>
                <w:rFonts w:ascii="Consolas" w:hAnsi="Consolas"/>
                <w:sz w:val="18"/>
              </w:rPr>
              <w:t xml:space="preserve">    for col in cols:</w:t>
            </w:r>
          </w:p>
          <w:p w14:paraId="6DC56743" w14:textId="77777777" w:rsidR="00FE022F" w:rsidRDefault="005E640F">
            <w:pPr>
              <w:spacing w:before="0" w:line="240" w:lineRule="auto"/>
              <w:ind w:firstLine="360"/>
            </w:pPr>
            <w:r>
              <w:rPr>
                <w:rFonts w:ascii="Consolas" w:hAnsi="Consolas"/>
                <w:sz w:val="18"/>
              </w:rPr>
              <w:t xml:space="preserve">        s = pd.to_numeric(df[col], errors="coerce")</w:t>
            </w:r>
          </w:p>
          <w:p w14:paraId="49175EC4" w14:textId="77777777" w:rsidR="00FE022F" w:rsidRDefault="005E640F">
            <w:pPr>
              <w:spacing w:before="0" w:line="240" w:lineRule="auto"/>
              <w:ind w:firstLine="360"/>
            </w:pPr>
            <w:r>
              <w:rPr>
                <w:rFonts w:ascii="Consolas" w:hAnsi="Consolas"/>
                <w:sz w:val="18"/>
              </w:rPr>
              <w:t xml:space="preserve">        q1, q3 = s.quantile(0.25), s.quantile(0.75)</w:t>
            </w:r>
          </w:p>
          <w:p w14:paraId="209B4E8F" w14:textId="77777777" w:rsidR="00FE022F" w:rsidRDefault="005E640F">
            <w:pPr>
              <w:spacing w:before="0" w:line="240" w:lineRule="auto"/>
              <w:ind w:firstLine="360"/>
            </w:pPr>
            <w:r>
              <w:rPr>
                <w:rFonts w:ascii="Consolas" w:hAnsi="Consolas"/>
                <w:sz w:val="18"/>
              </w:rPr>
              <w:t xml:space="preserve">        iqr = q3 - q1</w:t>
            </w:r>
          </w:p>
          <w:p w14:paraId="01219720" w14:textId="77777777" w:rsidR="00FE022F" w:rsidRDefault="005E640F">
            <w:pPr>
              <w:spacing w:before="0" w:line="240" w:lineRule="auto"/>
              <w:ind w:firstLine="360"/>
            </w:pPr>
            <w:r>
              <w:rPr>
                <w:rFonts w:ascii="Consolas" w:hAnsi="Consolas"/>
                <w:sz w:val="18"/>
              </w:rPr>
              <w:t xml:space="preserve">        if pd.isna(iqr) or iqr &lt;= 0:</w:t>
            </w:r>
          </w:p>
          <w:p w14:paraId="00AF4B92" w14:textId="77777777" w:rsidR="00FE022F" w:rsidRDefault="005E640F">
            <w:pPr>
              <w:spacing w:before="0" w:line="240" w:lineRule="auto"/>
              <w:ind w:firstLine="360"/>
            </w:pPr>
            <w:r>
              <w:rPr>
                <w:rFonts w:ascii="Consolas" w:hAnsi="Consolas"/>
                <w:sz w:val="18"/>
              </w:rPr>
              <w:t xml:space="preserve">            continue</w:t>
            </w:r>
          </w:p>
          <w:p w14:paraId="5FF2C235" w14:textId="77777777" w:rsidR="00FE022F" w:rsidRDefault="005E640F">
            <w:pPr>
              <w:spacing w:before="0" w:line="240" w:lineRule="auto"/>
              <w:ind w:firstLine="360"/>
            </w:pPr>
            <w:r>
              <w:rPr>
                <w:rFonts w:ascii="Consolas" w:hAnsi="Consolas"/>
                <w:sz w:val="18"/>
              </w:rPr>
              <w:t xml:space="preserve">        lower, upper = q1 - k * iqr, q3 + k * iqr</w:t>
            </w:r>
          </w:p>
          <w:p w14:paraId="7F1149FF" w14:textId="77777777" w:rsidR="00FE022F" w:rsidRDefault="005E640F">
            <w:pPr>
              <w:spacing w:before="0" w:line="240" w:lineRule="auto"/>
              <w:ind w:firstLine="360"/>
            </w:pPr>
            <w:r>
              <w:rPr>
                <w:rFonts w:ascii="Consolas" w:hAnsi="Consolas"/>
                <w:sz w:val="18"/>
              </w:rPr>
              <w:t xml:space="preserve">        mask = (s &lt; lower) | (s &gt; upper)</w:t>
            </w:r>
          </w:p>
          <w:p w14:paraId="5550ABF4" w14:textId="77777777" w:rsidR="00FE022F" w:rsidRDefault="005E640F">
            <w:pPr>
              <w:spacing w:before="0" w:line="240" w:lineRule="auto"/>
              <w:ind w:firstLine="360"/>
            </w:pPr>
            <w:r>
              <w:rPr>
                <w:rFonts w:ascii="Consolas" w:hAnsi="Consolas"/>
                <w:sz w:val="18"/>
              </w:rPr>
              <w:t xml:space="preserve">        for idx in s.index[mask.fillna(False)]:</w:t>
            </w:r>
          </w:p>
          <w:p w14:paraId="12E19446" w14:textId="77777777" w:rsidR="00FE022F" w:rsidRDefault="005E640F">
            <w:pPr>
              <w:spacing w:before="0" w:line="240" w:lineRule="auto"/>
              <w:ind w:firstLine="360"/>
            </w:pPr>
            <w:r>
              <w:rPr>
                <w:rFonts w:ascii="Consolas" w:hAnsi="Consolas"/>
                <w:sz w:val="18"/>
              </w:rPr>
              <w:t xml:space="preserve">            records.append({</w:t>
            </w:r>
          </w:p>
          <w:p w14:paraId="7301F2BB" w14:textId="77777777" w:rsidR="00FE022F" w:rsidRDefault="005E640F">
            <w:pPr>
              <w:spacing w:before="0" w:line="240" w:lineRule="auto"/>
              <w:ind w:firstLine="360"/>
            </w:pPr>
            <w:r>
              <w:rPr>
                <w:rFonts w:ascii="Consolas" w:hAnsi="Consolas"/>
                <w:sz w:val="18"/>
              </w:rPr>
              <w:t xml:space="preserve">                "timestamp": df.loc[idx, "timestamp"],</w:t>
            </w:r>
          </w:p>
          <w:p w14:paraId="2CC9DDB4" w14:textId="77777777" w:rsidR="00FE022F" w:rsidRDefault="005E640F">
            <w:pPr>
              <w:spacing w:before="0" w:line="240" w:lineRule="auto"/>
              <w:ind w:firstLine="360"/>
            </w:pPr>
            <w:r>
              <w:rPr>
                <w:rFonts w:ascii="Consolas" w:hAnsi="Consolas"/>
                <w:sz w:val="18"/>
              </w:rPr>
              <w:t xml:space="preserve">                "column": col,</w:t>
            </w:r>
          </w:p>
          <w:p w14:paraId="574B2046" w14:textId="77777777" w:rsidR="00FE022F" w:rsidRDefault="005E640F">
            <w:pPr>
              <w:spacing w:before="0" w:line="240" w:lineRule="auto"/>
              <w:ind w:firstLine="360"/>
            </w:pPr>
            <w:r>
              <w:rPr>
                <w:rFonts w:ascii="Consolas" w:hAnsi="Consolas"/>
                <w:sz w:val="18"/>
              </w:rPr>
              <w:t xml:space="preserve">                "value": float(s.loc[idx]),</w:t>
            </w:r>
          </w:p>
          <w:p w14:paraId="78220E1E" w14:textId="77777777" w:rsidR="00FE022F" w:rsidRDefault="005E640F">
            <w:pPr>
              <w:spacing w:before="0" w:line="240" w:lineRule="auto"/>
              <w:ind w:firstLine="360"/>
            </w:pPr>
            <w:r>
              <w:rPr>
                <w:rFonts w:ascii="Consolas" w:hAnsi="Consolas"/>
                <w:sz w:val="18"/>
              </w:rPr>
              <w:t xml:space="preserve">                "lower_bound": float(lower),</w:t>
            </w:r>
          </w:p>
          <w:p w14:paraId="4D849C4B" w14:textId="77777777" w:rsidR="00FE022F" w:rsidRDefault="005E640F">
            <w:pPr>
              <w:spacing w:before="0" w:line="240" w:lineRule="auto"/>
              <w:ind w:firstLine="360"/>
            </w:pPr>
            <w:r>
              <w:rPr>
                <w:rFonts w:ascii="Consolas" w:hAnsi="Consolas"/>
                <w:sz w:val="18"/>
              </w:rPr>
              <w:t xml:space="preserve">                "upper_bound": float(upper),</w:t>
            </w:r>
          </w:p>
          <w:p w14:paraId="736CCBC6" w14:textId="77777777" w:rsidR="00FE022F" w:rsidRDefault="005E640F">
            <w:pPr>
              <w:spacing w:before="0" w:line="240" w:lineRule="auto"/>
              <w:ind w:firstLine="360"/>
            </w:pPr>
            <w:r>
              <w:rPr>
                <w:rFonts w:ascii="Consolas" w:hAnsi="Consolas"/>
                <w:sz w:val="18"/>
              </w:rPr>
              <w:t xml:space="preserve">            })</w:t>
            </w:r>
          </w:p>
          <w:p w14:paraId="2FD265AA" w14:textId="77777777" w:rsidR="00FE022F" w:rsidRDefault="005E640F">
            <w:pPr>
              <w:spacing w:before="0" w:line="240" w:lineRule="auto"/>
              <w:ind w:firstLine="360"/>
            </w:pPr>
            <w:r>
              <w:rPr>
                <w:rFonts w:ascii="Consolas" w:hAnsi="Consolas"/>
                <w:sz w:val="18"/>
              </w:rPr>
              <w:t xml:space="preserve">    return pd.DataFrame.from_records(records)</w:t>
            </w:r>
          </w:p>
        </w:tc>
      </w:tr>
    </w:tbl>
    <w:p w14:paraId="6172524A" w14:textId="77777777" w:rsidR="00FE022F" w:rsidRDefault="00FE022F">
      <w:pPr>
        <w:spacing w:before="0"/>
      </w:pPr>
    </w:p>
    <w:p w14:paraId="79CBD83E" w14:textId="77777777" w:rsidR="00FE022F" w:rsidRDefault="005E640F">
      <w:pPr>
        <w:spacing w:before="120" w:after="60" w:line="360" w:lineRule="auto"/>
        <w:ind w:firstLine="482"/>
      </w:pPr>
      <w:r>
        <w:rPr>
          <w:b/>
        </w:rPr>
        <w:t>B.2</w:t>
      </w:r>
      <w:r>
        <w:rPr>
          <w:b/>
        </w:rPr>
        <w:t xml:space="preserve">　时间切分与边界剔除（</w:t>
      </w:r>
      <w:r>
        <w:rPr>
          <w:b/>
        </w:rPr>
        <w:t>src/splits.py</w:t>
      </w:r>
      <w:r>
        <w:rPr>
          <w:b/>
        </w:rPr>
        <w:t>）</w:t>
      </w:r>
    </w:p>
    <w:tbl>
      <w:tblPr>
        <w:tblW w:w="8862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8862"/>
      </w:tblGrid>
      <w:tr w:rsidR="00FE022F" w14:paraId="5C592D1C" w14:textId="77777777">
        <w:tc>
          <w:tcPr>
            <w:tcW w:w="8862" w:type="dxa"/>
            <w:shd w:val="clear" w:color="auto" w:fill="F5F5F5"/>
          </w:tcPr>
          <w:p w14:paraId="1C33A9ED" w14:textId="77777777" w:rsidR="00FE022F" w:rsidRDefault="005E640F">
            <w:pPr>
              <w:spacing w:before="0" w:line="240" w:lineRule="auto"/>
              <w:ind w:firstLine="360"/>
            </w:pPr>
            <w:r>
              <w:rPr>
                <w:rFonts w:ascii="Consolas" w:hAnsi="Consolas"/>
                <w:sz w:val="18"/>
              </w:rPr>
              <w:lastRenderedPageBreak/>
              <w:t xml:space="preserve">FORECAST_HORIZON = 6      # </w:t>
            </w:r>
            <w:r>
              <w:rPr>
                <w:rFonts w:ascii="Consolas" w:hAnsi="Consolas"/>
                <w:sz w:val="18"/>
              </w:rPr>
              <w:t>提前</w:t>
            </w:r>
            <w:r>
              <w:rPr>
                <w:rFonts w:ascii="Consolas" w:hAnsi="Consolas"/>
                <w:sz w:val="18"/>
              </w:rPr>
              <w:t xml:space="preserve"> 1 </w:t>
            </w:r>
            <w:r>
              <w:rPr>
                <w:rFonts w:ascii="Consolas" w:hAnsi="Consolas"/>
                <w:sz w:val="18"/>
              </w:rPr>
              <w:t>小时</w:t>
            </w:r>
            <w:r>
              <w:rPr>
                <w:rFonts w:ascii="Consolas" w:hAnsi="Consolas"/>
                <w:sz w:val="18"/>
              </w:rPr>
              <w:t xml:space="preserve"> = 6 </w:t>
            </w:r>
            <w:r>
              <w:rPr>
                <w:rFonts w:ascii="Consolas" w:hAnsi="Consolas"/>
                <w:sz w:val="18"/>
              </w:rPr>
              <w:t>个时间步（</w:t>
            </w:r>
            <w:r>
              <w:rPr>
                <w:rFonts w:ascii="Consolas" w:hAnsi="Consolas"/>
                <w:sz w:val="18"/>
              </w:rPr>
              <w:t xml:space="preserve">10 </w:t>
            </w:r>
            <w:r>
              <w:rPr>
                <w:rFonts w:ascii="Consolas" w:hAnsi="Consolas"/>
                <w:sz w:val="18"/>
              </w:rPr>
              <w:t>分钟采样）</w:t>
            </w:r>
          </w:p>
          <w:p w14:paraId="050AB60E" w14:textId="77777777" w:rsidR="00FE022F" w:rsidRDefault="005E640F">
            <w:pPr>
              <w:spacing w:before="0" w:line="240" w:lineRule="auto"/>
              <w:ind w:firstLine="360"/>
            </w:pPr>
            <w:r>
              <w:rPr>
                <w:rFonts w:ascii="Consolas" w:hAnsi="Consolas"/>
                <w:sz w:val="18"/>
              </w:rPr>
              <w:t>WEEK_STEPS = 1008</w:t>
            </w:r>
          </w:p>
          <w:p w14:paraId="06F6D91B" w14:textId="77777777" w:rsidR="00FE022F" w:rsidRDefault="005E640F">
            <w:pPr>
              <w:spacing w:before="0" w:line="240" w:lineRule="auto"/>
              <w:ind w:firstLine="360"/>
            </w:pPr>
            <w:r>
              <w:rPr>
                <w:rFonts w:ascii="Consolas" w:hAnsi="Consolas"/>
                <w:sz w:val="18"/>
              </w:rPr>
              <w:t xml:space="preserve">PURGE = FORECAST_HORIZON  # </w:t>
            </w:r>
            <w:r>
              <w:rPr>
                <w:rFonts w:ascii="Consolas" w:hAnsi="Consolas"/>
                <w:sz w:val="18"/>
              </w:rPr>
              <w:t>子集末尾剔除的起点数</w:t>
            </w:r>
          </w:p>
          <w:p w14:paraId="46F3A61E" w14:textId="77777777" w:rsidR="00FE022F" w:rsidRDefault="00FE022F">
            <w:pPr>
              <w:spacing w:before="0" w:line="240" w:lineRule="auto"/>
            </w:pPr>
          </w:p>
          <w:p w14:paraId="0C38A76A" w14:textId="77777777" w:rsidR="00FE022F" w:rsidRDefault="00FE022F">
            <w:pPr>
              <w:spacing w:before="0" w:line="240" w:lineRule="auto"/>
            </w:pPr>
          </w:p>
          <w:p w14:paraId="747B512A" w14:textId="77777777" w:rsidR="00FE022F" w:rsidRDefault="005E640F">
            <w:pPr>
              <w:spacing w:before="0" w:line="240" w:lineRule="auto"/>
              <w:ind w:firstLine="360"/>
            </w:pPr>
            <w:r>
              <w:rPr>
                <w:rFonts w:ascii="Consolas" w:hAnsi="Consolas"/>
                <w:sz w:val="18"/>
              </w:rPr>
              <w:t>def origin_bounds(n_rows: int) -&gt; tuple[int, int]:</w:t>
            </w:r>
          </w:p>
          <w:p w14:paraId="39E5B949" w14:textId="77777777" w:rsidR="00FE022F" w:rsidRDefault="005E640F">
            <w:pPr>
              <w:spacing w:before="0" w:line="240" w:lineRule="auto"/>
              <w:ind w:firstLine="360"/>
            </w:pPr>
            <w:r>
              <w:rPr>
                <w:rFonts w:ascii="Consolas" w:hAnsi="Consolas"/>
                <w:sz w:val="18"/>
              </w:rPr>
              <w:t xml:space="preserve">    # </w:t>
            </w:r>
            <w:r>
              <w:rPr>
                <w:rFonts w:ascii="Consolas" w:hAnsi="Consolas"/>
                <w:sz w:val="18"/>
              </w:rPr>
              <w:t>下界保证</w:t>
            </w:r>
            <w:r>
              <w:rPr>
                <w:rFonts w:ascii="Consolas" w:hAnsi="Consolas"/>
                <w:sz w:val="18"/>
              </w:rPr>
              <w:t xml:space="preserve"> y(t-1008) </w:t>
            </w:r>
            <w:r>
              <w:rPr>
                <w:rFonts w:ascii="Consolas" w:hAnsi="Consolas"/>
                <w:sz w:val="18"/>
              </w:rPr>
              <w:t>存在，上界保证目标</w:t>
            </w:r>
            <w:r>
              <w:rPr>
                <w:rFonts w:ascii="Consolas" w:hAnsi="Consolas"/>
                <w:sz w:val="18"/>
              </w:rPr>
              <w:t xml:space="preserve"> y(t+6) </w:t>
            </w:r>
            <w:r>
              <w:rPr>
                <w:rFonts w:ascii="Consolas" w:hAnsi="Consolas"/>
                <w:sz w:val="18"/>
              </w:rPr>
              <w:t>存在</w:t>
            </w:r>
          </w:p>
          <w:p w14:paraId="3D01F744" w14:textId="77777777" w:rsidR="00FE022F" w:rsidRDefault="005E640F">
            <w:pPr>
              <w:spacing w:before="0" w:line="240" w:lineRule="auto"/>
              <w:ind w:firstLine="360"/>
            </w:pPr>
            <w:r>
              <w:rPr>
                <w:rFonts w:ascii="Consolas" w:hAnsi="Consolas"/>
                <w:sz w:val="18"/>
              </w:rPr>
              <w:t xml:space="preserve">    return WEEK_STEPS, n_rows - 1 - FORECAST_HORIZON</w:t>
            </w:r>
          </w:p>
          <w:p w14:paraId="0F77CC10" w14:textId="77777777" w:rsidR="00FE022F" w:rsidRDefault="00FE022F">
            <w:pPr>
              <w:spacing w:before="0" w:line="240" w:lineRule="auto"/>
            </w:pPr>
          </w:p>
          <w:p w14:paraId="01DC4BEC" w14:textId="77777777" w:rsidR="00FE022F" w:rsidRDefault="00FE022F">
            <w:pPr>
              <w:spacing w:before="0" w:line="240" w:lineRule="auto"/>
            </w:pPr>
          </w:p>
          <w:p w14:paraId="7B59427F" w14:textId="77777777" w:rsidR="00FE022F" w:rsidRDefault="005E640F">
            <w:pPr>
              <w:spacing w:before="0" w:line="240" w:lineRule="auto"/>
              <w:ind w:firstLine="360"/>
            </w:pPr>
            <w:r>
              <w:rPr>
                <w:rFonts w:ascii="Consolas" w:hAnsi="Consolas"/>
                <w:sz w:val="18"/>
              </w:rPr>
              <w:t>def split_ranges(n_rows: int) -&gt; dict[str, tuple[int, int]]:</w:t>
            </w:r>
          </w:p>
          <w:p w14:paraId="2A58F0F6" w14:textId="77777777" w:rsidR="00FE022F" w:rsidRDefault="005E640F">
            <w:pPr>
              <w:spacing w:before="0" w:line="240" w:lineRule="auto"/>
              <w:ind w:firstLine="360"/>
            </w:pPr>
            <w:r>
              <w:rPr>
                <w:rFonts w:ascii="Consolas" w:hAnsi="Consolas"/>
                <w:sz w:val="18"/>
              </w:rPr>
              <w:t xml:space="preserve">    first, last, raw_train_end, raw_val_end = _raw_boundaries(n_rows)</w:t>
            </w:r>
          </w:p>
          <w:p w14:paraId="3120CA49" w14:textId="77777777" w:rsidR="00FE022F" w:rsidRDefault="005E640F">
            <w:pPr>
              <w:spacing w:before="0" w:line="240" w:lineRule="auto"/>
              <w:ind w:firstLine="360"/>
            </w:pPr>
            <w:r>
              <w:rPr>
                <w:rFonts w:ascii="Consolas" w:hAnsi="Consolas"/>
                <w:sz w:val="18"/>
              </w:rPr>
              <w:t xml:space="preserve">    return {</w:t>
            </w:r>
          </w:p>
          <w:p w14:paraId="51FD1FD8" w14:textId="77777777" w:rsidR="00FE022F" w:rsidRDefault="005E640F">
            <w:pPr>
              <w:spacing w:before="0" w:line="240" w:lineRule="auto"/>
              <w:ind w:firstLine="360"/>
            </w:pPr>
            <w:r>
              <w:rPr>
                <w:rFonts w:ascii="Consolas" w:hAnsi="Consolas"/>
                <w:sz w:val="18"/>
              </w:rPr>
              <w:t xml:space="preserve">        "train": (first, raw_train_end - PURGE),</w:t>
            </w:r>
          </w:p>
          <w:p w14:paraId="76BB8CB0" w14:textId="77777777" w:rsidR="00FE022F" w:rsidRDefault="005E640F">
            <w:pPr>
              <w:spacing w:before="0" w:line="240" w:lineRule="auto"/>
              <w:ind w:firstLine="360"/>
            </w:pPr>
            <w:r>
              <w:rPr>
                <w:rFonts w:ascii="Consolas" w:hAnsi="Consolas"/>
                <w:sz w:val="18"/>
              </w:rPr>
              <w:t xml:space="preserve">        "val": (raw_train_end + 1, raw_val_end - PURGE),</w:t>
            </w:r>
          </w:p>
          <w:p w14:paraId="1411395F" w14:textId="77777777" w:rsidR="00FE022F" w:rsidRDefault="005E640F">
            <w:pPr>
              <w:spacing w:before="0" w:line="240" w:lineRule="auto"/>
              <w:ind w:firstLine="360"/>
            </w:pPr>
            <w:r>
              <w:rPr>
                <w:rFonts w:ascii="Consolas" w:hAnsi="Consolas"/>
                <w:sz w:val="18"/>
              </w:rPr>
              <w:t xml:space="preserve">        "test": (raw_val_end + 1, last),</w:t>
            </w:r>
          </w:p>
          <w:p w14:paraId="73D2A7AF" w14:textId="77777777" w:rsidR="00FE022F" w:rsidRDefault="005E640F">
            <w:pPr>
              <w:spacing w:before="0" w:line="240" w:lineRule="auto"/>
              <w:ind w:firstLine="360"/>
            </w:pPr>
            <w:r>
              <w:rPr>
                <w:rFonts w:ascii="Consolas" w:hAnsi="Consolas"/>
                <w:sz w:val="18"/>
              </w:rPr>
              <w:t xml:space="preserve">    }</w:t>
            </w:r>
          </w:p>
          <w:p w14:paraId="7377CAEC" w14:textId="77777777" w:rsidR="00FE022F" w:rsidRDefault="00FE022F">
            <w:pPr>
              <w:spacing w:before="0" w:line="240" w:lineRule="auto"/>
            </w:pPr>
          </w:p>
          <w:p w14:paraId="55B0C4BB" w14:textId="77777777" w:rsidR="00FE022F" w:rsidRDefault="00FE022F">
            <w:pPr>
              <w:spacing w:before="0" w:line="240" w:lineRule="auto"/>
            </w:pPr>
          </w:p>
          <w:p w14:paraId="797823A7" w14:textId="77777777" w:rsidR="00FE022F" w:rsidRDefault="005E640F">
            <w:pPr>
              <w:spacing w:before="0" w:line="240" w:lineRule="auto"/>
              <w:ind w:firstLine="360"/>
            </w:pPr>
            <w:r>
              <w:rPr>
                <w:rFonts w:ascii="Consolas" w:hAnsi="Consolas"/>
                <w:sz w:val="18"/>
              </w:rPr>
              <w:t>def purge_ranges(n_rows: int) -&gt; dict[str, tuple[int, int]]:</w:t>
            </w:r>
          </w:p>
          <w:p w14:paraId="10FCC930" w14:textId="77777777" w:rsidR="00FE022F" w:rsidRDefault="005E640F">
            <w:pPr>
              <w:spacing w:before="0" w:line="240" w:lineRule="auto"/>
              <w:ind w:firstLine="360"/>
            </w:pPr>
            <w:r>
              <w:rPr>
                <w:rFonts w:ascii="Consolas" w:hAnsi="Consolas"/>
                <w:sz w:val="18"/>
              </w:rPr>
              <w:t xml:space="preserve">    _, _, raw_train_end, raw_val_end = _raw_boundaries(n_rows)</w:t>
            </w:r>
          </w:p>
          <w:p w14:paraId="4CBEF24E" w14:textId="77777777" w:rsidR="00FE022F" w:rsidRDefault="005E640F">
            <w:pPr>
              <w:spacing w:before="0" w:line="240" w:lineRule="auto"/>
              <w:ind w:firstLine="360"/>
            </w:pPr>
            <w:r>
              <w:rPr>
                <w:rFonts w:ascii="Consolas" w:hAnsi="Consolas"/>
                <w:sz w:val="18"/>
              </w:rPr>
              <w:t xml:space="preserve">    return {</w:t>
            </w:r>
          </w:p>
          <w:p w14:paraId="54627932" w14:textId="77777777" w:rsidR="00FE022F" w:rsidRDefault="005E640F">
            <w:pPr>
              <w:spacing w:before="0" w:line="240" w:lineRule="auto"/>
              <w:ind w:firstLine="360"/>
            </w:pPr>
            <w:r>
              <w:rPr>
                <w:rFonts w:ascii="Consolas" w:hAnsi="Consolas"/>
                <w:sz w:val="18"/>
              </w:rPr>
              <w:t xml:space="preserve">        "train_tail": (raw_train_end - PURGE + 1, raw_train_end),</w:t>
            </w:r>
          </w:p>
          <w:p w14:paraId="60D04B5A" w14:textId="77777777" w:rsidR="00FE022F" w:rsidRDefault="005E640F">
            <w:pPr>
              <w:spacing w:before="0" w:line="240" w:lineRule="auto"/>
              <w:ind w:firstLine="360"/>
            </w:pPr>
            <w:r>
              <w:rPr>
                <w:rFonts w:ascii="Consolas" w:hAnsi="Consolas"/>
                <w:sz w:val="18"/>
              </w:rPr>
              <w:t xml:space="preserve">        "val_tail": (raw_val_end - PURGE + 1, raw_val_end),</w:t>
            </w:r>
          </w:p>
          <w:p w14:paraId="31E7B3E2" w14:textId="77777777" w:rsidR="00FE022F" w:rsidRDefault="005E640F">
            <w:pPr>
              <w:spacing w:before="0" w:line="240" w:lineRule="auto"/>
              <w:ind w:firstLine="360"/>
            </w:pPr>
            <w:r>
              <w:rPr>
                <w:rFonts w:ascii="Consolas" w:hAnsi="Consolas"/>
                <w:sz w:val="18"/>
              </w:rPr>
              <w:t xml:space="preserve">    }</w:t>
            </w:r>
          </w:p>
          <w:p w14:paraId="20ECA611" w14:textId="77777777" w:rsidR="00FE022F" w:rsidRDefault="00FE022F">
            <w:pPr>
              <w:spacing w:before="0" w:line="240" w:lineRule="auto"/>
            </w:pPr>
          </w:p>
          <w:p w14:paraId="31ABA029" w14:textId="77777777" w:rsidR="00FE022F" w:rsidRDefault="00FE022F">
            <w:pPr>
              <w:spacing w:before="0" w:line="240" w:lineRule="auto"/>
            </w:pPr>
          </w:p>
          <w:p w14:paraId="202C1166" w14:textId="77777777" w:rsidR="00FE022F" w:rsidRDefault="005E640F">
            <w:pPr>
              <w:spacing w:before="0" w:line="240" w:lineRule="auto"/>
              <w:ind w:firstLine="360"/>
            </w:pPr>
            <w:r>
              <w:rPr>
                <w:rFonts w:ascii="Consolas" w:hAnsi="Consolas"/>
                <w:sz w:val="18"/>
              </w:rPr>
              <w:t>def split_origin_indices(n_rows: int) -&gt; dict[str, np.ndarray]:</w:t>
            </w:r>
          </w:p>
          <w:p w14:paraId="55A43AFD" w14:textId="77777777" w:rsidR="00FE022F" w:rsidRDefault="005E640F">
            <w:pPr>
              <w:spacing w:before="0" w:line="240" w:lineRule="auto"/>
              <w:ind w:firstLine="360"/>
            </w:pPr>
            <w:r>
              <w:rPr>
                <w:rFonts w:ascii="Consolas" w:hAnsi="Consolas"/>
                <w:sz w:val="18"/>
              </w:rPr>
              <w:t xml:space="preserve">    ranges = split_ranges(n_rows)</w:t>
            </w:r>
          </w:p>
          <w:p w14:paraId="1877D9F3" w14:textId="77777777" w:rsidR="00FE022F" w:rsidRDefault="005E640F">
            <w:pPr>
              <w:spacing w:before="0" w:line="240" w:lineRule="auto"/>
              <w:ind w:firstLine="360"/>
            </w:pPr>
            <w:r>
              <w:rPr>
                <w:rFonts w:ascii="Consolas" w:hAnsi="Consolas"/>
                <w:sz w:val="18"/>
              </w:rPr>
              <w:t xml:space="preserve">    return {</w:t>
            </w:r>
          </w:p>
          <w:p w14:paraId="48F0F12E" w14:textId="77777777" w:rsidR="00FE022F" w:rsidRDefault="005E640F">
            <w:pPr>
              <w:spacing w:before="0" w:line="240" w:lineRule="auto"/>
              <w:ind w:firstLine="360"/>
            </w:pPr>
            <w:r>
              <w:rPr>
                <w:rFonts w:ascii="Consolas" w:hAnsi="Consolas"/>
                <w:sz w:val="18"/>
              </w:rPr>
              <w:t xml:space="preserve">        name: np.arange(start, end + 1, dtype=int)</w:t>
            </w:r>
          </w:p>
          <w:p w14:paraId="5E614A80" w14:textId="77777777" w:rsidR="00FE022F" w:rsidRDefault="005E640F">
            <w:pPr>
              <w:spacing w:before="0" w:line="240" w:lineRule="auto"/>
              <w:ind w:firstLine="360"/>
            </w:pPr>
            <w:r>
              <w:rPr>
                <w:rFonts w:ascii="Consolas" w:hAnsi="Consolas"/>
                <w:sz w:val="18"/>
              </w:rPr>
              <w:t xml:space="preserve">        for name, (start, end) in ranges.items()</w:t>
            </w:r>
          </w:p>
          <w:p w14:paraId="5573F3B4" w14:textId="77777777" w:rsidR="00FE022F" w:rsidRDefault="005E640F">
            <w:pPr>
              <w:spacing w:before="0" w:line="240" w:lineRule="auto"/>
              <w:ind w:firstLine="360"/>
            </w:pPr>
            <w:r>
              <w:rPr>
                <w:rFonts w:ascii="Consolas" w:hAnsi="Consolas"/>
                <w:sz w:val="18"/>
              </w:rPr>
              <w:t xml:space="preserve">    }</w:t>
            </w:r>
          </w:p>
        </w:tc>
      </w:tr>
    </w:tbl>
    <w:p w14:paraId="64247A83" w14:textId="77777777" w:rsidR="00FE022F" w:rsidRDefault="00FE022F">
      <w:pPr>
        <w:spacing w:before="0"/>
      </w:pPr>
    </w:p>
    <w:p w14:paraId="667CF0A5" w14:textId="77777777" w:rsidR="00FE022F" w:rsidRDefault="005E640F">
      <w:pPr>
        <w:spacing w:before="120" w:after="60" w:line="360" w:lineRule="auto"/>
        <w:ind w:firstLine="482"/>
      </w:pPr>
      <w:r>
        <w:rPr>
          <w:b/>
        </w:rPr>
        <w:t>B.3</w:t>
      </w:r>
      <w:r>
        <w:rPr>
          <w:b/>
        </w:rPr>
        <w:t xml:space="preserve">　样本与周同期特征构造（</w:t>
      </w:r>
      <w:r>
        <w:rPr>
          <w:b/>
        </w:rPr>
        <w:t>src/features.py</w:t>
      </w:r>
      <w:r>
        <w:rPr>
          <w:b/>
        </w:rPr>
        <w:t>）</w:t>
      </w:r>
    </w:p>
    <w:tbl>
      <w:tblPr>
        <w:tblW w:w="8862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8862"/>
      </w:tblGrid>
      <w:tr w:rsidR="00FE022F" w14:paraId="5F826F6B" w14:textId="77777777">
        <w:tc>
          <w:tcPr>
            <w:tcW w:w="8862" w:type="dxa"/>
            <w:shd w:val="clear" w:color="auto" w:fill="F5F5F5"/>
          </w:tcPr>
          <w:p w14:paraId="6228C9D9" w14:textId="77777777" w:rsidR="00FE022F" w:rsidRDefault="005E640F">
            <w:pPr>
              <w:spacing w:before="0" w:line="240" w:lineRule="auto"/>
              <w:ind w:firstLine="360"/>
            </w:pPr>
            <w:r>
              <w:rPr>
                <w:rFonts w:ascii="Consolas" w:hAnsi="Consolas"/>
                <w:sz w:val="18"/>
              </w:rPr>
              <w:t>HISTORY_LAGS = {</w:t>
            </w:r>
          </w:p>
          <w:p w14:paraId="51D476DA" w14:textId="77777777" w:rsidR="00FE022F" w:rsidRDefault="005E640F">
            <w:pPr>
              <w:spacing w:before="0" w:line="240" w:lineRule="auto"/>
              <w:ind w:firstLine="360"/>
            </w:pPr>
            <w:r>
              <w:rPr>
                <w:rFonts w:ascii="Consolas" w:hAnsi="Consolas"/>
                <w:sz w:val="18"/>
              </w:rPr>
              <w:t xml:space="preserve">    "load_lag_0": 0,        # </w:t>
            </w:r>
            <w:r>
              <w:rPr>
                <w:rFonts w:ascii="Consolas" w:hAnsi="Consolas"/>
                <w:sz w:val="18"/>
              </w:rPr>
              <w:t>当前负荷</w:t>
            </w:r>
            <w:r>
              <w:rPr>
                <w:rFonts w:ascii="Consolas" w:hAnsi="Consolas"/>
                <w:sz w:val="18"/>
              </w:rPr>
              <w:t xml:space="preserve"> y(t)</w:t>
            </w:r>
          </w:p>
          <w:p w14:paraId="5EE06E0C" w14:textId="77777777" w:rsidR="00FE022F" w:rsidRDefault="005E640F">
            <w:pPr>
              <w:spacing w:before="0" w:line="240" w:lineRule="auto"/>
              <w:ind w:firstLine="360"/>
            </w:pPr>
            <w:r>
              <w:rPr>
                <w:rFonts w:ascii="Consolas" w:hAnsi="Consolas"/>
                <w:sz w:val="18"/>
              </w:rPr>
              <w:t xml:space="preserve">    "load_lag_6": 6,        # 1 </w:t>
            </w:r>
            <w:r>
              <w:rPr>
                <w:rFonts w:ascii="Consolas" w:hAnsi="Consolas"/>
                <w:sz w:val="18"/>
              </w:rPr>
              <w:t>小时前</w:t>
            </w:r>
          </w:p>
          <w:p w14:paraId="62EAAEEE" w14:textId="77777777" w:rsidR="00FE022F" w:rsidRDefault="005E640F">
            <w:pPr>
              <w:spacing w:before="0" w:line="240" w:lineRule="auto"/>
              <w:ind w:firstLine="360"/>
            </w:pPr>
            <w:r>
              <w:rPr>
                <w:rFonts w:ascii="Consolas" w:hAnsi="Consolas"/>
                <w:sz w:val="18"/>
              </w:rPr>
              <w:t xml:space="preserve">    "load_lag_144": 144,    # 24 </w:t>
            </w:r>
            <w:r>
              <w:rPr>
                <w:rFonts w:ascii="Consolas" w:hAnsi="Consolas"/>
                <w:sz w:val="18"/>
              </w:rPr>
              <w:t>小时前同期</w:t>
            </w:r>
          </w:p>
          <w:p w14:paraId="6045C1DE" w14:textId="77777777" w:rsidR="00FE022F" w:rsidRDefault="005E640F">
            <w:pPr>
              <w:spacing w:before="0" w:line="240" w:lineRule="auto"/>
              <w:ind w:firstLine="360"/>
            </w:pPr>
            <w:r>
              <w:rPr>
                <w:rFonts w:ascii="Consolas" w:hAnsi="Consolas"/>
                <w:sz w:val="18"/>
              </w:rPr>
              <w:t xml:space="preserve">    "load_lag_1008": 1008,  # 7 </w:t>
            </w:r>
            <w:r>
              <w:rPr>
                <w:rFonts w:ascii="Consolas" w:hAnsi="Consolas"/>
                <w:sz w:val="18"/>
              </w:rPr>
              <w:t>天前同期</w:t>
            </w:r>
          </w:p>
          <w:p w14:paraId="6F2B4094" w14:textId="77777777" w:rsidR="00FE022F" w:rsidRDefault="005E640F">
            <w:pPr>
              <w:spacing w:before="0" w:line="240" w:lineRule="auto"/>
              <w:ind w:firstLine="360"/>
            </w:pPr>
            <w:r>
              <w:rPr>
                <w:rFonts w:ascii="Consolas" w:hAnsi="Consolas"/>
                <w:sz w:val="18"/>
              </w:rPr>
              <w:t>}</w:t>
            </w:r>
          </w:p>
          <w:p w14:paraId="69597349" w14:textId="77777777" w:rsidR="00FE022F" w:rsidRDefault="005E640F">
            <w:pPr>
              <w:spacing w:before="0" w:line="240" w:lineRule="auto"/>
              <w:ind w:firstLine="360"/>
            </w:pPr>
            <w:r>
              <w:rPr>
                <w:rFonts w:ascii="Consolas" w:hAnsi="Consolas"/>
                <w:sz w:val="18"/>
              </w:rPr>
              <w:t>TARGET_WEEK_LAG = WEEK_STEPS - FORECAST_HORIZON   # 1002 = 1008 - 6</w:t>
            </w:r>
          </w:p>
          <w:p w14:paraId="27A8ABBC" w14:textId="77777777" w:rsidR="00FE022F" w:rsidRDefault="00FE022F">
            <w:pPr>
              <w:spacing w:before="0" w:line="240" w:lineRule="auto"/>
            </w:pPr>
          </w:p>
          <w:p w14:paraId="0CD11A93" w14:textId="77777777" w:rsidR="00FE022F" w:rsidRDefault="005E640F">
            <w:pPr>
              <w:spacing w:before="0" w:line="240" w:lineRule="auto"/>
              <w:ind w:firstLine="360"/>
            </w:pPr>
            <w:r>
              <w:rPr>
                <w:rFonts w:ascii="Consolas" w:hAnsi="Consolas"/>
                <w:sz w:val="18"/>
              </w:rPr>
              <w:t xml:space="preserve"># build_zone_samples() </w:t>
            </w:r>
            <w:r>
              <w:rPr>
                <w:rFonts w:ascii="Consolas" w:hAnsi="Consolas"/>
                <w:sz w:val="18"/>
              </w:rPr>
              <w:t>内：</w:t>
            </w:r>
            <w:r>
              <w:rPr>
                <w:rFonts w:ascii="Consolas" w:hAnsi="Consolas"/>
                <w:sz w:val="18"/>
              </w:rPr>
              <w:t xml:space="preserve">origins </w:t>
            </w:r>
            <w:r>
              <w:rPr>
                <w:rFonts w:ascii="Consolas" w:hAnsi="Consolas"/>
                <w:sz w:val="18"/>
              </w:rPr>
              <w:t>为预测起点行号，</w:t>
            </w:r>
            <w:r>
              <w:rPr>
                <w:rFonts w:ascii="Consolas" w:hAnsi="Consolas"/>
                <w:sz w:val="18"/>
              </w:rPr>
              <w:t xml:space="preserve">load </w:t>
            </w:r>
            <w:r>
              <w:rPr>
                <w:rFonts w:ascii="Consolas" w:hAnsi="Consolas"/>
                <w:sz w:val="18"/>
              </w:rPr>
              <w:t>为该区域负荷序列</w:t>
            </w:r>
          </w:p>
          <w:p w14:paraId="4CF5339F" w14:textId="77777777" w:rsidR="00FE022F" w:rsidRDefault="005E640F">
            <w:pPr>
              <w:spacing w:before="0" w:line="240" w:lineRule="auto"/>
              <w:ind w:firstLine="360"/>
            </w:pPr>
            <w:r>
              <w:rPr>
                <w:rFonts w:ascii="Consolas" w:hAnsi="Consolas"/>
                <w:sz w:val="18"/>
              </w:rPr>
              <w:t>for name, k in HISTORY_LAGS.items():</w:t>
            </w:r>
          </w:p>
          <w:p w14:paraId="75CA39C5" w14:textId="77777777" w:rsidR="00FE022F" w:rsidRDefault="005E640F">
            <w:pPr>
              <w:spacing w:before="0" w:line="240" w:lineRule="auto"/>
              <w:ind w:firstLine="360"/>
            </w:pPr>
            <w:r>
              <w:rPr>
                <w:rFonts w:ascii="Consolas" w:hAnsi="Consolas"/>
                <w:sz w:val="18"/>
              </w:rPr>
              <w:t xml:space="preserve">    X[name] = load[origins - k]           # </w:t>
            </w:r>
            <w:r>
              <w:rPr>
                <w:rFonts w:ascii="Consolas" w:hAnsi="Consolas"/>
                <w:sz w:val="18"/>
              </w:rPr>
              <w:t>全部</w:t>
            </w:r>
            <w:r>
              <w:rPr>
                <w:rFonts w:ascii="Consolas" w:hAnsi="Consolas"/>
                <w:sz w:val="18"/>
              </w:rPr>
              <w:t xml:space="preserve"> &lt;= t</w:t>
            </w:r>
            <w:r>
              <w:rPr>
                <w:rFonts w:ascii="Consolas" w:hAnsi="Consolas"/>
                <w:sz w:val="18"/>
              </w:rPr>
              <w:t>，不含未来</w:t>
            </w:r>
          </w:p>
          <w:p w14:paraId="6A1720B1" w14:textId="77777777" w:rsidR="00FE022F" w:rsidRDefault="00FE022F">
            <w:pPr>
              <w:spacing w:before="0" w:line="240" w:lineRule="auto"/>
            </w:pPr>
          </w:p>
          <w:p w14:paraId="144E1652" w14:textId="77777777" w:rsidR="00FE022F" w:rsidRDefault="005E640F">
            <w:pPr>
              <w:spacing w:before="0" w:line="240" w:lineRule="auto"/>
              <w:ind w:firstLine="360"/>
            </w:pPr>
            <w:r>
              <w:rPr>
                <w:rFonts w:ascii="Consolas" w:hAnsi="Consolas"/>
                <w:sz w:val="18"/>
              </w:rPr>
              <w:t xml:space="preserve"># </w:t>
            </w:r>
            <w:r>
              <w:rPr>
                <w:rFonts w:ascii="Consolas" w:hAnsi="Consolas"/>
                <w:sz w:val="18"/>
              </w:rPr>
              <w:t>与预测目标时刻对齐的周同期负荷：</w:t>
            </w:r>
            <w:r>
              <w:rPr>
                <w:rFonts w:ascii="Consolas" w:hAnsi="Consolas"/>
                <w:sz w:val="18"/>
              </w:rPr>
              <w:t>y(t+6-1008) = y(t-1002)</w:t>
            </w:r>
          </w:p>
          <w:p w14:paraId="12BB1079" w14:textId="77777777" w:rsidR="00FE022F" w:rsidRDefault="005E640F">
            <w:pPr>
              <w:spacing w:before="0" w:line="240" w:lineRule="auto"/>
              <w:ind w:firstLine="360"/>
            </w:pPr>
            <w:r>
              <w:rPr>
                <w:rFonts w:ascii="Consolas" w:hAnsi="Consolas"/>
                <w:sz w:val="18"/>
              </w:rPr>
              <w:t>if include_target_week:</w:t>
            </w:r>
          </w:p>
          <w:p w14:paraId="2D73ACC7" w14:textId="77777777" w:rsidR="00FE022F" w:rsidRDefault="005E640F">
            <w:pPr>
              <w:spacing w:before="0" w:line="240" w:lineRule="auto"/>
              <w:ind w:firstLine="360"/>
            </w:pPr>
            <w:r>
              <w:rPr>
                <w:rFonts w:ascii="Consolas" w:hAnsi="Consolas"/>
                <w:sz w:val="18"/>
              </w:rPr>
              <w:lastRenderedPageBreak/>
              <w:t xml:space="preserve">    X[TARGET_WEEK_LAG_NAME] = load[origins - TARGET_WEEK_LAG]</w:t>
            </w:r>
          </w:p>
          <w:p w14:paraId="49B81852" w14:textId="77777777" w:rsidR="00FE022F" w:rsidRDefault="00FE022F">
            <w:pPr>
              <w:spacing w:before="0" w:line="240" w:lineRule="auto"/>
            </w:pPr>
          </w:p>
          <w:p w14:paraId="3689ED50" w14:textId="77777777" w:rsidR="00FE022F" w:rsidRDefault="005E640F">
            <w:pPr>
              <w:spacing w:before="0" w:line="240" w:lineRule="auto"/>
              <w:ind w:firstLine="360"/>
            </w:pPr>
            <w:r>
              <w:rPr>
                <w:rFonts w:ascii="Consolas" w:hAnsi="Consolas"/>
                <w:sz w:val="18"/>
              </w:rPr>
              <w:t>y = pd.Series(</w:t>
            </w:r>
          </w:p>
          <w:p w14:paraId="6461E2A3" w14:textId="77777777" w:rsidR="00FE022F" w:rsidRDefault="005E640F">
            <w:pPr>
              <w:spacing w:before="0" w:line="240" w:lineRule="auto"/>
              <w:ind w:firstLine="360"/>
            </w:pPr>
            <w:r>
              <w:rPr>
                <w:rFonts w:ascii="Consolas" w:hAnsi="Consolas"/>
                <w:sz w:val="18"/>
              </w:rPr>
              <w:t xml:space="preserve">    load[origins + FORECAST_HORIZON], index=origins, name="target"</w:t>
            </w:r>
          </w:p>
          <w:p w14:paraId="1A40797C" w14:textId="77777777" w:rsidR="00FE022F" w:rsidRDefault="005E640F">
            <w:pPr>
              <w:spacing w:before="0" w:line="240" w:lineRule="auto"/>
              <w:ind w:firstLine="360"/>
            </w:pPr>
            <w:r>
              <w:rPr>
                <w:rFonts w:ascii="Consolas" w:hAnsi="Consolas"/>
                <w:sz w:val="18"/>
              </w:rPr>
              <w:t>)</w:t>
            </w:r>
          </w:p>
          <w:p w14:paraId="36813D99" w14:textId="77777777" w:rsidR="00FE022F" w:rsidRDefault="005E640F">
            <w:pPr>
              <w:spacing w:before="0" w:line="240" w:lineRule="auto"/>
              <w:ind w:firstLine="360"/>
            </w:pPr>
            <w:r>
              <w:rPr>
                <w:rFonts w:ascii="Consolas" w:hAnsi="Consolas"/>
                <w:sz w:val="18"/>
              </w:rPr>
              <w:t>meta["origin_timestamp"] = ts_arr[origins]</w:t>
            </w:r>
          </w:p>
          <w:p w14:paraId="1724EF3A" w14:textId="77777777" w:rsidR="00FE022F" w:rsidRDefault="005E640F">
            <w:pPr>
              <w:spacing w:before="0" w:line="240" w:lineRule="auto"/>
              <w:ind w:firstLine="360"/>
            </w:pPr>
            <w:r>
              <w:rPr>
                <w:rFonts w:ascii="Consolas" w:hAnsi="Consolas"/>
                <w:sz w:val="18"/>
              </w:rPr>
              <w:t>meta["target_timestamp"] = ts_arr[origins + FORECAST_HORIZON]</w:t>
            </w:r>
          </w:p>
          <w:p w14:paraId="7EFA32F9" w14:textId="77777777" w:rsidR="00FE022F" w:rsidRDefault="005E640F">
            <w:pPr>
              <w:spacing w:before="0" w:line="240" w:lineRule="auto"/>
              <w:ind w:firstLine="360"/>
            </w:pPr>
            <w:r>
              <w:rPr>
                <w:rFonts w:ascii="Consolas" w:hAnsi="Consolas"/>
                <w:sz w:val="18"/>
              </w:rPr>
              <w:t>meta["split"] = split_labels(origins, n)</w:t>
            </w:r>
          </w:p>
        </w:tc>
      </w:tr>
    </w:tbl>
    <w:p w14:paraId="29F94A8B" w14:textId="77777777" w:rsidR="00FE022F" w:rsidRDefault="00FE022F">
      <w:pPr>
        <w:spacing w:before="0"/>
      </w:pPr>
    </w:p>
    <w:p w14:paraId="5BAD74D6" w14:textId="77777777" w:rsidR="00FE022F" w:rsidRDefault="005E640F">
      <w:pPr>
        <w:spacing w:before="120" w:after="60" w:line="360" w:lineRule="auto"/>
        <w:ind w:firstLine="482"/>
      </w:pPr>
      <w:r>
        <w:rPr>
          <w:b/>
        </w:rPr>
        <w:t>B.4</w:t>
      </w:r>
      <w:r>
        <w:rPr>
          <w:b/>
        </w:rPr>
        <w:t xml:space="preserve">　高峰阈值与高峰</w:t>
      </w:r>
      <w:r>
        <w:rPr>
          <w:b/>
        </w:rPr>
        <w:t>/</w:t>
      </w:r>
      <w:r>
        <w:rPr>
          <w:b/>
        </w:rPr>
        <w:t>普通时段划分（</w:t>
      </w:r>
      <w:r>
        <w:rPr>
          <w:b/>
        </w:rPr>
        <w:t>src/error_analysis.py</w:t>
      </w:r>
      <w:r>
        <w:rPr>
          <w:b/>
        </w:rPr>
        <w:t>）</w:t>
      </w:r>
    </w:p>
    <w:tbl>
      <w:tblPr>
        <w:tblW w:w="8862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8862"/>
      </w:tblGrid>
      <w:tr w:rsidR="00FE022F" w14:paraId="2CCD9306" w14:textId="77777777">
        <w:tc>
          <w:tcPr>
            <w:tcW w:w="8862" w:type="dxa"/>
            <w:shd w:val="clear" w:color="auto" w:fill="F5F5F5"/>
          </w:tcPr>
          <w:p w14:paraId="28681461" w14:textId="77777777" w:rsidR="00FE022F" w:rsidRDefault="005E640F">
            <w:pPr>
              <w:spacing w:before="0" w:line="240" w:lineRule="auto"/>
              <w:ind w:firstLine="360"/>
            </w:pPr>
            <w:r>
              <w:rPr>
                <w:rFonts w:ascii="Consolas" w:hAnsi="Consolas"/>
                <w:sz w:val="18"/>
              </w:rPr>
              <w:t>def train_thresholds() -&gt; dict[str, float]:</w:t>
            </w:r>
          </w:p>
          <w:p w14:paraId="3BE29086" w14:textId="77777777" w:rsidR="00FE022F" w:rsidRDefault="005E640F">
            <w:pPr>
              <w:spacing w:before="0" w:line="240" w:lineRule="auto"/>
              <w:ind w:firstLine="360"/>
            </w:pPr>
            <w:r>
              <w:rPr>
                <w:rFonts w:ascii="Consolas" w:hAnsi="Consolas"/>
                <w:sz w:val="18"/>
              </w:rPr>
              <w:t xml:space="preserve">    # </w:t>
            </w:r>
            <w:r>
              <w:rPr>
                <w:rFonts w:ascii="Consolas" w:hAnsi="Consolas"/>
                <w:sz w:val="18"/>
              </w:rPr>
              <w:t>训练起点</w:t>
            </w:r>
            <w:r>
              <w:rPr>
                <w:rFonts w:ascii="Consolas" w:hAnsi="Consolas"/>
                <w:sz w:val="18"/>
              </w:rPr>
              <w:t xml:space="preserve"> + </w:t>
            </w:r>
            <w:r>
              <w:rPr>
                <w:rFonts w:ascii="Consolas" w:hAnsi="Consolas"/>
                <w:sz w:val="18"/>
              </w:rPr>
              <w:t>预测时域</w:t>
            </w:r>
            <w:r>
              <w:rPr>
                <w:rFonts w:ascii="Consolas" w:hAnsi="Consolas"/>
                <w:sz w:val="18"/>
              </w:rPr>
              <w:t xml:space="preserve"> = </w:t>
            </w:r>
            <w:r>
              <w:rPr>
                <w:rFonts w:ascii="Consolas" w:hAnsi="Consolas"/>
                <w:sz w:val="18"/>
              </w:rPr>
              <w:t>训练集目标行，不含前</w:t>
            </w:r>
            <w:r>
              <w:rPr>
                <w:rFonts w:ascii="Consolas" w:hAnsi="Consolas"/>
                <w:sz w:val="18"/>
              </w:rPr>
              <w:t xml:space="preserve"> 1008 </w:t>
            </w:r>
            <w:r>
              <w:rPr>
                <w:rFonts w:ascii="Consolas" w:hAnsi="Consolas"/>
                <w:sz w:val="18"/>
              </w:rPr>
              <w:t>行与验证</w:t>
            </w:r>
            <w:r>
              <w:rPr>
                <w:rFonts w:ascii="Consolas" w:hAnsi="Consolas"/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测试集</w:t>
            </w:r>
          </w:p>
          <w:p w14:paraId="7DCF42DC" w14:textId="77777777" w:rsidR="00FE022F" w:rsidRDefault="005E640F">
            <w:pPr>
              <w:spacing w:before="0" w:line="240" w:lineRule="auto"/>
              <w:ind w:firstLine="360"/>
            </w:pPr>
            <w:r>
              <w:rPr>
                <w:rFonts w:ascii="Consolas" w:hAnsi="Consolas"/>
                <w:sz w:val="18"/>
              </w:rPr>
              <w:t xml:space="preserve">    df, _ = clean_data()</w:t>
            </w:r>
          </w:p>
          <w:p w14:paraId="1344FE7E" w14:textId="77777777" w:rsidR="00FE022F" w:rsidRDefault="005E640F">
            <w:pPr>
              <w:spacing w:before="0" w:line="240" w:lineRule="auto"/>
              <w:ind w:firstLine="360"/>
            </w:pPr>
            <w:r>
              <w:rPr>
                <w:rFonts w:ascii="Consolas" w:hAnsi="Consolas"/>
                <w:sz w:val="18"/>
              </w:rPr>
              <w:t xml:space="preserve">    origins = split_origin_indices(len(df))</w:t>
            </w:r>
          </w:p>
          <w:p w14:paraId="58E3D1F5" w14:textId="77777777" w:rsidR="00FE022F" w:rsidRDefault="005E640F">
            <w:pPr>
              <w:spacing w:before="0" w:line="240" w:lineRule="auto"/>
              <w:ind w:firstLine="360"/>
            </w:pPr>
            <w:r>
              <w:rPr>
                <w:rFonts w:ascii="Consolas" w:hAnsi="Consolas"/>
                <w:sz w:val="18"/>
              </w:rPr>
              <w:t xml:space="preserve">    idx = origins["train"] + FORECAST_HORIZON</w:t>
            </w:r>
          </w:p>
          <w:p w14:paraId="36FA87F6" w14:textId="77777777" w:rsidR="00FE022F" w:rsidRDefault="005E640F">
            <w:pPr>
              <w:spacing w:before="0" w:line="240" w:lineRule="auto"/>
              <w:ind w:firstLine="360"/>
            </w:pPr>
            <w:r>
              <w:rPr>
                <w:rFonts w:ascii="Consolas" w:hAnsi="Consolas"/>
                <w:sz w:val="18"/>
              </w:rPr>
              <w:t xml:space="preserve">    out = {}</w:t>
            </w:r>
          </w:p>
          <w:p w14:paraId="443EA7AF" w14:textId="77777777" w:rsidR="00FE022F" w:rsidRDefault="005E640F">
            <w:pPr>
              <w:spacing w:before="0" w:line="240" w:lineRule="auto"/>
              <w:ind w:firstLine="360"/>
            </w:pPr>
            <w:r>
              <w:rPr>
                <w:rFonts w:ascii="Consolas" w:hAnsi="Consolas"/>
                <w:sz w:val="18"/>
              </w:rPr>
              <w:t xml:space="preserve">    for z in ZONES:</w:t>
            </w:r>
          </w:p>
          <w:p w14:paraId="32B3AAB5" w14:textId="77777777" w:rsidR="00FE022F" w:rsidRDefault="005E640F">
            <w:pPr>
              <w:spacing w:before="0" w:line="240" w:lineRule="auto"/>
              <w:ind w:firstLine="360"/>
            </w:pPr>
            <w:r>
              <w:rPr>
                <w:rFonts w:ascii="Consolas" w:hAnsi="Consolas"/>
                <w:sz w:val="18"/>
              </w:rPr>
              <w:t xml:space="preserve">        out[z] = float(df.loc[idx, f"{z}_power"].quantile(PEAK_QUANTILE))</w:t>
            </w:r>
          </w:p>
          <w:p w14:paraId="31A8BC32" w14:textId="77777777" w:rsidR="00FE022F" w:rsidRDefault="005E640F">
            <w:pPr>
              <w:spacing w:before="0" w:line="240" w:lineRule="auto"/>
              <w:ind w:firstLine="360"/>
            </w:pPr>
            <w:r>
              <w:rPr>
                <w:rFonts w:ascii="Consolas" w:hAnsi="Consolas"/>
                <w:sz w:val="18"/>
              </w:rPr>
              <w:t xml:space="preserve">    return out</w:t>
            </w:r>
          </w:p>
          <w:p w14:paraId="314886DB" w14:textId="77777777" w:rsidR="00FE022F" w:rsidRDefault="00FE022F">
            <w:pPr>
              <w:spacing w:before="0" w:line="240" w:lineRule="auto"/>
            </w:pPr>
          </w:p>
          <w:p w14:paraId="466A5E58" w14:textId="77777777" w:rsidR="00FE022F" w:rsidRDefault="00FE022F">
            <w:pPr>
              <w:spacing w:before="0" w:line="240" w:lineRule="auto"/>
            </w:pPr>
          </w:p>
          <w:p w14:paraId="79B22730" w14:textId="77777777" w:rsidR="00FE022F" w:rsidRDefault="005E640F">
            <w:pPr>
              <w:spacing w:before="0" w:line="240" w:lineRule="auto"/>
              <w:ind w:firstLine="360"/>
            </w:pPr>
            <w:r>
              <w:rPr>
                <w:rFonts w:ascii="Consolas" w:hAnsi="Consolas"/>
                <w:sz w:val="18"/>
              </w:rPr>
              <w:t xml:space="preserve"># peak_vs_normal() </w:t>
            </w:r>
            <w:r>
              <w:rPr>
                <w:rFonts w:ascii="Consolas" w:hAnsi="Consolas"/>
                <w:sz w:val="18"/>
              </w:rPr>
              <w:t>内：按测试样本的目标负荷与该区域阈值比较</w:t>
            </w:r>
          </w:p>
          <w:p w14:paraId="429658BE" w14:textId="77777777" w:rsidR="00FE022F" w:rsidRDefault="005E640F">
            <w:pPr>
              <w:spacing w:before="0" w:line="240" w:lineRule="auto"/>
              <w:ind w:firstLine="360"/>
            </w:pPr>
            <w:r>
              <w:rPr>
                <w:rFonts w:ascii="Consolas" w:hAnsi="Consolas"/>
                <w:sz w:val="18"/>
              </w:rPr>
              <w:t>for (model, zone), g in pred.groupby(["model", "zone"]):</w:t>
            </w:r>
          </w:p>
          <w:p w14:paraId="1CD7580D" w14:textId="77777777" w:rsidR="00FE022F" w:rsidRDefault="005E640F">
            <w:pPr>
              <w:spacing w:before="0" w:line="240" w:lineRule="auto"/>
              <w:ind w:firstLine="360"/>
            </w:pPr>
            <w:r>
              <w:rPr>
                <w:rFonts w:ascii="Consolas" w:hAnsi="Consolas"/>
                <w:sz w:val="18"/>
              </w:rPr>
              <w:t xml:space="preserve">    peak = g["actual"] &gt;= thresholds[zone]</w:t>
            </w:r>
          </w:p>
          <w:p w14:paraId="0C59BB33" w14:textId="77777777" w:rsidR="00FE022F" w:rsidRDefault="005E640F">
            <w:pPr>
              <w:spacing w:before="0" w:line="240" w:lineRule="auto"/>
              <w:ind w:firstLine="360"/>
            </w:pPr>
            <w:r>
              <w:rPr>
                <w:rFonts w:ascii="Consolas" w:hAnsi="Consolas"/>
                <w:sz w:val="18"/>
              </w:rPr>
              <w:t xml:space="preserve">    for flag, sub in ((True, g[peak]), (False, g[~peak])):</w:t>
            </w:r>
          </w:p>
          <w:p w14:paraId="696F4A26" w14:textId="77777777" w:rsidR="00FE022F" w:rsidRDefault="005E640F">
            <w:pPr>
              <w:spacing w:before="0" w:line="240" w:lineRule="auto"/>
              <w:ind w:firstLine="360"/>
            </w:pPr>
            <w:r>
              <w:rPr>
                <w:rFonts w:ascii="Consolas" w:hAnsi="Consolas"/>
                <w:sz w:val="18"/>
              </w:rPr>
              <w:lastRenderedPageBreak/>
              <w:t xml:space="preserve">        if len(sub) == 0:      # </w:t>
            </w:r>
            <w:r>
              <w:rPr>
                <w:rFonts w:ascii="Consolas" w:hAnsi="Consolas"/>
                <w:sz w:val="18"/>
              </w:rPr>
              <w:t>一侧无样本则不输出该行</w:t>
            </w:r>
          </w:p>
          <w:p w14:paraId="6D7C7D9A" w14:textId="77777777" w:rsidR="00FE022F" w:rsidRDefault="005E640F">
            <w:pPr>
              <w:spacing w:before="0" w:line="240" w:lineRule="auto"/>
              <w:ind w:firstLine="360"/>
            </w:pPr>
            <w:r>
              <w:rPr>
                <w:rFonts w:ascii="Consolas" w:hAnsi="Consolas"/>
                <w:sz w:val="18"/>
              </w:rPr>
              <w:t xml:space="preserve">            continue</w:t>
            </w:r>
          </w:p>
          <w:p w14:paraId="5BEB6911" w14:textId="77777777" w:rsidR="00FE022F" w:rsidRDefault="005E640F">
            <w:pPr>
              <w:spacing w:before="0" w:line="240" w:lineRule="auto"/>
              <w:ind w:firstLine="360"/>
            </w:pPr>
            <w:r>
              <w:rPr>
                <w:rFonts w:ascii="Consolas" w:hAnsi="Consolas"/>
                <w:sz w:val="18"/>
              </w:rPr>
              <w:t xml:space="preserve">        rows.append({</w:t>
            </w:r>
          </w:p>
          <w:p w14:paraId="712A8F35" w14:textId="77777777" w:rsidR="00FE022F" w:rsidRDefault="005E640F">
            <w:pPr>
              <w:spacing w:before="0" w:line="240" w:lineRule="auto"/>
              <w:ind w:firstLine="360"/>
            </w:pPr>
            <w:r>
              <w:rPr>
                <w:rFonts w:ascii="Consolas" w:hAnsi="Consolas"/>
                <w:sz w:val="18"/>
              </w:rPr>
              <w:t xml:space="preserve">            "model": model, "zone": zone,</w:t>
            </w:r>
          </w:p>
          <w:p w14:paraId="08C4E2E3" w14:textId="77777777" w:rsidR="00FE022F" w:rsidRDefault="005E640F">
            <w:pPr>
              <w:spacing w:before="0" w:line="240" w:lineRule="auto"/>
              <w:ind w:firstLine="360"/>
            </w:pPr>
            <w:r>
              <w:rPr>
                <w:rFonts w:ascii="Consolas" w:hAnsi="Consolas"/>
                <w:sz w:val="18"/>
              </w:rPr>
              <w:t xml:space="preserve">            "period": "peak" if flag else "normal",</w:t>
            </w:r>
          </w:p>
          <w:p w14:paraId="0440D10C" w14:textId="77777777" w:rsidR="00FE022F" w:rsidRDefault="005E640F">
            <w:pPr>
              <w:spacing w:before="0" w:line="240" w:lineRule="auto"/>
              <w:ind w:firstLine="360"/>
            </w:pPr>
            <w:r>
              <w:rPr>
                <w:rFonts w:ascii="Consolas" w:hAnsi="Consolas"/>
                <w:sz w:val="18"/>
              </w:rPr>
              <w:t xml:space="preserve">            "n_samples": len(sub),</w:t>
            </w:r>
          </w:p>
          <w:p w14:paraId="45A05DC6" w14:textId="77777777" w:rsidR="00FE022F" w:rsidRDefault="005E640F">
            <w:pPr>
              <w:spacing w:before="0" w:line="240" w:lineRule="auto"/>
              <w:ind w:firstLine="360"/>
            </w:pPr>
            <w:r>
              <w:rPr>
                <w:rFonts w:ascii="Consolas" w:hAnsi="Consolas"/>
                <w:sz w:val="18"/>
              </w:rPr>
              <w:t xml:space="preserve">            "rmse": np.sqrt((sub["error"] ** 2).mean()),</w:t>
            </w:r>
          </w:p>
          <w:p w14:paraId="343A5969" w14:textId="77777777" w:rsidR="00FE022F" w:rsidRDefault="005E640F">
            <w:pPr>
              <w:spacing w:before="0" w:line="240" w:lineRule="auto"/>
              <w:ind w:firstLine="360"/>
            </w:pPr>
            <w:r>
              <w:rPr>
                <w:rFonts w:ascii="Consolas" w:hAnsi="Consolas"/>
                <w:sz w:val="18"/>
              </w:rPr>
              <w:t xml:space="preserve">            "bias": sub["error"].mean(),</w:t>
            </w:r>
          </w:p>
          <w:p w14:paraId="3D84DAE0" w14:textId="77777777" w:rsidR="00FE022F" w:rsidRDefault="005E640F">
            <w:pPr>
              <w:spacing w:before="0" w:line="240" w:lineRule="auto"/>
              <w:ind w:firstLine="360"/>
            </w:pPr>
            <w:r>
              <w:rPr>
                <w:rFonts w:ascii="Consolas" w:hAnsi="Consolas"/>
                <w:sz w:val="18"/>
              </w:rPr>
              <w:t xml:space="preserve">        })</w:t>
            </w:r>
          </w:p>
        </w:tc>
      </w:tr>
    </w:tbl>
    <w:p w14:paraId="658E2A3D" w14:textId="77777777" w:rsidR="00FE022F" w:rsidRDefault="00FE022F">
      <w:pPr>
        <w:spacing w:before="0"/>
      </w:pPr>
    </w:p>
    <w:sectPr w:rsidR="00FE022F">
      <w:footerReference w:type="default" r:id="rId29"/>
      <w:pgSz w:w="12240" w:h="15840"/>
      <w:pgMar w:top="1383" w:right="1689" w:bottom="1383" w:left="1689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FF2DE4" w14:textId="77777777" w:rsidR="005E640F" w:rsidRDefault="005E640F">
      <w:pPr>
        <w:spacing w:line="240" w:lineRule="auto"/>
      </w:pPr>
      <w:r>
        <w:separator/>
      </w:r>
    </w:p>
  </w:endnote>
  <w:endnote w:type="continuationSeparator" w:id="0">
    <w:p w14:paraId="0C8F2707" w14:textId="77777777" w:rsidR="005E640F" w:rsidRDefault="005E640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E7A503" w14:textId="77777777" w:rsidR="00FE022F" w:rsidRDefault="00FE022F">
    <w:pPr>
      <w:pStyle w:val="a4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1EF1C0" w14:textId="77777777" w:rsidR="00FE022F" w:rsidRDefault="005E640F">
    <w:pPr>
      <w:ind w:firstLine="360"/>
      <w:jc w:val="center"/>
    </w:pPr>
    <w:r>
      <w:rPr>
        <w:rFonts w:hint="eastAsia"/>
        <w:color w:val="888888"/>
        <w:sz w:val="18"/>
      </w:rPr>
      <w:t>第</w:t>
    </w:r>
    <w:r>
      <w:fldChar w:fldCharType="begin"/>
    </w:r>
    <w:r>
      <w:instrText xml:space="preserve"> PAGE </w:instrText>
    </w:r>
    <w:r>
      <w:fldChar w:fldCharType="separate"/>
    </w:r>
    <w:r>
      <w:rPr>
        <w:color w:val="888888"/>
        <w:sz w:val="18"/>
      </w:rPr>
      <w:t>1</w:t>
    </w:r>
    <w:r>
      <w:fldChar w:fldCharType="end"/>
    </w:r>
    <w:r>
      <w:rPr>
        <w:rFonts w:hint="eastAsia"/>
        <w:color w:val="888888"/>
        <w:sz w:val="18"/>
      </w:rPr>
      <w:t>页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CDE7C4" w14:textId="77777777" w:rsidR="00FE022F" w:rsidRDefault="00FE022F">
    <w:pPr>
      <w:pStyle w:val="a4"/>
      <w:ind w:firstLine="36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187D64" w14:textId="77777777" w:rsidR="00FE022F" w:rsidRDefault="005E640F">
    <w:pPr>
      <w:ind w:firstLine="360"/>
      <w:jc w:val="center"/>
    </w:pPr>
    <w:r>
      <w:rPr>
        <w:rFonts w:hint="eastAsia"/>
        <w:color w:val="888888"/>
        <w:sz w:val="18"/>
      </w:rPr>
      <w:t>第</w:t>
    </w:r>
    <w:r>
      <w:fldChar w:fldCharType="begin"/>
    </w:r>
    <w:r>
      <w:instrText xml:space="preserve"> PAGE </w:instrText>
    </w:r>
    <w:r>
      <w:fldChar w:fldCharType="separate"/>
    </w:r>
    <w:r>
      <w:rPr>
        <w:color w:val="888888"/>
        <w:sz w:val="18"/>
      </w:rPr>
      <w:t>1</w:t>
    </w:r>
    <w:r>
      <w:fldChar w:fldCharType="end"/>
    </w:r>
    <w:r>
      <w:rPr>
        <w:rFonts w:hint="eastAsia"/>
        <w:color w:val="888888"/>
        <w:sz w:val="18"/>
      </w:rPr>
      <w:t>页</w: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3DD464" w14:textId="77777777" w:rsidR="00FE022F" w:rsidRDefault="005E640F">
    <w:pPr>
      <w:ind w:firstLine="360"/>
      <w:jc w:val="center"/>
    </w:pPr>
    <w:r>
      <w:rPr>
        <w:rFonts w:hint="eastAsia"/>
        <w:color w:val="888888"/>
        <w:sz w:val="18"/>
      </w:rPr>
      <w:t>第</w:t>
    </w:r>
    <w:r>
      <w:fldChar w:fldCharType="begin"/>
    </w:r>
    <w:r>
      <w:instrText xml:space="preserve"> PAGE </w:instrText>
    </w:r>
    <w:r>
      <w:fldChar w:fldCharType="separate"/>
    </w:r>
    <w:r>
      <w:rPr>
        <w:color w:val="888888"/>
        <w:sz w:val="18"/>
      </w:rPr>
      <w:t>1</w:t>
    </w:r>
    <w:r>
      <w:fldChar w:fldCharType="end"/>
    </w:r>
    <w:r>
      <w:rPr>
        <w:rFonts w:hint="eastAsia"/>
        <w:color w:val="888888"/>
        <w:sz w:val="18"/>
      </w:rPr>
      <w:t>页</w: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45E958" w14:textId="77777777" w:rsidR="00FE022F" w:rsidRDefault="005E640F">
    <w:pPr>
      <w:ind w:firstLine="360"/>
      <w:jc w:val="center"/>
    </w:pPr>
    <w:r>
      <w:rPr>
        <w:rFonts w:hint="eastAsia"/>
        <w:color w:val="888888"/>
        <w:sz w:val="18"/>
      </w:rPr>
      <w:t>第</w:t>
    </w:r>
    <w:r>
      <w:fldChar w:fldCharType="begin"/>
    </w:r>
    <w:r>
      <w:instrText xml:space="preserve"> PAGE </w:instrText>
    </w:r>
    <w:r>
      <w:fldChar w:fldCharType="separate"/>
    </w:r>
    <w:r>
      <w:rPr>
        <w:color w:val="888888"/>
        <w:sz w:val="18"/>
      </w:rPr>
      <w:t>1</w:t>
    </w:r>
    <w:r>
      <w:fldChar w:fldCharType="end"/>
    </w:r>
    <w:r>
      <w:rPr>
        <w:rFonts w:hint="eastAsia"/>
        <w:color w:val="888888"/>
        <w:sz w:val="18"/>
      </w:rPr>
      <w:t>页</w:t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0C8703" w14:textId="77777777" w:rsidR="00FE022F" w:rsidRDefault="005E640F">
    <w:pPr>
      <w:ind w:firstLine="360"/>
      <w:jc w:val="center"/>
    </w:pPr>
    <w:r>
      <w:rPr>
        <w:rFonts w:hint="eastAsia"/>
        <w:color w:val="888888"/>
        <w:sz w:val="18"/>
      </w:rPr>
      <w:t>第</w:t>
    </w:r>
    <w:r>
      <w:fldChar w:fldCharType="begin"/>
    </w:r>
    <w:r>
      <w:instrText xml:space="preserve"> PAGE </w:instrText>
    </w:r>
    <w:r>
      <w:fldChar w:fldCharType="separate"/>
    </w:r>
    <w:r>
      <w:rPr>
        <w:color w:val="888888"/>
        <w:sz w:val="18"/>
      </w:rPr>
      <w:t>1</w:t>
    </w:r>
    <w:r>
      <w:fldChar w:fldCharType="end"/>
    </w:r>
    <w:r>
      <w:rPr>
        <w:rFonts w:hint="eastAsia"/>
        <w:color w:val="888888"/>
        <w:sz w:val="18"/>
      </w:rPr>
      <w:t>页</w:t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292F9D" w14:textId="77777777" w:rsidR="00FE022F" w:rsidRDefault="005E640F">
    <w:pPr>
      <w:ind w:firstLine="360"/>
      <w:jc w:val="center"/>
    </w:pPr>
    <w:r>
      <w:rPr>
        <w:rFonts w:hint="eastAsia"/>
        <w:color w:val="888888"/>
        <w:sz w:val="18"/>
      </w:rPr>
      <w:t>第</w:t>
    </w:r>
    <w:r>
      <w:fldChar w:fldCharType="begin"/>
    </w:r>
    <w:r>
      <w:instrText xml:space="preserve"> PAGE </w:instrText>
    </w:r>
    <w:r>
      <w:fldChar w:fldCharType="separate"/>
    </w:r>
    <w:r>
      <w:rPr>
        <w:color w:val="888888"/>
        <w:sz w:val="18"/>
      </w:rPr>
      <w:t>1</w:t>
    </w:r>
    <w:r>
      <w:fldChar w:fldCharType="end"/>
    </w:r>
    <w:r>
      <w:rPr>
        <w:rFonts w:hint="eastAsia"/>
        <w:color w:val="888888"/>
        <w:sz w:val="18"/>
      </w:rPr>
      <w:t>页</w:t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55BC18" w14:textId="77777777" w:rsidR="00FE022F" w:rsidRDefault="005E640F">
    <w:pPr>
      <w:ind w:firstLine="360"/>
      <w:jc w:val="center"/>
    </w:pPr>
    <w:r>
      <w:rPr>
        <w:rFonts w:hint="eastAsia"/>
        <w:color w:val="888888"/>
        <w:sz w:val="18"/>
      </w:rPr>
      <w:t>第</w:t>
    </w:r>
    <w:r>
      <w:fldChar w:fldCharType="begin"/>
    </w:r>
    <w:r>
      <w:instrText xml:space="preserve"> PAGE </w:instrText>
    </w:r>
    <w:r>
      <w:fldChar w:fldCharType="separate"/>
    </w:r>
    <w:r>
      <w:rPr>
        <w:color w:val="888888"/>
        <w:sz w:val="18"/>
      </w:rPr>
      <w:t>1</w:t>
    </w:r>
    <w:r>
      <w:fldChar w:fldCharType="end"/>
    </w:r>
    <w:r>
      <w:rPr>
        <w:rFonts w:hint="eastAsia"/>
        <w:color w:val="888888"/>
        <w:sz w:val="18"/>
      </w:rPr>
      <w:t>页</w:t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8527D3" w14:textId="77777777" w:rsidR="00FE022F" w:rsidRDefault="005E640F">
    <w:pPr>
      <w:ind w:firstLine="360"/>
      <w:jc w:val="center"/>
    </w:pPr>
    <w:r>
      <w:rPr>
        <w:rFonts w:hint="eastAsia"/>
        <w:color w:val="888888"/>
        <w:sz w:val="18"/>
      </w:rPr>
      <w:t>第</w:t>
    </w:r>
    <w:r>
      <w:fldChar w:fldCharType="begin"/>
    </w:r>
    <w:r>
      <w:instrText xml:space="preserve"> PAGE </w:instrText>
    </w:r>
    <w:r>
      <w:fldChar w:fldCharType="separate"/>
    </w:r>
    <w:r>
      <w:rPr>
        <w:color w:val="888888"/>
        <w:sz w:val="18"/>
      </w:rPr>
      <w:t>1</w:t>
    </w:r>
    <w:r>
      <w:fldChar w:fldCharType="end"/>
    </w:r>
    <w:r>
      <w:rPr>
        <w:rFonts w:hint="eastAsia"/>
        <w:color w:val="888888"/>
        <w:sz w:val="18"/>
      </w:rPr>
      <w:t>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16B4FB" w14:textId="77777777" w:rsidR="005E640F" w:rsidRDefault="005E640F">
      <w:pPr>
        <w:spacing w:before="0" w:line="240" w:lineRule="auto"/>
      </w:pPr>
      <w:r>
        <w:separator/>
      </w:r>
    </w:p>
  </w:footnote>
  <w:footnote w:type="continuationSeparator" w:id="0">
    <w:p w14:paraId="44457586" w14:textId="77777777" w:rsidR="005E640F" w:rsidRDefault="005E640F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21CBF1" w14:textId="77777777" w:rsidR="00FE022F" w:rsidRDefault="00FE022F">
    <w:pPr>
      <w:pStyle w:val="a6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F1AECA" w14:textId="77777777" w:rsidR="00FE022F" w:rsidRDefault="00FE022F">
    <w:pPr>
      <w:pStyle w:val="a6"/>
      <w:ind w:firstLine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5C4B4B" w14:textId="77777777" w:rsidR="00FE022F" w:rsidRDefault="00FE022F">
    <w:pPr>
      <w:pStyle w:val="a6"/>
      <w:ind w:firstLine="36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972DF"/>
    <w:rsid w:val="000814DE"/>
    <w:rsid w:val="00233623"/>
    <w:rsid w:val="004B01B8"/>
    <w:rsid w:val="00550CA7"/>
    <w:rsid w:val="005953DA"/>
    <w:rsid w:val="005E640F"/>
    <w:rsid w:val="00692C94"/>
    <w:rsid w:val="00850D45"/>
    <w:rsid w:val="00880E1E"/>
    <w:rsid w:val="008B3316"/>
    <w:rsid w:val="00910A56"/>
    <w:rsid w:val="00963A2E"/>
    <w:rsid w:val="009972DF"/>
    <w:rsid w:val="009F13B2"/>
    <w:rsid w:val="00A651D5"/>
    <w:rsid w:val="00B37FCB"/>
    <w:rsid w:val="00B4367E"/>
    <w:rsid w:val="00B9268D"/>
    <w:rsid w:val="00C55963"/>
    <w:rsid w:val="00C64AEF"/>
    <w:rsid w:val="00C655AC"/>
    <w:rsid w:val="00E16905"/>
    <w:rsid w:val="00ED1A38"/>
    <w:rsid w:val="00FC2F9E"/>
    <w:rsid w:val="00FE022F"/>
    <w:rsid w:val="02A14C5E"/>
    <w:rsid w:val="112A283E"/>
    <w:rsid w:val="22DE346D"/>
    <w:rsid w:val="25817226"/>
    <w:rsid w:val="29C601D3"/>
    <w:rsid w:val="3EBC4729"/>
    <w:rsid w:val="3ED36AA1"/>
    <w:rsid w:val="42027963"/>
    <w:rsid w:val="43A00481"/>
    <w:rsid w:val="474D0ADB"/>
    <w:rsid w:val="47C357D6"/>
    <w:rsid w:val="4DE71A0D"/>
    <w:rsid w:val="556105AA"/>
    <w:rsid w:val="5A0377E1"/>
    <w:rsid w:val="65BD271C"/>
    <w:rsid w:val="65E90AB1"/>
    <w:rsid w:val="6C98782A"/>
    <w:rsid w:val="6F2238C1"/>
    <w:rsid w:val="73CB509F"/>
    <w:rsid w:val="79DC10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87A50ED"/>
  <w15:docId w15:val="{F9CBA7CD-DA45-4739-81EB-CAF5577D36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qFormat="1"/>
    <w:lsdException w:name="toc 2" w:uiPriority="0" w:qFormat="1"/>
    <w:lsdException w:name="toc 3" w:uiPriority="0" w:qFormat="1"/>
    <w:lsdException w:name="toc 4" w:uiPriority="0" w:qFormat="1"/>
    <w:lsdException w:name="toc 5" w:uiPriority="0" w:qFormat="1"/>
    <w:lsdException w:name="toc 6" w:uiPriority="0" w:qFormat="1"/>
    <w:lsdException w:name="toc 7" w:uiPriority="0" w:qFormat="1"/>
    <w:lsdException w:name="toc 8" w:uiPriority="0" w:qFormat="1"/>
    <w:lsdException w:name="toc 9" w:uiPriority="0" w:qFormat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0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napToGrid w:val="0"/>
      <w:spacing w:before="100" w:beforeAutospacing="1" w:line="440" w:lineRule="atLeast"/>
      <w:ind w:firstLineChars="200" w:firstLine="480"/>
      <w:jc w:val="both"/>
    </w:pPr>
    <w:rPr>
      <w:sz w:val="24"/>
      <w:szCs w:val="24"/>
    </w:rPr>
  </w:style>
  <w:style w:type="paragraph" w:styleId="1">
    <w:name w:val="heading 1"/>
    <w:qFormat/>
    <w:pPr>
      <w:outlineLvl w:val="0"/>
    </w:pPr>
    <w:rPr>
      <w:rFonts w:eastAsia="黑体"/>
      <w:b/>
      <w:sz w:val="28"/>
    </w:rPr>
  </w:style>
  <w:style w:type="paragraph" w:styleId="2">
    <w:name w:val="heading 2"/>
    <w:link w:val="20"/>
    <w:qFormat/>
    <w:pPr>
      <w:spacing w:line="408" w:lineRule="auto"/>
      <w:outlineLvl w:val="1"/>
    </w:pPr>
    <w:rPr>
      <w:rFonts w:eastAsia="黑体"/>
      <w:b/>
      <w:sz w:val="24"/>
    </w:rPr>
  </w:style>
  <w:style w:type="paragraph" w:styleId="3">
    <w:name w:val="heading 3"/>
    <w:qFormat/>
    <w:pPr>
      <w:outlineLvl w:val="2"/>
    </w:pPr>
    <w:rPr>
      <w:rFonts w:eastAsia="黑体"/>
      <w:b/>
      <w:sz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TOC7">
    <w:name w:val="toc 7"/>
    <w:qFormat/>
    <w:rPr>
      <w:kern w:val="2"/>
      <w:sz w:val="22"/>
      <w:szCs w:val="22"/>
    </w:rPr>
  </w:style>
  <w:style w:type="paragraph" w:styleId="a3">
    <w:name w:val="Body Text"/>
    <w:qFormat/>
    <w:pPr>
      <w:spacing w:after="120"/>
      <w:jc w:val="both"/>
    </w:pPr>
    <w:rPr>
      <w:kern w:val="2"/>
      <w:sz w:val="24"/>
      <w:szCs w:val="24"/>
    </w:rPr>
  </w:style>
  <w:style w:type="paragraph" w:styleId="TOC5">
    <w:name w:val="toc 5"/>
    <w:qFormat/>
    <w:rPr>
      <w:kern w:val="2"/>
      <w:sz w:val="22"/>
      <w:szCs w:val="22"/>
    </w:rPr>
  </w:style>
  <w:style w:type="paragraph" w:styleId="TOC3">
    <w:name w:val="toc 3"/>
    <w:qFormat/>
    <w:rPr>
      <w:kern w:val="2"/>
      <w:sz w:val="22"/>
      <w:szCs w:val="22"/>
    </w:rPr>
  </w:style>
  <w:style w:type="paragraph" w:styleId="TOC8">
    <w:name w:val="toc 8"/>
    <w:qFormat/>
    <w:rPr>
      <w:kern w:val="2"/>
      <w:sz w:val="22"/>
      <w:szCs w:val="22"/>
    </w:rPr>
  </w:style>
  <w:style w:type="paragraph" w:styleId="a4">
    <w:name w:val="footer"/>
    <w:basedOn w:val="a"/>
    <w:link w:val="a5"/>
    <w:uiPriority w:val="99"/>
    <w:unhideWhenUsed/>
    <w:qFormat/>
    <w:pPr>
      <w:tabs>
        <w:tab w:val="center" w:pos="4153"/>
        <w:tab w:val="right" w:pos="8306"/>
      </w:tabs>
    </w:pPr>
    <w:rPr>
      <w:sz w:val="18"/>
      <w:szCs w:val="18"/>
    </w:rPr>
  </w:style>
  <w:style w:type="paragraph" w:styleId="a6">
    <w:name w:val="header"/>
    <w:basedOn w:val="a"/>
    <w:link w:val="a7"/>
    <w:uiPriority w:val="99"/>
    <w:unhideWhenUsed/>
    <w:qFormat/>
    <w:pPr>
      <w:tabs>
        <w:tab w:val="center" w:pos="4153"/>
        <w:tab w:val="right" w:pos="8306"/>
      </w:tabs>
      <w:jc w:val="center"/>
    </w:pPr>
    <w:rPr>
      <w:sz w:val="18"/>
      <w:szCs w:val="18"/>
    </w:rPr>
  </w:style>
  <w:style w:type="paragraph" w:styleId="TOC1">
    <w:name w:val="toc 1"/>
    <w:uiPriority w:val="39"/>
    <w:qFormat/>
    <w:pPr>
      <w:tabs>
        <w:tab w:val="right" w:leader="dot" w:pos="9072"/>
      </w:tabs>
      <w:spacing w:before="360" w:after="360" w:line="360" w:lineRule="auto"/>
    </w:pPr>
    <w:rPr>
      <w:b/>
      <w:kern w:val="2"/>
      <w:sz w:val="22"/>
      <w:szCs w:val="22"/>
    </w:rPr>
  </w:style>
  <w:style w:type="paragraph" w:styleId="TOC4">
    <w:name w:val="toc 4"/>
    <w:qFormat/>
    <w:rPr>
      <w:kern w:val="2"/>
      <w:sz w:val="22"/>
      <w:szCs w:val="22"/>
    </w:rPr>
  </w:style>
  <w:style w:type="paragraph" w:styleId="TOC6">
    <w:name w:val="toc 6"/>
    <w:qFormat/>
    <w:rPr>
      <w:kern w:val="2"/>
      <w:sz w:val="22"/>
      <w:szCs w:val="22"/>
    </w:rPr>
  </w:style>
  <w:style w:type="paragraph" w:styleId="TOC2">
    <w:name w:val="toc 2"/>
    <w:qFormat/>
    <w:pPr>
      <w:tabs>
        <w:tab w:val="right" w:leader="dot" w:pos="9072"/>
      </w:tabs>
      <w:spacing w:after="60" w:line="360" w:lineRule="auto"/>
      <w:ind w:left="420"/>
    </w:pPr>
    <w:rPr>
      <w:b/>
      <w:kern w:val="2"/>
      <w:sz w:val="22"/>
      <w:szCs w:val="22"/>
    </w:rPr>
  </w:style>
  <w:style w:type="paragraph" w:styleId="TOC9">
    <w:name w:val="toc 9"/>
    <w:qFormat/>
    <w:rPr>
      <w:kern w:val="2"/>
      <w:sz w:val="22"/>
      <w:szCs w:val="22"/>
    </w:rPr>
  </w:style>
  <w:style w:type="table" w:styleId="a8">
    <w:name w:val="Table Grid"/>
    <w:basedOn w:val="a1"/>
    <w:uiPriority w:val="39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9">
    <w:name w:val="Hyperlink"/>
    <w:basedOn w:val="a0"/>
    <w:uiPriority w:val="99"/>
    <w:unhideWhenUsed/>
    <w:rPr>
      <w:color w:val="0000FF" w:themeColor="hyperlink"/>
      <w:u w:val="single"/>
    </w:rPr>
  </w:style>
  <w:style w:type="character" w:customStyle="1" w:styleId="20">
    <w:name w:val="标题 2 字符"/>
    <w:link w:val="2"/>
    <w:qFormat/>
    <w:rPr>
      <w:rFonts w:ascii="Times New Roman" w:eastAsia="黑体" w:hAnsi="Times New Roman" w:cs="Times New Roman"/>
      <w:b/>
      <w:kern w:val="2"/>
      <w:sz w:val="24"/>
      <w:szCs w:val="24"/>
      <w:lang w:val="en-US" w:eastAsia="zh-CN" w:bidi="ar-SA"/>
    </w:rPr>
  </w:style>
  <w:style w:type="paragraph" w:customStyle="1" w:styleId="TOC10">
    <w:name w:val="TOC 标题1"/>
    <w:next w:val="a"/>
    <w:qFormat/>
    <w:pPr>
      <w:spacing w:before="480" w:line="276" w:lineRule="auto"/>
    </w:pPr>
    <w:rPr>
      <w:kern w:val="2"/>
      <w:sz w:val="28"/>
      <w:szCs w:val="28"/>
    </w:rPr>
  </w:style>
  <w:style w:type="paragraph" w:customStyle="1" w:styleId="HTML1">
    <w:name w:val="HTML 代码1"/>
    <w:qFormat/>
    <w:rPr>
      <w:rFonts w:ascii="Courier New" w:eastAsia="Courier New" w:hAnsi="Courier New" w:cs="Courier New"/>
      <w:kern w:val="2"/>
      <w:szCs w:val="24"/>
    </w:rPr>
  </w:style>
  <w:style w:type="paragraph" w:customStyle="1" w:styleId="WPSOffice3">
    <w:name w:val="WPSOffice手动目录 3"/>
    <w:qFormat/>
    <w:pPr>
      <w:ind w:leftChars="400" w:left="400"/>
    </w:pPr>
    <w:rPr>
      <w:rFonts w:asciiTheme="minorHAnsi" w:eastAsiaTheme="minorEastAsia" w:hAnsiTheme="minorHAnsi" w:cstheme="minorBidi"/>
    </w:rPr>
  </w:style>
  <w:style w:type="paragraph" w:customStyle="1" w:styleId="HTML4">
    <w:name w:val="HTML 代码4"/>
    <w:qFormat/>
    <w:rPr>
      <w:rFonts w:ascii="Courier New" w:eastAsia="Courier New" w:hAnsi="Courier New" w:cs="Courier New"/>
    </w:rPr>
  </w:style>
  <w:style w:type="paragraph" w:customStyle="1" w:styleId="WPSOffice2">
    <w:name w:val="WPSOffice手动目录 2"/>
    <w:qFormat/>
    <w:pPr>
      <w:ind w:leftChars="200" w:left="200"/>
    </w:pPr>
    <w:rPr>
      <w:rFonts w:asciiTheme="minorHAnsi" w:eastAsiaTheme="minorEastAsia" w:hAnsiTheme="minorHAnsi" w:cstheme="minorBidi"/>
    </w:rPr>
  </w:style>
  <w:style w:type="paragraph" w:customStyle="1" w:styleId="WPSOffice1">
    <w:name w:val="WPSOffice手动目录 1"/>
    <w:qFormat/>
    <w:rPr>
      <w:rFonts w:asciiTheme="minorHAnsi" w:eastAsiaTheme="minorEastAsia" w:hAnsiTheme="minorHAnsi" w:cstheme="minorBidi"/>
    </w:rPr>
  </w:style>
  <w:style w:type="character" w:customStyle="1" w:styleId="a5">
    <w:name w:val="页脚 字符"/>
    <w:basedOn w:val="a0"/>
    <w:link w:val="a4"/>
    <w:uiPriority w:val="99"/>
    <w:qFormat/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qFormat/>
    <w:rPr>
      <w:sz w:val="18"/>
      <w:szCs w:val="18"/>
    </w:rPr>
  </w:style>
  <w:style w:type="paragraph" w:customStyle="1" w:styleId="HTML3">
    <w:name w:val="HTML 代码3"/>
    <w:qFormat/>
    <w:rPr>
      <w:rFonts w:ascii="Courier New" w:eastAsia="Courier New" w:hAnsi="Courier New" w:cs="Courier New"/>
    </w:rPr>
  </w:style>
  <w:style w:type="paragraph" w:customStyle="1" w:styleId="HTML2">
    <w:name w:val="HTML 代码2"/>
    <w:qFormat/>
    <w:rPr>
      <w:rFonts w:ascii="Courier New" w:eastAsia="Courier New" w:hAnsi="Courier New" w:cs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oter" Target="footer5.xml"/><Relationship Id="rId18" Type="http://schemas.openxmlformats.org/officeDocument/2006/relationships/footer" Target="footer6.xml"/><Relationship Id="rId26" Type="http://schemas.openxmlformats.org/officeDocument/2006/relationships/image" Target="media/image11.png"/><Relationship Id="rId3" Type="http://schemas.openxmlformats.org/officeDocument/2006/relationships/webSettings" Target="webSettings.xml"/><Relationship Id="rId21" Type="http://schemas.openxmlformats.org/officeDocument/2006/relationships/footer" Target="footer7.xml"/><Relationship Id="rId7" Type="http://schemas.openxmlformats.org/officeDocument/2006/relationships/header" Target="header2.xml"/><Relationship Id="rId12" Type="http://schemas.openxmlformats.org/officeDocument/2006/relationships/footer" Target="footer4.xml"/><Relationship Id="rId17" Type="http://schemas.openxmlformats.org/officeDocument/2006/relationships/image" Target="media/image4.png"/><Relationship Id="rId25" Type="http://schemas.openxmlformats.org/officeDocument/2006/relationships/image" Target="media/image10.png"/><Relationship Id="rId2" Type="http://schemas.openxmlformats.org/officeDocument/2006/relationships/settings" Target="settings.xml"/><Relationship Id="rId16" Type="http://schemas.openxmlformats.org/officeDocument/2006/relationships/image" Target="media/image3.png"/><Relationship Id="rId20" Type="http://schemas.openxmlformats.org/officeDocument/2006/relationships/image" Target="media/image6.png"/><Relationship Id="rId29" Type="http://schemas.openxmlformats.org/officeDocument/2006/relationships/footer" Target="footer10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24" Type="http://schemas.openxmlformats.org/officeDocument/2006/relationships/image" Target="media/image9.png"/><Relationship Id="rId5" Type="http://schemas.openxmlformats.org/officeDocument/2006/relationships/endnotes" Target="endnotes.xml"/><Relationship Id="rId15" Type="http://schemas.openxmlformats.org/officeDocument/2006/relationships/image" Target="media/image2.png"/><Relationship Id="rId23" Type="http://schemas.openxmlformats.org/officeDocument/2006/relationships/image" Target="media/image8.png"/><Relationship Id="rId28" Type="http://schemas.openxmlformats.org/officeDocument/2006/relationships/footer" Target="footer9.xml"/><Relationship Id="rId10" Type="http://schemas.openxmlformats.org/officeDocument/2006/relationships/header" Target="header3.xml"/><Relationship Id="rId19" Type="http://schemas.openxmlformats.org/officeDocument/2006/relationships/image" Target="media/image5.png"/><Relationship Id="rId31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oter" Target="footer2.xml"/><Relationship Id="rId14" Type="http://schemas.openxmlformats.org/officeDocument/2006/relationships/image" Target="media/image1.png"/><Relationship Id="rId22" Type="http://schemas.openxmlformats.org/officeDocument/2006/relationships/image" Target="media/image7.png"/><Relationship Id="rId27" Type="http://schemas.openxmlformats.org/officeDocument/2006/relationships/footer" Target="footer8.xm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宋体"/>
        <a:cs typeface="Times New Roman"/>
      </a:majorFont>
      <a:minorFont>
        <a:latin typeface="Times New Roman"/>
        <a:ea typeface="宋体"/>
        <a:cs typeface="Times New Roman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31</Pages>
  <Words>9667</Words>
  <Characters>15165</Characters>
  <Application>Microsoft Office Word</Application>
  <DocSecurity>0</DocSecurity>
  <Lines>942</Lines>
  <Paragraphs>501</Paragraphs>
  <ScaleCrop>false</ScaleCrop>
  <Company/>
  <LinksUpToDate>false</LinksUpToDate>
  <CharactersWithSpaces>16291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xiang</dc:creator>
  <cp:lastModifiedBy>启翔 徐</cp:lastModifiedBy>
  <cp:revision>3</cp:revision>
  <cp:lastPrinted>2026-10-26T12:10:00Z</cp:lastPrinted>
  <dcterms:created xsi:type="dcterms:W3CDTF">2026-10-26T18:16:00Z</dcterms:created>
  <dcterms:modified xsi:type="dcterms:W3CDTF">2026-10-26T12:10:00Z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{"AIGC": {"Label": "1", "ContentProducer": "00119111010856365494821B355", "ProduceID": "01a15f28ea5a7f778f9a623124d679a1", "ReservedCode1": "", "ContentPropagator": "00119111010856365494821B355", "PropagateID": "01a15f28ea5a7f778f9a623124d679a1", "ReservedCode2": ""}}</vt:lpwstr>
  </property>
  <property fmtid="{D5CDD505-2E9C-101B-9397-08002B2CF9AE}" pid="3" name="KSOTemplateDocerSaveRecord">
    <vt:lpwstr>eyJoZGlkIjoiNzQ4ODZmOWZkOTFhMmM5Njk2NGU5MGI2YzFiZGM0ZjgiLCJ1c2VySWQiOiIyMzc4NDA5MzgifQ==</vt:lpwstr>
  </property>
  <property fmtid="{D5CDD505-2E9C-101B-9397-08002B2CF9AE}" pid="4" name="KSOProductBuildVer">
    <vt:lpwstr>2052-12.1.0.29161</vt:lpwstr>
  </property>
  <property fmtid="{D5CDD505-2E9C-101B-9397-08002B2CF9AE}" pid="5" name="ICV">
    <vt:lpwstr>B6F46C51CC634B0BBE78112B8259D99C_13</vt:lpwstr>
  </property>
</Properties>
</file>