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5110C" w14:textId="77777777" w:rsidR="009972DF" w:rsidRDefault="00963A2E">
      <w:pPr>
        <w:rPr>
          <w:color w:val="1F2430"/>
        </w:rPr>
      </w:pPr>
      <w:r>
        <w:rPr>
          <w:rFonts w:eastAsia="黑体" w:hint="eastAsia"/>
          <w:b/>
          <w:color w:val="1F2430"/>
          <w:sz w:val="48"/>
        </w:rPr>
        <w:t>《</w:t>
      </w:r>
      <w:r>
        <w:rPr>
          <w:rFonts w:eastAsia="黑体" w:hint="eastAsia"/>
          <w:b/>
          <w:color w:val="1F2430"/>
          <w:sz w:val="48"/>
        </w:rPr>
        <w:t>Python</w:t>
      </w:r>
      <w:r>
        <w:rPr>
          <w:rFonts w:eastAsia="黑体" w:hint="eastAsia"/>
          <w:b/>
          <w:color w:val="1F2430"/>
          <w:sz w:val="48"/>
        </w:rPr>
        <w:t>数据分析编程》课程项目报告</w:t>
      </w:r>
    </w:p>
    <w:p w14:paraId="761BA21E" w14:textId="77777777" w:rsidR="009972DF" w:rsidRDefault="00963A2E">
      <w:pPr>
        <w:rPr>
          <w:color w:val="1F2430"/>
        </w:rPr>
      </w:pPr>
      <w:r>
        <w:rPr>
          <w:rFonts w:eastAsia="黑体" w:hint="eastAsia"/>
          <w:color w:val="1F2430"/>
          <w:sz w:val="30"/>
        </w:rPr>
        <w:t>基于时间序列验证与特征消融的</w:t>
      </w:r>
      <w:r>
        <w:br/>
      </w:r>
      <w:r>
        <w:rPr>
          <w:rFonts w:eastAsia="黑体" w:hint="eastAsia"/>
          <w:color w:val="1F2430"/>
          <w:sz w:val="30"/>
        </w:rPr>
        <w:t>城市短期电力负荷预测研究</w:t>
      </w:r>
    </w:p>
    <w:p w14:paraId="1D2751E9" w14:textId="77777777" w:rsidR="009972DF" w:rsidRDefault="00963A2E">
      <w:pPr>
        <w:rPr>
          <w:color w:val="1F2430"/>
        </w:rPr>
        <w:sectPr w:rsidR="009972DF"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  <w:sz w:val="24"/>
        </w:rPr>
        <w:t xml:space="preserve"> </w:t>
      </w:r>
      <w:r>
        <w:rPr>
          <w:rFonts w:hint="eastAsia"/>
          <w:color w:val="1F2430"/>
          <w:sz w:val="24"/>
        </w:rPr>
        <w:t>题目编号：题目四　城市电力负荷分析与预测</w:t>
      </w:r>
      <w:r>
        <w:br/>
      </w:r>
      <w:r>
        <w:rPr>
          <w:rFonts w:hint="eastAsia"/>
          <w:color w:val="1F2430"/>
          <w:sz w:val="24"/>
        </w:rPr>
        <w:t xml:space="preserve"> </w:t>
      </w:r>
      <w:r>
        <w:rPr>
          <w:rFonts w:hint="eastAsia"/>
          <w:color w:val="1F2430"/>
          <w:sz w:val="24"/>
        </w:rPr>
        <w:t>小组成员：郑宜桥（</w:t>
      </w:r>
      <w:r>
        <w:rPr>
          <w:rFonts w:hint="eastAsia"/>
          <w:color w:val="1F2430"/>
          <w:sz w:val="24"/>
        </w:rPr>
        <w:t>25121628</w:t>
      </w:r>
      <w:r>
        <w:rPr>
          <w:rFonts w:hint="eastAsia"/>
          <w:color w:val="1F2430"/>
          <w:sz w:val="24"/>
        </w:rPr>
        <w:t>）　况子昱（</w:t>
      </w:r>
      <w:r>
        <w:rPr>
          <w:rFonts w:hint="eastAsia"/>
          <w:color w:val="1F2430"/>
          <w:sz w:val="24"/>
        </w:rPr>
        <w:t>25121631</w:t>
      </w:r>
      <w:r>
        <w:rPr>
          <w:rFonts w:hint="eastAsia"/>
          <w:color w:val="1F2430"/>
          <w:sz w:val="24"/>
        </w:rPr>
        <w:t>）　徐启翔（</w:t>
      </w:r>
      <w:r>
        <w:rPr>
          <w:rFonts w:hint="eastAsia"/>
          <w:color w:val="1F2430"/>
          <w:sz w:val="24"/>
        </w:rPr>
        <w:t>25121632</w:t>
      </w:r>
      <w:r>
        <w:rPr>
          <w:rFonts w:hint="eastAsia"/>
          <w:color w:val="1F2430"/>
          <w:sz w:val="24"/>
        </w:rPr>
        <w:t>）</w:t>
      </w:r>
      <w:r>
        <w:br/>
      </w:r>
      <w:r>
        <w:rPr>
          <w:rFonts w:hint="eastAsia"/>
          <w:color w:val="1F2430"/>
          <w:sz w:val="24"/>
        </w:rPr>
        <w:t xml:space="preserve"> </w:t>
      </w:r>
      <w:r>
        <w:rPr>
          <w:rFonts w:hint="eastAsia"/>
          <w:color w:val="1F2430"/>
          <w:sz w:val="24"/>
        </w:rPr>
        <w:t>报告日期：</w:t>
      </w:r>
      <w:r>
        <w:rPr>
          <w:rFonts w:hint="eastAsia"/>
          <w:color w:val="1F2430"/>
          <w:sz w:val="24"/>
        </w:rPr>
        <w:t>2026</w:t>
      </w:r>
      <w:r>
        <w:rPr>
          <w:rFonts w:hint="eastAsia"/>
          <w:color w:val="1F2430"/>
          <w:sz w:val="24"/>
        </w:rPr>
        <w:t>年</w:t>
      </w:r>
      <w:r>
        <w:rPr>
          <w:rFonts w:hint="eastAsia"/>
          <w:color w:val="1F2430"/>
          <w:sz w:val="24"/>
        </w:rPr>
        <w:t>11</w:t>
      </w:r>
      <w:r>
        <w:rPr>
          <w:rFonts w:hint="eastAsia"/>
          <w:color w:val="1F2430"/>
          <w:sz w:val="24"/>
        </w:rPr>
        <w:t>月</w:t>
      </w:r>
      <w:r>
        <w:rPr>
          <w:rFonts w:hint="eastAsia"/>
          <w:color w:val="1F2430"/>
          <w:sz w:val="24"/>
        </w:rPr>
        <w:t xml:space="preserve"> </w:t>
      </w:r>
    </w:p>
    <w:p w14:paraId="087E189C" w14:textId="77777777" w:rsidR="009972DF" w:rsidRDefault="00963A2E">
      <w:pPr>
        <w:jc w:val="center"/>
      </w:pPr>
      <w:r>
        <w:rPr>
          <w:rFonts w:eastAsia="黑体" w:hint="eastAsia"/>
          <w:sz w:val="28"/>
        </w:rPr>
        <w:lastRenderedPageBreak/>
        <w:t>目　录</w:t>
      </w:r>
    </w:p>
    <w:p w14:paraId="6882DEA7" w14:textId="74798496" w:rsidR="009972DF" w:rsidRDefault="00963A2E">
      <w:pPr>
        <w:pStyle w:val="TOC1"/>
        <w:rPr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section-1" w:history="1">
        <w:r>
          <w:rPr>
            <w:rFonts w:hint="eastAsia"/>
            <w:noProof/>
          </w:rPr>
          <w:t>摘　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</w:t>
      </w:r>
      <w:r>
        <w:rPr>
          <w:noProof/>
        </w:rPr>
        <w:fldChar w:fldCharType="end"/>
      </w:r>
    </w:p>
    <w:p w14:paraId="7FA49F88" w14:textId="1267D5BE" w:rsidR="009972DF" w:rsidRDefault="00963A2E">
      <w:pPr>
        <w:pStyle w:val="TOC1"/>
        <w:rPr>
          <w:noProof/>
        </w:rPr>
      </w:pPr>
      <w:hyperlink w:anchor="section-2" w:history="1">
        <w:r>
          <w:rPr>
            <w:rFonts w:hint="eastAsia"/>
            <w:noProof/>
          </w:rPr>
          <w:t>1</w:t>
        </w:r>
        <w:r>
          <w:rPr>
            <w:rFonts w:hint="eastAsia"/>
            <w:noProof/>
          </w:rPr>
          <w:t xml:space="preserve">　引言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2</w:t>
      </w:r>
      <w:r>
        <w:rPr>
          <w:noProof/>
        </w:rPr>
        <w:fldChar w:fldCharType="end"/>
      </w:r>
    </w:p>
    <w:p w14:paraId="69890FB4" w14:textId="5850C9AE" w:rsidR="009972DF" w:rsidRDefault="00963A2E">
      <w:pPr>
        <w:pStyle w:val="TOC1"/>
        <w:rPr>
          <w:noProof/>
        </w:rPr>
      </w:pPr>
      <w:hyperlink w:anchor="section-3" w:history="1">
        <w:r>
          <w:rPr>
            <w:rFonts w:hint="eastAsia"/>
            <w:noProof/>
          </w:rPr>
          <w:t>2</w:t>
        </w:r>
        <w:r>
          <w:rPr>
            <w:rFonts w:hint="eastAsia"/>
            <w:noProof/>
          </w:rPr>
          <w:t xml:space="preserve">　数据介绍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3</w:t>
      </w:r>
      <w:r>
        <w:rPr>
          <w:noProof/>
        </w:rPr>
        <w:fldChar w:fldCharType="end"/>
      </w:r>
    </w:p>
    <w:p w14:paraId="4A2C4A6D" w14:textId="57ED22C2" w:rsidR="009972DF" w:rsidRDefault="00963A2E">
      <w:pPr>
        <w:pStyle w:val="TOC1"/>
        <w:rPr>
          <w:noProof/>
        </w:rPr>
      </w:pPr>
      <w:hyperlink w:anchor="section-4" w:history="1">
        <w:r>
          <w:rPr>
            <w:rFonts w:hint="eastAsia"/>
            <w:noProof/>
          </w:rPr>
          <w:t>3</w:t>
        </w:r>
        <w:r>
          <w:rPr>
            <w:rFonts w:hint="eastAsia"/>
            <w:noProof/>
          </w:rPr>
          <w:t xml:space="preserve">　数据清洗与预处理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5</w:t>
      </w:r>
      <w:r>
        <w:rPr>
          <w:noProof/>
        </w:rPr>
        <w:fldChar w:fldCharType="end"/>
      </w:r>
    </w:p>
    <w:p w14:paraId="20300FDE" w14:textId="2553FB7B" w:rsidR="009972DF" w:rsidRDefault="00963A2E">
      <w:pPr>
        <w:pStyle w:val="TOC2"/>
        <w:ind w:left="200"/>
        <w:rPr>
          <w:noProof/>
        </w:rPr>
      </w:pPr>
      <w:hyperlink w:anchor="section-4-1" w:history="1">
        <w:r>
          <w:rPr>
            <w:rFonts w:hint="eastAsia"/>
            <w:noProof/>
          </w:rPr>
          <w:t>3.1</w:t>
        </w:r>
        <w:r>
          <w:rPr>
            <w:rFonts w:hint="eastAsia"/>
            <w:noProof/>
          </w:rPr>
          <w:t xml:space="preserve">　列名与类型规整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5</w:t>
      </w:r>
      <w:r>
        <w:rPr>
          <w:noProof/>
        </w:rPr>
        <w:fldChar w:fldCharType="end"/>
      </w:r>
    </w:p>
    <w:p w14:paraId="6EDD6A13" w14:textId="344C45F9" w:rsidR="009972DF" w:rsidRDefault="00963A2E">
      <w:pPr>
        <w:pStyle w:val="TOC2"/>
        <w:ind w:left="200"/>
        <w:rPr>
          <w:noProof/>
        </w:rPr>
      </w:pPr>
      <w:hyperlink w:anchor="section-4-2" w:history="1">
        <w:r>
          <w:rPr>
            <w:rFonts w:hint="eastAsia"/>
            <w:noProof/>
          </w:rPr>
          <w:t>3.2</w:t>
        </w:r>
        <w:r>
          <w:rPr>
            <w:rFonts w:hint="eastAsia"/>
            <w:noProof/>
          </w:rPr>
          <w:t xml:space="preserve">　缺失值与重复值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5</w:t>
      </w:r>
      <w:r>
        <w:rPr>
          <w:noProof/>
        </w:rPr>
        <w:fldChar w:fldCharType="end"/>
      </w:r>
    </w:p>
    <w:p w14:paraId="3F3B3E1C" w14:textId="1AED5E01" w:rsidR="009972DF" w:rsidRDefault="00963A2E">
      <w:pPr>
        <w:pStyle w:val="TOC2"/>
        <w:ind w:left="200"/>
        <w:rPr>
          <w:noProof/>
        </w:rPr>
      </w:pPr>
      <w:hyperlink w:anchor="section-4-3" w:history="1">
        <w:r>
          <w:rPr>
            <w:rFonts w:hint="eastAsia"/>
            <w:noProof/>
          </w:rPr>
          <w:t>3.3</w:t>
        </w:r>
        <w:r>
          <w:rPr>
            <w:rFonts w:hint="eastAsia"/>
            <w:noProof/>
          </w:rPr>
          <w:t xml:space="preserve">　异常值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5</w:t>
      </w:r>
      <w:r>
        <w:rPr>
          <w:noProof/>
        </w:rPr>
        <w:fldChar w:fldCharType="end"/>
      </w:r>
    </w:p>
    <w:p w14:paraId="5ECA7E87" w14:textId="51743AF2" w:rsidR="009972DF" w:rsidRDefault="00963A2E">
      <w:pPr>
        <w:pStyle w:val="TOC2"/>
        <w:ind w:left="200"/>
        <w:rPr>
          <w:noProof/>
        </w:rPr>
      </w:pPr>
      <w:hyperlink w:anchor="section-4-4" w:history="1">
        <w:r>
          <w:rPr>
            <w:rFonts w:hint="eastAsia"/>
            <w:noProof/>
          </w:rPr>
          <w:t>3.4</w:t>
        </w:r>
        <w:r>
          <w:rPr>
            <w:rFonts w:hint="eastAsia"/>
            <w:noProof/>
          </w:rPr>
          <w:t xml:space="preserve">　输出接口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section-4-4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5</w:t>
      </w:r>
      <w:r>
        <w:rPr>
          <w:noProof/>
        </w:rPr>
        <w:fldChar w:fldCharType="end"/>
      </w:r>
    </w:p>
    <w:p w14:paraId="1964F064" w14:textId="566F41D1" w:rsidR="009972DF" w:rsidRDefault="00963A2E">
      <w:pPr>
        <w:pStyle w:val="TOC1"/>
        <w:rPr>
          <w:noProof/>
        </w:rPr>
      </w:pPr>
      <w:hyperlink w:anchor="section-5" w:history="1">
        <w:r>
          <w:rPr>
            <w:rFonts w:hint="eastAsia"/>
            <w:noProof/>
          </w:rPr>
          <w:t>4</w:t>
        </w:r>
        <w:r>
          <w:rPr>
            <w:rFonts w:hint="eastAsia"/>
            <w:noProof/>
          </w:rPr>
          <w:t xml:space="preserve">　负荷的时序规律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7</w:t>
      </w:r>
      <w:r>
        <w:rPr>
          <w:noProof/>
        </w:rPr>
        <w:fldChar w:fldCharType="end"/>
      </w:r>
    </w:p>
    <w:p w14:paraId="5066DCA8" w14:textId="1802B73F" w:rsidR="009972DF" w:rsidRDefault="00963A2E">
      <w:pPr>
        <w:pStyle w:val="TOC2"/>
        <w:ind w:left="200"/>
        <w:rPr>
          <w:noProof/>
        </w:rPr>
      </w:pPr>
      <w:hyperlink w:anchor="section-5-1" w:history="1">
        <w:r>
          <w:rPr>
            <w:rFonts w:hint="eastAsia"/>
            <w:noProof/>
          </w:rPr>
          <w:t>4.1</w:t>
        </w:r>
        <w:r>
          <w:rPr>
            <w:rFonts w:hint="eastAsia"/>
            <w:noProof/>
          </w:rPr>
          <w:t xml:space="preserve">　年内走势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7</w:t>
      </w:r>
      <w:r>
        <w:rPr>
          <w:noProof/>
        </w:rPr>
        <w:fldChar w:fldCharType="end"/>
      </w:r>
    </w:p>
    <w:p w14:paraId="152BF8F1" w14:textId="2EA7D17D" w:rsidR="009972DF" w:rsidRDefault="00963A2E">
      <w:pPr>
        <w:pStyle w:val="TOC2"/>
        <w:ind w:left="200"/>
        <w:rPr>
          <w:noProof/>
        </w:rPr>
      </w:pPr>
      <w:hyperlink w:anchor="section-5-2" w:history="1">
        <w:r>
          <w:rPr>
            <w:rFonts w:hint="eastAsia"/>
            <w:noProof/>
          </w:rPr>
          <w:t>4.2</w:t>
        </w:r>
        <w:r>
          <w:rPr>
            <w:rFonts w:hint="eastAsia"/>
            <w:noProof/>
          </w:rPr>
          <w:t xml:space="preserve">　日内规律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7</w:t>
      </w:r>
      <w:r>
        <w:rPr>
          <w:noProof/>
        </w:rPr>
        <w:fldChar w:fldCharType="end"/>
      </w:r>
    </w:p>
    <w:p w14:paraId="52F9FC35" w14:textId="73686A6C" w:rsidR="009972DF" w:rsidRDefault="00963A2E">
      <w:pPr>
        <w:pStyle w:val="TOC2"/>
        <w:ind w:left="200"/>
        <w:rPr>
          <w:noProof/>
        </w:rPr>
      </w:pPr>
      <w:hyperlink w:anchor="section-5-3" w:history="1">
        <w:r>
          <w:rPr>
            <w:rFonts w:hint="eastAsia"/>
            <w:noProof/>
          </w:rPr>
          <w:t>4.3</w:t>
        </w:r>
        <w:r>
          <w:rPr>
            <w:rFonts w:hint="eastAsia"/>
            <w:noProof/>
          </w:rPr>
          <w:t xml:space="preserve">　周内规律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8</w:t>
      </w:r>
      <w:r>
        <w:rPr>
          <w:noProof/>
        </w:rPr>
        <w:fldChar w:fldCharType="end"/>
      </w:r>
    </w:p>
    <w:p w14:paraId="5B4D621B" w14:textId="60185BDE" w:rsidR="009972DF" w:rsidRDefault="00963A2E">
      <w:pPr>
        <w:pStyle w:val="TOC2"/>
        <w:ind w:left="200"/>
        <w:rPr>
          <w:noProof/>
        </w:rPr>
      </w:pPr>
      <w:hyperlink w:anchor="section-5-4" w:history="1">
        <w:r>
          <w:rPr>
            <w:rFonts w:hint="eastAsia"/>
            <w:noProof/>
          </w:rPr>
          <w:t>4.4</w:t>
        </w:r>
        <w:r>
          <w:rPr>
            <w:rFonts w:hint="eastAsia"/>
            <w:noProof/>
          </w:rPr>
          <w:t xml:space="preserve">　季节规律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section-5-4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8</w:t>
      </w:r>
      <w:r>
        <w:rPr>
          <w:noProof/>
        </w:rPr>
        <w:fldChar w:fldCharType="end"/>
      </w:r>
    </w:p>
    <w:p w14:paraId="42B99261" w14:textId="13E9580F" w:rsidR="009972DF" w:rsidRDefault="00963A2E">
      <w:pPr>
        <w:pStyle w:val="TOC2"/>
        <w:ind w:left="200"/>
        <w:rPr>
          <w:noProof/>
        </w:rPr>
      </w:pPr>
      <w:hyperlink w:anchor="section-5-5" w:history="1">
        <w:r>
          <w:rPr>
            <w:rFonts w:hint="eastAsia"/>
            <w:noProof/>
          </w:rPr>
          <w:t>4.5</w:t>
        </w:r>
        <w:r>
          <w:rPr>
            <w:rFonts w:hint="eastAsia"/>
            <w:noProof/>
          </w:rPr>
          <w:t xml:space="preserve">　分区对比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section-5-5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9</w:t>
      </w:r>
      <w:r>
        <w:rPr>
          <w:noProof/>
        </w:rPr>
        <w:fldChar w:fldCharType="end"/>
      </w:r>
    </w:p>
    <w:p w14:paraId="643174A5" w14:textId="2D552C7B" w:rsidR="009972DF" w:rsidRDefault="00963A2E">
      <w:pPr>
        <w:pStyle w:val="TOC1"/>
        <w:rPr>
          <w:noProof/>
        </w:rPr>
      </w:pPr>
      <w:hyperlink w:anchor="section-6" w:history="1">
        <w:r>
          <w:rPr>
            <w:rFonts w:hint="eastAsia"/>
            <w:noProof/>
          </w:rPr>
          <w:t>5</w:t>
        </w:r>
        <w:r>
          <w:rPr>
            <w:rFonts w:hint="eastAsia"/>
            <w:noProof/>
          </w:rPr>
          <w:t xml:space="preserve">　天气因素与负荷的关系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10</w:t>
      </w:r>
      <w:r>
        <w:rPr>
          <w:noProof/>
        </w:rPr>
        <w:fldChar w:fldCharType="end"/>
      </w:r>
    </w:p>
    <w:p w14:paraId="5854BCE0" w14:textId="04BD0156" w:rsidR="009972DF" w:rsidRDefault="00963A2E">
      <w:pPr>
        <w:pStyle w:val="TOC2"/>
        <w:ind w:left="200"/>
        <w:rPr>
          <w:noProof/>
        </w:rPr>
      </w:pPr>
      <w:hyperlink w:anchor="section-6-1" w:history="1">
        <w:r>
          <w:rPr>
            <w:rFonts w:hint="eastAsia"/>
            <w:noProof/>
          </w:rPr>
          <w:t>5.1</w:t>
        </w:r>
        <w:r>
          <w:rPr>
            <w:rFonts w:hint="eastAsia"/>
            <w:noProof/>
          </w:rPr>
          <w:t xml:space="preserve">　相关系数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10</w:t>
      </w:r>
      <w:r>
        <w:rPr>
          <w:noProof/>
        </w:rPr>
        <w:fldChar w:fldCharType="end"/>
      </w:r>
    </w:p>
    <w:p w14:paraId="45DEBC89" w14:textId="4BFAFF01" w:rsidR="009972DF" w:rsidRDefault="00963A2E">
      <w:pPr>
        <w:pStyle w:val="TOC2"/>
        <w:ind w:left="200"/>
        <w:rPr>
          <w:noProof/>
        </w:rPr>
      </w:pPr>
      <w:hyperlink w:anchor="section-6-2" w:history="1">
        <w:r>
          <w:rPr>
            <w:rFonts w:hint="eastAsia"/>
            <w:noProof/>
          </w:rPr>
          <w:t>5.2</w:t>
        </w:r>
        <w:r>
          <w:rPr>
            <w:rFonts w:hint="eastAsia"/>
            <w:noProof/>
          </w:rPr>
          <w:t xml:space="preserve">　温度与负荷的分段特征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11</w:t>
      </w:r>
      <w:r>
        <w:rPr>
          <w:noProof/>
        </w:rPr>
        <w:fldChar w:fldCharType="end"/>
      </w:r>
    </w:p>
    <w:p w14:paraId="0CF3A179" w14:textId="458666EF" w:rsidR="009972DF" w:rsidRDefault="00963A2E">
      <w:pPr>
        <w:pStyle w:val="TOC2"/>
        <w:ind w:left="200"/>
        <w:rPr>
          <w:noProof/>
        </w:rPr>
      </w:pPr>
      <w:hyperlink w:anchor="section-6-3" w:history="1">
        <w:r>
          <w:rPr>
            <w:rFonts w:hint="eastAsia"/>
            <w:noProof/>
          </w:rPr>
          <w:t>5.3</w:t>
        </w:r>
        <w:r>
          <w:rPr>
            <w:rFonts w:hint="eastAsia"/>
            <w:noProof/>
          </w:rPr>
          <w:t xml:space="preserve">　与消融结果的呼应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12</w:t>
      </w:r>
      <w:r>
        <w:rPr>
          <w:noProof/>
        </w:rPr>
        <w:fldChar w:fldCharType="end"/>
      </w:r>
    </w:p>
    <w:p w14:paraId="7986604B" w14:textId="2B340007" w:rsidR="009972DF" w:rsidRDefault="00963A2E">
      <w:pPr>
        <w:pStyle w:val="TOC2"/>
        <w:ind w:left="200"/>
        <w:rPr>
          <w:noProof/>
        </w:rPr>
      </w:pPr>
      <w:hyperlink w:anchor="section-6-4" w:history="1">
        <w:r>
          <w:rPr>
            <w:rFonts w:hint="eastAsia"/>
            <w:noProof/>
          </w:rPr>
          <w:t>5.4</w:t>
        </w:r>
        <w:r>
          <w:rPr>
            <w:rFonts w:hint="eastAsia"/>
            <w:noProof/>
          </w:rPr>
          <w:t xml:space="preserve">　局限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section-6-4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12</w:t>
      </w:r>
      <w:r>
        <w:rPr>
          <w:noProof/>
        </w:rPr>
        <w:fldChar w:fldCharType="end"/>
      </w:r>
    </w:p>
    <w:p w14:paraId="33290612" w14:textId="4619D1F7" w:rsidR="009972DF" w:rsidRDefault="00963A2E">
      <w:pPr>
        <w:pStyle w:val="TOC1"/>
        <w:rPr>
          <w:noProof/>
        </w:rPr>
      </w:pPr>
      <w:hyperlink w:anchor="section-7" w:history="1">
        <w:r>
          <w:rPr>
            <w:rFonts w:hint="eastAsia"/>
            <w:noProof/>
          </w:rPr>
          <w:t>6</w:t>
        </w:r>
        <w:r>
          <w:rPr>
            <w:rFonts w:hint="eastAsia"/>
            <w:noProof/>
          </w:rPr>
          <w:t xml:space="preserve">　短期负荷预测：模型、消融与误差分析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13</w:t>
      </w:r>
      <w:r>
        <w:rPr>
          <w:noProof/>
        </w:rPr>
        <w:fldChar w:fldCharType="end"/>
      </w:r>
    </w:p>
    <w:p w14:paraId="47DABEE0" w14:textId="59293535" w:rsidR="009972DF" w:rsidRDefault="00963A2E">
      <w:pPr>
        <w:pStyle w:val="TOC2"/>
        <w:ind w:left="200"/>
        <w:rPr>
          <w:noProof/>
        </w:rPr>
      </w:pPr>
      <w:hyperlink w:anchor="section-7-1" w:history="1">
        <w:r>
          <w:rPr>
            <w:rFonts w:hint="eastAsia"/>
            <w:noProof/>
          </w:rPr>
          <w:t>6.1</w:t>
        </w:r>
        <w:r>
          <w:rPr>
            <w:rFonts w:hint="eastAsia"/>
            <w:noProof/>
          </w:rPr>
          <w:t xml:space="preserve">　预测任务与实验协议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13</w:t>
      </w:r>
      <w:r>
        <w:rPr>
          <w:noProof/>
        </w:rPr>
        <w:fldChar w:fldCharType="end"/>
      </w:r>
    </w:p>
    <w:p w14:paraId="2DD96527" w14:textId="19DB96EA" w:rsidR="009972DF" w:rsidRDefault="00963A2E">
      <w:pPr>
        <w:pStyle w:val="TOC2"/>
        <w:ind w:left="200"/>
        <w:rPr>
          <w:noProof/>
        </w:rPr>
      </w:pPr>
      <w:hyperlink w:anchor="section-7-2" w:history="1">
        <w:r>
          <w:rPr>
            <w:rFonts w:hint="eastAsia"/>
            <w:noProof/>
          </w:rPr>
          <w:t>6.2</w:t>
        </w:r>
        <w:r>
          <w:rPr>
            <w:rFonts w:hint="eastAsia"/>
            <w:noProof/>
          </w:rPr>
          <w:t xml:space="preserve">　特征与模型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13</w:t>
      </w:r>
      <w:r>
        <w:rPr>
          <w:noProof/>
        </w:rPr>
        <w:fldChar w:fldCharType="end"/>
      </w:r>
    </w:p>
    <w:p w14:paraId="080A517A" w14:textId="559CCADC" w:rsidR="009972DF" w:rsidRDefault="00963A2E">
      <w:pPr>
        <w:pStyle w:val="TOC2"/>
        <w:ind w:left="200"/>
        <w:rPr>
          <w:noProof/>
        </w:rPr>
      </w:pPr>
      <w:hyperlink w:anchor="section-7-3" w:history="1">
        <w:r>
          <w:rPr>
            <w:rFonts w:hint="eastAsia"/>
            <w:noProof/>
          </w:rPr>
          <w:t>6.3</w:t>
        </w:r>
        <w:r>
          <w:rPr>
            <w:rFonts w:hint="eastAsia"/>
            <w:noProof/>
          </w:rPr>
          <w:t xml:space="preserve">　模型比较（表</w:t>
        </w:r>
        <w:r>
          <w:rPr>
            <w:rFonts w:hint="eastAsia"/>
            <w:noProof/>
          </w:rPr>
          <w:t>3</w:t>
        </w:r>
        <w:r>
          <w:rPr>
            <w:rFonts w:hint="eastAsia"/>
            <w:noProof/>
          </w:rPr>
          <w:t>、图</w:t>
        </w:r>
        <w:r>
          <w:rPr>
            <w:rFonts w:hint="eastAsia"/>
            <w:noProof/>
          </w:rPr>
          <w:t>7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13</w:t>
      </w:r>
      <w:r>
        <w:rPr>
          <w:noProof/>
        </w:rPr>
        <w:fldChar w:fldCharType="end"/>
      </w:r>
    </w:p>
    <w:p w14:paraId="0EE473AA" w14:textId="37025A94" w:rsidR="009972DF" w:rsidRDefault="00963A2E">
      <w:pPr>
        <w:pStyle w:val="TOC2"/>
        <w:ind w:left="200"/>
        <w:rPr>
          <w:noProof/>
        </w:rPr>
      </w:pPr>
      <w:hyperlink w:anchor="section-7-4" w:history="1">
        <w:r>
          <w:rPr>
            <w:rFonts w:hint="eastAsia"/>
            <w:noProof/>
          </w:rPr>
          <w:t>6.4</w:t>
        </w:r>
        <w:r>
          <w:rPr>
            <w:rFonts w:hint="eastAsia"/>
            <w:noProof/>
          </w:rPr>
          <w:t xml:space="preserve">　归因实验：补上目标时刻对齐的周同期特征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section-7-4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14</w:t>
      </w:r>
      <w:r>
        <w:rPr>
          <w:noProof/>
        </w:rPr>
        <w:fldChar w:fldCharType="end"/>
      </w:r>
    </w:p>
    <w:p w14:paraId="6D35F907" w14:textId="68828CF4" w:rsidR="009972DF" w:rsidRDefault="00963A2E">
      <w:pPr>
        <w:pStyle w:val="TOC2"/>
        <w:ind w:left="200"/>
        <w:rPr>
          <w:noProof/>
        </w:rPr>
      </w:pPr>
      <w:hyperlink w:anchor="section-7-5" w:history="1">
        <w:r>
          <w:rPr>
            <w:rFonts w:hint="eastAsia"/>
            <w:noProof/>
          </w:rPr>
          <w:t>6.5</w:t>
        </w:r>
        <w:r>
          <w:rPr>
            <w:rFonts w:hint="eastAsia"/>
            <w:noProof/>
          </w:rPr>
          <w:t xml:space="preserve">　天气特征消融（表</w:t>
        </w:r>
        <w:r>
          <w:rPr>
            <w:rFonts w:hint="eastAsia"/>
            <w:noProof/>
          </w:rPr>
          <w:t>5</w:t>
        </w:r>
        <w:r>
          <w:rPr>
            <w:rFonts w:hint="eastAsia"/>
            <w:noProof/>
          </w:rPr>
          <w:t>、图</w:t>
        </w:r>
        <w:r>
          <w:rPr>
            <w:rFonts w:hint="eastAsia"/>
            <w:noProof/>
          </w:rPr>
          <w:t>9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section-7-5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15</w:t>
      </w:r>
      <w:r>
        <w:rPr>
          <w:noProof/>
        </w:rPr>
        <w:fldChar w:fldCharType="end"/>
      </w:r>
    </w:p>
    <w:p w14:paraId="4A9F6B31" w14:textId="4B068A74" w:rsidR="009972DF" w:rsidRDefault="00963A2E">
      <w:pPr>
        <w:pStyle w:val="TOC2"/>
        <w:ind w:left="200"/>
        <w:rPr>
          <w:noProof/>
        </w:rPr>
      </w:pPr>
      <w:hyperlink w:anchor="section-7-6" w:history="1">
        <w:r>
          <w:rPr>
            <w:rFonts w:hint="eastAsia"/>
            <w:noProof/>
          </w:rPr>
          <w:t>6.6</w:t>
        </w:r>
        <w:r>
          <w:rPr>
            <w:rFonts w:hint="eastAsia"/>
            <w:noProof/>
          </w:rPr>
          <w:t xml:space="preserve">　分区域与高峰时段误差分析（图</w:t>
        </w:r>
        <w:r>
          <w:rPr>
            <w:rFonts w:hint="eastAsia"/>
            <w:noProof/>
          </w:rPr>
          <w:t>8</w:t>
        </w:r>
        <w:r>
          <w:rPr>
            <w:rFonts w:hint="eastAsia"/>
            <w:noProof/>
          </w:rPr>
          <w:t>）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section-7-6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16</w:t>
      </w:r>
      <w:r>
        <w:rPr>
          <w:noProof/>
        </w:rPr>
        <w:fldChar w:fldCharType="end"/>
      </w:r>
    </w:p>
    <w:p w14:paraId="60E01522" w14:textId="393C17B2" w:rsidR="009972DF" w:rsidRDefault="00963A2E">
      <w:pPr>
        <w:pStyle w:val="TOC1"/>
        <w:rPr>
          <w:noProof/>
        </w:rPr>
      </w:pPr>
      <w:hyperlink w:anchor="section-8" w:history="1">
        <w:r>
          <w:rPr>
            <w:rFonts w:hint="eastAsia"/>
            <w:noProof/>
          </w:rPr>
          <w:t>7</w:t>
        </w:r>
        <w:r>
          <w:rPr>
            <w:rFonts w:hint="eastAsia"/>
            <w:noProof/>
          </w:rPr>
          <w:t xml:space="preserve">　总结与结论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18</w:t>
      </w:r>
      <w:r>
        <w:rPr>
          <w:noProof/>
        </w:rPr>
        <w:fldChar w:fldCharType="end"/>
      </w:r>
    </w:p>
    <w:p w14:paraId="0F97AD7E" w14:textId="4C43A09D" w:rsidR="009972DF" w:rsidRDefault="00963A2E">
      <w:pPr>
        <w:pStyle w:val="TOC2"/>
        <w:ind w:left="200"/>
        <w:rPr>
          <w:noProof/>
        </w:rPr>
      </w:pPr>
      <w:hyperlink w:anchor="section-8-1" w:history="1">
        <w:r>
          <w:rPr>
            <w:rFonts w:hint="eastAsia"/>
            <w:noProof/>
          </w:rPr>
          <w:t>7.1</w:t>
        </w:r>
        <w:r>
          <w:rPr>
            <w:rFonts w:hint="eastAsia"/>
            <w:noProof/>
          </w:rPr>
          <w:t xml:space="preserve">　主要发现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18</w:t>
      </w:r>
      <w:r>
        <w:rPr>
          <w:noProof/>
        </w:rPr>
        <w:fldChar w:fldCharType="end"/>
      </w:r>
    </w:p>
    <w:p w14:paraId="48E78314" w14:textId="75E015D5" w:rsidR="009972DF" w:rsidRDefault="00963A2E">
      <w:pPr>
        <w:pStyle w:val="TOC2"/>
        <w:ind w:left="200"/>
        <w:rPr>
          <w:noProof/>
        </w:rPr>
      </w:pPr>
      <w:hyperlink w:anchor="section-8-2" w:history="1">
        <w:r>
          <w:rPr>
            <w:rFonts w:hint="eastAsia"/>
            <w:noProof/>
          </w:rPr>
          <w:t>7.2</w:t>
        </w:r>
        <w:r>
          <w:rPr>
            <w:rFonts w:hint="eastAsia"/>
            <w:noProof/>
          </w:rPr>
          <w:t xml:space="preserve">　对电网调度的建议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18</w:t>
      </w:r>
      <w:r>
        <w:rPr>
          <w:noProof/>
        </w:rPr>
        <w:fldChar w:fldCharType="end"/>
      </w:r>
    </w:p>
    <w:p w14:paraId="749C7AF7" w14:textId="088F8385" w:rsidR="009972DF" w:rsidRDefault="00963A2E">
      <w:pPr>
        <w:pStyle w:val="TOC2"/>
        <w:ind w:left="200"/>
        <w:rPr>
          <w:noProof/>
        </w:rPr>
      </w:pPr>
      <w:hyperlink w:anchor="section-8-3" w:history="1">
        <w:r>
          <w:rPr>
            <w:rFonts w:hint="eastAsia"/>
            <w:noProof/>
          </w:rPr>
          <w:t>7.3</w:t>
        </w:r>
        <w:r>
          <w:rPr>
            <w:rFonts w:hint="eastAsia"/>
            <w:noProof/>
          </w:rPr>
          <w:t xml:space="preserve">　局限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section-8-3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18</w:t>
      </w:r>
      <w:r>
        <w:rPr>
          <w:noProof/>
        </w:rPr>
        <w:fldChar w:fldCharType="end"/>
      </w:r>
    </w:p>
    <w:p w14:paraId="32265ABB" w14:textId="01877205" w:rsidR="009972DF" w:rsidRDefault="00963A2E">
      <w:pPr>
        <w:pStyle w:val="TOC1"/>
        <w:rPr>
          <w:noProof/>
        </w:rPr>
      </w:pPr>
      <w:hyperlink w:anchor="section-9" w:history="1">
        <w:r>
          <w:rPr>
            <w:rFonts w:hint="eastAsia"/>
            <w:noProof/>
          </w:rPr>
          <w:t>8</w:t>
        </w:r>
        <w:r>
          <w:rPr>
            <w:rFonts w:hint="eastAsia"/>
            <w:noProof/>
          </w:rPr>
          <w:t xml:space="preserve">　小组成员分工与个人承担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19</w:t>
      </w:r>
      <w:r>
        <w:rPr>
          <w:noProof/>
        </w:rPr>
        <w:fldChar w:fldCharType="end"/>
      </w:r>
    </w:p>
    <w:p w14:paraId="04737B4C" w14:textId="421EBF46" w:rsidR="009972DF" w:rsidRDefault="00963A2E">
      <w:pPr>
        <w:pStyle w:val="TOC2"/>
        <w:ind w:left="200"/>
        <w:rPr>
          <w:noProof/>
        </w:rPr>
      </w:pPr>
      <w:hyperlink w:anchor="section-9-1" w:history="1">
        <w:r>
          <w:rPr>
            <w:rFonts w:hint="eastAsia"/>
            <w:noProof/>
          </w:rPr>
          <w:t>8.1</w:t>
        </w:r>
        <w:r>
          <w:rPr>
            <w:rFonts w:hint="eastAsia"/>
            <w:noProof/>
          </w:rPr>
          <w:t xml:space="preserve">　分工表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19</w:t>
      </w:r>
      <w:r>
        <w:rPr>
          <w:noProof/>
        </w:rPr>
        <w:fldChar w:fldCharType="end"/>
      </w:r>
    </w:p>
    <w:p w14:paraId="5D4DD166" w14:textId="745D0E3F" w:rsidR="009972DF" w:rsidRDefault="00963A2E">
      <w:pPr>
        <w:pStyle w:val="TOC2"/>
        <w:ind w:left="200"/>
        <w:rPr>
          <w:noProof/>
        </w:rPr>
      </w:pPr>
      <w:hyperlink w:anchor="section-9-2" w:history="1">
        <w:r>
          <w:rPr>
            <w:rFonts w:hint="eastAsia"/>
            <w:noProof/>
          </w:rPr>
          <w:t>8.2</w:t>
        </w:r>
        <w:r>
          <w:rPr>
            <w:rFonts w:hint="eastAsia"/>
            <w:noProof/>
          </w:rPr>
          <w:t xml:space="preserve">　个人承担说明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section-9-2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19</w:t>
      </w:r>
      <w:r>
        <w:rPr>
          <w:noProof/>
        </w:rPr>
        <w:fldChar w:fldCharType="end"/>
      </w:r>
    </w:p>
    <w:p w14:paraId="0D671824" w14:textId="60417B30" w:rsidR="009972DF" w:rsidRDefault="00963A2E">
      <w:pPr>
        <w:pStyle w:val="TOC1"/>
        <w:rPr>
          <w:noProof/>
        </w:rPr>
      </w:pPr>
      <w:hyperlink w:anchor="section-10" w:history="1">
        <w:r>
          <w:rPr>
            <w:rFonts w:hint="eastAsia"/>
            <w:noProof/>
          </w:rPr>
          <w:t>9</w:t>
        </w:r>
        <w:r>
          <w:rPr>
            <w:rFonts w:hint="eastAsia"/>
            <w:noProof/>
          </w:rPr>
          <w:t xml:space="preserve">　附录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22</w:t>
      </w:r>
      <w:r>
        <w:rPr>
          <w:noProof/>
        </w:rPr>
        <w:fldChar w:fldCharType="end"/>
      </w:r>
    </w:p>
    <w:p w14:paraId="4715C7A3" w14:textId="6887BDE6" w:rsidR="009972DF" w:rsidRDefault="00963A2E">
      <w:pPr>
        <w:pStyle w:val="TOC2"/>
        <w:ind w:left="200"/>
        <w:rPr>
          <w:noProof/>
        </w:rPr>
      </w:pPr>
      <w:hyperlink w:anchor="section-10-1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A</w:t>
        </w:r>
        <w:r>
          <w:rPr>
            <w:rFonts w:hint="eastAsia"/>
            <w:noProof/>
          </w:rPr>
          <w:t xml:space="preserve">　代码仓库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section-10-1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22</w:t>
      </w:r>
      <w:r>
        <w:rPr>
          <w:noProof/>
        </w:rPr>
        <w:fldChar w:fldCharType="end"/>
      </w:r>
    </w:p>
    <w:p w14:paraId="299898A6" w14:textId="7271B28A" w:rsidR="009972DF" w:rsidRDefault="00963A2E">
      <w:pPr>
        <w:pStyle w:val="TOC2"/>
        <w:ind w:left="200"/>
        <w:rPr>
          <w:noProof/>
        </w:rPr>
      </w:pPr>
      <w:hyperlink w:anchor="section-10-2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B</w:t>
        </w:r>
        <w:r>
          <w:rPr>
            <w:rFonts w:hint="eastAsia"/>
            <w:noProof/>
          </w:rPr>
          <w:t xml:space="preserve">　复现说明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section-10-2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22</w:t>
      </w:r>
      <w:r>
        <w:rPr>
          <w:noProof/>
        </w:rPr>
        <w:fldChar w:fldCharType="end"/>
      </w:r>
    </w:p>
    <w:p w14:paraId="5E24E960" w14:textId="78FD738E" w:rsidR="009972DF" w:rsidRDefault="00963A2E">
      <w:pPr>
        <w:pStyle w:val="TOC2"/>
        <w:ind w:left="200"/>
      </w:pPr>
      <w:hyperlink w:anchor="section-10-3" w:history="1">
        <w:r>
          <w:rPr>
            <w:rFonts w:hint="eastAsia"/>
            <w:noProof/>
          </w:rPr>
          <w:t>附录</w:t>
        </w:r>
        <w:r>
          <w:rPr>
            <w:rFonts w:hint="eastAsia"/>
            <w:noProof/>
          </w:rPr>
          <w:t>C</w:t>
        </w:r>
        <w:r>
          <w:rPr>
            <w:rFonts w:hint="eastAsia"/>
            <w:noProof/>
          </w:rPr>
          <w:t xml:space="preserve">　主要代码片段</w:t>
        </w:r>
      </w:hyperlink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section-10-3 \h </w:instrText>
      </w:r>
      <w:r>
        <w:rPr>
          <w:noProof/>
        </w:rPr>
      </w:r>
      <w:r>
        <w:rPr>
          <w:noProof/>
        </w:rPr>
        <w:fldChar w:fldCharType="separate"/>
      </w:r>
      <w:r w:rsidR="00ED1A38">
        <w:rPr>
          <w:noProof/>
        </w:rPr>
        <w:t>22</w:t>
      </w:r>
      <w:r>
        <w:rPr>
          <w:noProof/>
        </w:rPr>
        <w:fldChar w:fldCharType="end"/>
      </w:r>
      <w:r>
        <w:fldChar w:fldCharType="end"/>
      </w:r>
    </w:p>
    <w:p w14:paraId="4919F63F" w14:textId="77777777" w:rsidR="009972DF" w:rsidRDefault="009972DF">
      <w:pPr>
        <w:sectPr w:rsidR="009972DF">
          <w:pgSz w:w="11906" w:h="16838"/>
          <w:pgMar w:top="1383" w:right="1689" w:bottom="1383" w:left="1689" w:header="851" w:footer="992" w:gutter="0"/>
          <w:cols w:space="720"/>
        </w:sectPr>
      </w:pPr>
    </w:p>
    <w:p w14:paraId="040897B9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0" w:name="section-1"/>
      <w:r>
        <w:rPr>
          <w:rFonts w:hint="eastAsia"/>
          <w:color w:val="1F2430"/>
        </w:rPr>
        <w:lastRenderedPageBreak/>
        <w:t>摘　要</w:t>
      </w:r>
      <w:bookmarkEnd w:id="0"/>
    </w:p>
    <w:p w14:paraId="58B1369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电力负荷的短期预测是电网调度的基础输入。本项目以某城市</w:t>
      </w:r>
      <w:r>
        <w:rPr>
          <w:rFonts w:hint="eastAsia"/>
          <w:color w:val="1F2430"/>
        </w:rPr>
        <w:t>2017</w:t>
      </w:r>
      <w:r>
        <w:rPr>
          <w:rFonts w:hint="eastAsia"/>
          <w:color w:val="1F2430"/>
        </w:rPr>
        <w:t>年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日至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30</w:t>
      </w:r>
      <w:r>
        <w:rPr>
          <w:rFonts w:hint="eastAsia"/>
          <w:color w:val="1F2430"/>
        </w:rPr>
        <w:t>日的电力负荷监测数据为对象（共</w:t>
      </w:r>
      <w:r>
        <w:rPr>
          <w:rFonts w:hint="eastAsia"/>
          <w:color w:val="1F2430"/>
        </w:rPr>
        <w:t>364</w:t>
      </w:r>
      <w:r>
        <w:rPr>
          <w:rFonts w:hint="eastAsia"/>
          <w:color w:val="1F2430"/>
        </w:rPr>
        <w:t>天、</w:t>
      </w:r>
      <w:r>
        <w:rPr>
          <w:rFonts w:hint="eastAsia"/>
          <w:color w:val="1F2430"/>
        </w:rPr>
        <w:t>52,416</w:t>
      </w:r>
      <w:r>
        <w:rPr>
          <w:rFonts w:hint="eastAsia"/>
          <w:color w:val="1F2430"/>
        </w:rPr>
        <w:t>条记录、</w:t>
      </w:r>
      <w:r>
        <w:rPr>
          <w:rFonts w:hint="eastAsia"/>
          <w:color w:val="1F2430"/>
        </w:rPr>
        <w:t>10</w:t>
      </w:r>
      <w:r>
        <w:rPr>
          <w:rFonts w:hint="eastAsia"/>
          <w:color w:val="1F2430"/>
        </w:rPr>
        <w:t>分钟采样、已记录时段内无缺失），包含三个计量区域的负荷与温度、湿度、风速等气象观测。研究按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清洗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→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探索性分析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→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建模预测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→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误差归因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的流程展开：探索性分析发现三个区域共享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凌晨低谷—午间平台—晚间高峰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的日周期结构（峰谷比</w:t>
      </w:r>
      <w:r>
        <w:rPr>
          <w:rFonts w:hint="eastAsia"/>
          <w:color w:val="1F2430"/>
        </w:rPr>
        <w:t>1.89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2.23</w:t>
      </w:r>
      <w:r>
        <w:rPr>
          <w:rFonts w:hint="eastAsia"/>
          <w:color w:val="1F2430"/>
        </w:rPr>
        <w:t>），温度是唯一在三区稳定正相关的气象因子；预测任务定义为提前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小时（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个采样步），按时间顺序</w:t>
      </w:r>
      <w:r>
        <w:rPr>
          <w:rFonts w:hint="eastAsia"/>
          <w:color w:val="1F2430"/>
        </w:rPr>
        <w:t xml:space="preserve">70%/15%/15% </w:t>
      </w:r>
      <w:r>
        <w:rPr>
          <w:rFonts w:hint="eastAsia"/>
          <w:color w:val="1F2430"/>
        </w:rPr>
        <w:t>划分数据（并对子集边界做</w:t>
      </w:r>
      <w:r>
        <w:rPr>
          <w:rFonts w:hint="eastAsia"/>
          <w:color w:val="1F2430"/>
        </w:rPr>
        <w:t>purge</w:t>
      </w:r>
      <w:r>
        <w:rPr>
          <w:rFonts w:hint="eastAsia"/>
          <w:color w:val="1F2430"/>
        </w:rPr>
        <w:t>处理），比较历史同期基线、线性回归与梯度提升树三种模型，并以特征消融检验天气信息的增益。</w:t>
      </w:r>
    </w:p>
    <w:p w14:paraId="218873BC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测试集结果显示：</w:t>
      </w:r>
      <w:r>
        <w:rPr>
          <w:rFonts w:hint="eastAsia"/>
          <w:b/>
          <w:color w:val="1F2430"/>
        </w:rPr>
        <w:t>在最初的特征集下，历史同期基线最优</w:t>
      </w:r>
      <w:r>
        <w:rPr>
          <w:rFonts w:hint="eastAsia"/>
          <w:color w:val="1F2430"/>
        </w:rPr>
        <w:t>（三区合并</w:t>
      </w:r>
      <w:r>
        <w:rPr>
          <w:rFonts w:hint="eastAsia"/>
          <w:color w:val="1F2430"/>
        </w:rPr>
        <w:t>MAE/RMSE 1050.68/1643.67</w:t>
      </w:r>
      <w:r>
        <w:rPr>
          <w:rFonts w:hint="eastAsia"/>
          <w:color w:val="1F2430"/>
        </w:rPr>
        <w:t>），两个学习模型均不敌基线。归因实验表明，原特征集未包含与预测目标时刻对齐的周同期负荷信息（基线用的是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，而学习模型只拿到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1008)</w:t>
      </w:r>
      <w:r>
        <w:rPr>
          <w:rFonts w:hint="eastAsia"/>
          <w:color w:val="1F2430"/>
        </w:rPr>
        <w:t>，比目标时刻早一小时），这一特征缺失是原始学习模型表现不佳的重要原因。补上这一特征后，线性回归的合并</w:t>
      </w:r>
      <w:r>
        <w:rPr>
          <w:rFonts w:hint="eastAsia"/>
          <w:color w:val="1F2430"/>
        </w:rPr>
        <w:t>MAE/RMSE</w:t>
      </w:r>
      <w:r>
        <w:rPr>
          <w:rFonts w:hint="eastAsia"/>
          <w:color w:val="1F2430"/>
        </w:rPr>
        <w:t>降至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（相对基线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51.1%/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53.3%</w:t>
      </w:r>
      <w:r>
        <w:rPr>
          <w:rFonts w:hint="eastAsia"/>
          <w:color w:val="1F2430"/>
        </w:rPr>
        <w:t>），梯度提升树降至</w:t>
      </w:r>
      <w:r>
        <w:rPr>
          <w:rFonts w:hint="eastAsia"/>
          <w:color w:val="1F2430"/>
        </w:rPr>
        <w:t>930.62/1258.73</w:t>
      </w:r>
      <w:r>
        <w:rPr>
          <w:rFonts w:hint="eastAsia"/>
          <w:color w:val="1F2430"/>
        </w:rPr>
        <w:t>（−</w:t>
      </w:r>
      <w:r>
        <w:rPr>
          <w:rFonts w:hint="eastAsia"/>
          <w:color w:val="1F2430"/>
        </w:rPr>
        <w:t>11.4%/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23.4%</w:t>
      </w:r>
      <w:r>
        <w:rPr>
          <w:rFonts w:hint="eastAsia"/>
          <w:color w:val="1F2430"/>
        </w:rPr>
        <w:t>），</w:t>
      </w:r>
      <w:r>
        <w:rPr>
          <w:rFonts w:hint="eastAsia"/>
          <w:b/>
          <w:color w:val="1F2430"/>
        </w:rPr>
        <w:t>两个学习模型转为全面优于基线</w:t>
      </w:r>
      <w:r>
        <w:rPr>
          <w:rFonts w:hint="eastAsia"/>
          <w:color w:val="1F2430"/>
        </w:rPr>
        <w:t>。天气特征消融在新特征集上重做：六个组合中三个误差下降，梯度提升树三个区域全部下降（−</w:t>
      </w:r>
      <w:r>
        <w:rPr>
          <w:rFonts w:hint="eastAsia"/>
          <w:color w:val="1F2430"/>
        </w:rPr>
        <w:t xml:space="preserve">0.4% 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17.9%</w:t>
      </w:r>
      <w:r>
        <w:rPr>
          <w:rFonts w:hint="eastAsia"/>
          <w:color w:val="1F2430"/>
        </w:rPr>
        <w:t>），线性回归在区域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略升（</w:t>
      </w:r>
      <w:r>
        <w:rPr>
          <w:rFonts w:hint="eastAsia"/>
          <w:color w:val="1F2430"/>
        </w:rPr>
        <w:t>+5.1%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+1.0%</w:t>
      </w:r>
      <w:r>
        <w:rPr>
          <w:rFonts w:hint="eastAsia"/>
          <w:color w:val="1F2430"/>
        </w:rPr>
        <w:t>）。高峰时段误差仍约为普通时段的</w:t>
      </w:r>
      <w:r>
        <w:rPr>
          <w:rFonts w:hint="eastAsia"/>
          <w:color w:val="1F2430"/>
        </w:rPr>
        <w:t>2.1</w:t>
      </w:r>
      <w:r>
        <w:rPr>
          <w:rFonts w:hint="eastAsia"/>
          <w:color w:val="1F2430"/>
        </w:rPr>
        <w:t>倍且系统性低估峰值。基于上述结果，给出了短期调度中优先使用带周同期特征的线性模型、高峰留裕度等建议。</w:t>
      </w:r>
    </w:p>
    <w:p w14:paraId="0ACCB935" w14:textId="77777777" w:rsidR="009972DF" w:rsidRDefault="00963A2E">
      <w:pPr>
        <w:rPr>
          <w:color w:val="1F2430"/>
        </w:rPr>
        <w:sectPr w:rsidR="009972DF">
          <w:footerReference w:type="default" r:id="rId6"/>
          <w:pgSz w:w="11906" w:h="16838"/>
          <w:pgMar w:top="1383" w:right="1689" w:bottom="1383" w:left="1689" w:header="851" w:footer="992" w:gutter="0"/>
          <w:pgNumType w:start="1"/>
          <w:cols w:space="720"/>
        </w:sectPr>
      </w:pPr>
      <w:r>
        <w:rPr>
          <w:rFonts w:hint="eastAsia"/>
          <w:b/>
          <w:color w:val="1F2430"/>
        </w:rPr>
        <w:t>关键词：</w:t>
      </w:r>
      <w:r>
        <w:rPr>
          <w:rFonts w:hint="eastAsia"/>
          <w:color w:val="1F2430"/>
        </w:rPr>
        <w:t>电力负荷预测；时间序列；特征消融；历史同期基线；梯度提升树</w:t>
      </w:r>
    </w:p>
    <w:p w14:paraId="6AE9EBC9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" w:name="section-2"/>
      <w:r>
        <w:rPr>
          <w:rFonts w:hint="eastAsia"/>
          <w:color w:val="1F2430"/>
        </w:rPr>
        <w:lastRenderedPageBreak/>
        <w:t>1</w:t>
      </w:r>
      <w:r>
        <w:rPr>
          <w:rFonts w:hint="eastAsia"/>
          <w:color w:val="1F2430"/>
        </w:rPr>
        <w:t xml:space="preserve">　引言</w:t>
      </w:r>
      <w:bookmarkEnd w:id="1"/>
    </w:p>
    <w:p w14:paraId="2B076D7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56FE3F6C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72D3F4FD" w14:textId="77777777" w:rsidR="009972DF" w:rsidRDefault="00963A2E">
      <w:pPr>
        <w:rPr>
          <w:color w:val="1F2430"/>
        </w:rPr>
        <w:sectPr w:rsidR="009972DF">
          <w:footerReference w:type="default" r:id="rId7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对第三个问题我们不预设答案：学习模型未必优于简单基线，天气特征未必带来增益，一切以同一测试集上的对照实验为准。为使结论可信，全部实验遵循统一协议：按时间顺序划分数据以防泄漏，特征只使用预测起点可获得的信息，模型比较与特征消融共用同一样本集，报告中的每个数字都能追溯到实验日志中的实际运行记录。数据来源、字段与清洗结果见第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章。</w:t>
      </w:r>
    </w:p>
    <w:p w14:paraId="486A772F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2" w:name="section-3"/>
      <w:r>
        <w:rPr>
          <w:rFonts w:hint="eastAsia"/>
          <w:color w:val="1F2430"/>
        </w:rPr>
        <w:lastRenderedPageBreak/>
        <w:t>2</w:t>
      </w:r>
      <w:r>
        <w:rPr>
          <w:rFonts w:hint="eastAsia"/>
          <w:color w:val="1F2430"/>
        </w:rPr>
        <w:t xml:space="preserve">　数据介绍</w:t>
      </w:r>
      <w:bookmarkEnd w:id="2"/>
    </w:p>
    <w:p w14:paraId="376B27D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（本章取自</w:t>
      </w:r>
      <w:r>
        <w:rPr>
          <w:rFonts w:hint="eastAsia"/>
          <w:color w:val="1F2430"/>
        </w:rPr>
        <w:t>report_draft_A.md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章，数字对应</w:t>
      </w:r>
      <w:r>
        <w:rPr>
          <w:rFonts w:hint="eastAsia"/>
          <w:color w:val="1F2430"/>
        </w:rPr>
        <w:t>EXP-20261020-04</w:t>
      </w:r>
      <w:r>
        <w:rPr>
          <w:rFonts w:hint="eastAsia"/>
          <w:color w:val="1F2430"/>
        </w:rPr>
        <w:t>及</w:t>
      </w:r>
      <w:r>
        <w:rPr>
          <w:rFonts w:hint="eastAsia"/>
          <w:color w:val="1F2430"/>
        </w:rPr>
        <w:t>data_audit.md</w:t>
      </w:r>
      <w:r>
        <w:rPr>
          <w:rFonts w:hint="eastAsia"/>
          <w:color w:val="1F2430"/>
        </w:rPr>
        <w:t>。）</w:t>
      </w:r>
    </w:p>
    <w:p w14:paraId="24E4D7F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本项目使用课程提供的城市电力负荷监测数据，文件为单个</w:t>
      </w:r>
      <w:r>
        <w:rPr>
          <w:rFonts w:hint="eastAsia"/>
          <w:color w:val="1F2430"/>
        </w:rPr>
        <w:t>CSV</w:t>
      </w:r>
      <w:r>
        <w:rPr>
          <w:rFonts w:hint="eastAsia"/>
          <w:color w:val="1F2430"/>
        </w:rPr>
        <w:t>，共</w:t>
      </w:r>
      <w:r>
        <w:rPr>
          <w:rFonts w:hint="eastAsia"/>
          <w:color w:val="1F2430"/>
        </w:rPr>
        <w:t>52,416</w:t>
      </w:r>
      <w:r>
        <w:rPr>
          <w:rFonts w:hint="eastAsia"/>
          <w:color w:val="1F2430"/>
        </w:rPr>
        <w:t>条记录、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个字段，覆盖</w:t>
      </w:r>
      <w:r>
        <w:rPr>
          <w:rFonts w:hint="eastAsia"/>
          <w:color w:val="1F2430"/>
        </w:rPr>
        <w:t>2017</w:t>
      </w:r>
      <w:r>
        <w:rPr>
          <w:rFonts w:hint="eastAsia"/>
          <w:color w:val="1F2430"/>
        </w:rPr>
        <w:t>年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日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30</w:t>
      </w:r>
      <w:r>
        <w:rPr>
          <w:rFonts w:hint="eastAsia"/>
          <w:color w:val="1F2430"/>
        </w:rPr>
        <w:t>日</w:t>
      </w:r>
      <w:r>
        <w:rPr>
          <w:rFonts w:hint="eastAsia"/>
          <w:color w:val="1F2430"/>
        </w:rPr>
        <w:t>23</w:t>
      </w:r>
      <w:r>
        <w:rPr>
          <w:rFonts w:hint="eastAsia"/>
          <w:color w:val="1F2430"/>
        </w:rPr>
        <w:t>时</w:t>
      </w:r>
      <w:r>
        <w:rPr>
          <w:rFonts w:hint="eastAsia"/>
          <w:color w:val="1F2430"/>
        </w:rPr>
        <w:t>50</w:t>
      </w:r>
      <w:r>
        <w:rPr>
          <w:rFonts w:hint="eastAsia"/>
          <w:color w:val="1F2430"/>
        </w:rPr>
        <w:t>分，采样间隔</w:t>
      </w:r>
      <w:r>
        <w:rPr>
          <w:rFonts w:hint="eastAsia"/>
          <w:color w:val="1F2430"/>
        </w:rPr>
        <w:t>10</w:t>
      </w:r>
      <w:r>
        <w:rPr>
          <w:rFonts w:hint="eastAsia"/>
          <w:color w:val="1F2430"/>
        </w:rPr>
        <w:t>分钟，已记录时段内无中断（数据止于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30</w:t>
      </w:r>
      <w:r>
        <w:rPr>
          <w:rFonts w:hint="eastAsia"/>
          <w:color w:val="1F2430"/>
        </w:rPr>
        <w:t>日，共</w:t>
      </w:r>
      <w:r>
        <w:rPr>
          <w:rFonts w:hint="eastAsia"/>
          <w:color w:val="1F2430"/>
        </w:rPr>
        <w:t>364</w:t>
      </w:r>
      <w:r>
        <w:rPr>
          <w:rFonts w:hint="eastAsia"/>
          <w:color w:val="1F2430"/>
        </w:rPr>
        <w:t>天，缺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31</w:t>
      </w:r>
      <w:r>
        <w:rPr>
          <w:rFonts w:hint="eastAsia"/>
          <w:color w:val="1F2430"/>
        </w:rPr>
        <w:t>日）。</w:t>
      </w:r>
    </w:p>
    <w:p w14:paraId="7A3E360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数据由两类信息组成。一类是三个区域的用电负荷，分别记为区域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3FAAE0AA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原始数据没有注明负荷与气象变量的单位。气温数值在</w:t>
      </w:r>
      <w:r>
        <w:rPr>
          <w:rFonts w:hint="eastAsia"/>
          <w:color w:val="1F2430"/>
        </w:rPr>
        <w:t>3.25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40.01</w:t>
      </w:r>
      <w:r>
        <w:rPr>
          <w:rFonts w:hint="eastAsia"/>
          <w:color w:val="1F2430"/>
        </w:rPr>
        <w:t>之间，湿度在</w:t>
      </w:r>
      <w:r>
        <w:rPr>
          <w:rFonts w:hint="eastAsia"/>
          <w:color w:val="1F2430"/>
        </w:rPr>
        <w:t>11.34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94.80</w:t>
      </w:r>
      <w:r>
        <w:rPr>
          <w:rFonts w:hint="eastAsia"/>
          <w:color w:val="1F2430"/>
        </w:rPr>
        <w:t>之间，按量纲判断分别为摄氏度和百分比；风速、两项辐射量与负荷的单位则无从确认。因此本报告在涉及绝对数值时一律按原始单位陈述，不做单位换算，涉及区域间比较的结论均使用比值或百分比，不受单位影响。字段的完整说明见表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。原始列名中，区域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与区域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的字段名含有连续两个空格，这一细节在第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章的数据清洗中单独处理。</w:t>
      </w:r>
    </w:p>
    <w:p w14:paraId="1979B00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 xml:space="preserve">　数据字段说明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"/>
        <w:gridCol w:w="1232"/>
        <w:gridCol w:w="1857"/>
        <w:gridCol w:w="1066"/>
        <w:gridCol w:w="462"/>
        <w:gridCol w:w="987"/>
        <w:gridCol w:w="987"/>
        <w:gridCol w:w="987"/>
        <w:gridCol w:w="633"/>
      </w:tblGrid>
      <w:tr w:rsidR="009972DF" w14:paraId="0BCA2F48" w14:textId="77777777">
        <w:trPr>
          <w:tblHeader/>
        </w:trPr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1CC76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序号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EDAA3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原始列名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93BE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清洗后列名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6CFBD8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类型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653F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单位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074B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最小值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1B451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最大值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723D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均值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61FE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含义</w:t>
            </w:r>
          </w:p>
        </w:tc>
      </w:tr>
      <w:tr w:rsidR="009972DF" w14:paraId="55A3775C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84A71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0BC1BB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DateTime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13CD46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timestamp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69B9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datetime64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7BF3A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F489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2017-01-01 00:00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CFD6D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2017-12-30 23:50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71A72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78EF1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时间戳，</w:t>
            </w:r>
            <w:r>
              <w:rPr>
                <w:rFonts w:hint="eastAsia"/>
                <w:color w:val="1F2430"/>
              </w:rPr>
              <w:t>10</w:t>
            </w:r>
            <w:r>
              <w:rPr>
                <w:rFonts w:hint="eastAsia"/>
                <w:color w:val="1F2430"/>
              </w:rPr>
              <w:t>分钟采样</w:t>
            </w:r>
          </w:p>
        </w:tc>
      </w:tr>
      <w:tr w:rsidR="009972DF" w14:paraId="78068156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6ED0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5FC889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9D0304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temperature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982B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68DDF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℃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18B9E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3.25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9FC2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40.01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3D48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18.81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2DFB17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气温</w:t>
            </w:r>
          </w:p>
        </w:tc>
      </w:tr>
      <w:tr w:rsidR="009972DF" w14:paraId="0CEB9EA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9CB43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B1C2B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346434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humidity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F4FCC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289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%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2D3CC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11.34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821A3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94.80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40A7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68.26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816AD0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相对湿度</w:t>
            </w:r>
          </w:p>
        </w:tc>
      </w:tr>
      <w:tr w:rsidR="009972DF" w14:paraId="0EB79A6B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1641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901B8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Wind 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3E15B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wind_speed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8967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2AFA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2A2DD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0.0500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2DF24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6.48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3EE1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1.96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21549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风速</w:t>
            </w:r>
          </w:p>
        </w:tc>
      </w:tr>
      <w:tr w:rsidR="009972DF" w14:paraId="3466770E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BA8F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7D6751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general 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15DA0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general_diffuse_flows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A19CB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6E1C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10E83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0.0040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933B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1,163.00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30B94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182.70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0F0E5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总漫射辐射</w:t>
            </w:r>
          </w:p>
        </w:tc>
      </w:tr>
      <w:tr w:rsidR="009972DF" w14:paraId="48146B12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F2234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08122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diffuse 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A6D87A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diffuse_flows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CBCC6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6EB1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</w:t>
            </w:r>
            <w:r>
              <w:rPr>
                <w:rFonts w:hint="eastAsia"/>
                <w:color w:val="1F2430"/>
              </w:rPr>
              <w:lastRenderedPageBreak/>
              <w:t>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D288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lastRenderedPageBreak/>
              <w:t>0.0110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F8321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936.00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A7341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75.03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52621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漫射</w:t>
            </w:r>
            <w:r>
              <w:rPr>
                <w:rFonts w:hint="eastAsia"/>
                <w:color w:val="1F2430"/>
              </w:rPr>
              <w:lastRenderedPageBreak/>
              <w:t>辐射</w:t>
            </w:r>
          </w:p>
        </w:tc>
      </w:tr>
      <w:tr w:rsidR="009972DF" w14:paraId="4FD1AAF5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5C7C6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lastRenderedPageBreak/>
              <w:t>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CBC8E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 1 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A5E38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zone1_power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7D3A8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AF8A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1ED9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13,895.70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E3B7C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52,204.40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E40E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32,344.97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DCE889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</w:t>
            </w:r>
            <w:r>
              <w:rPr>
                <w:rFonts w:hint="eastAsia"/>
                <w:color w:val="1F2430"/>
              </w:rPr>
              <w:t>1</w:t>
            </w:r>
            <w:r>
              <w:rPr>
                <w:rFonts w:hint="eastAsia"/>
                <w:color w:val="1F2430"/>
              </w:rPr>
              <w:t>负荷</w:t>
            </w:r>
          </w:p>
        </w:tc>
      </w:tr>
      <w:tr w:rsidR="009972DF" w14:paraId="17DD31EF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8550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025664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 2Power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90F4D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zone2_power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CAFB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3D3EB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CDB4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8,560.08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463D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37,408.86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637E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21,042.51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B2667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</w:t>
            </w:r>
            <w:r>
              <w:rPr>
                <w:rFonts w:hint="eastAsia"/>
                <w:color w:val="1F2430"/>
              </w:rPr>
              <w:t>2</w:t>
            </w:r>
            <w:r>
              <w:rPr>
                <w:rFonts w:hint="eastAsia"/>
                <w:color w:val="1F2430"/>
              </w:rPr>
              <w:t>负荷（原列名含连续两个空格）</w:t>
            </w:r>
          </w:p>
        </w:tc>
      </w:tr>
      <w:tr w:rsidR="009972DF" w14:paraId="75628D4F" w14:textId="77777777"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D1629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C0CAC5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 3Power Consumption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2FC813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zone3_power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1B58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float64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FFF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未注明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524A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5,935.17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CF7F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47,598.33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90E12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17,835.41</w:t>
            </w:r>
          </w:p>
        </w:tc>
        <w:tc>
          <w:tcPr>
            <w:tcW w:w="922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1A274D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区域</w:t>
            </w:r>
            <w:r>
              <w:rPr>
                <w:rFonts w:hint="eastAsia"/>
                <w:color w:val="1F2430"/>
              </w:rPr>
              <w:t>3</w:t>
            </w:r>
            <w:r>
              <w:rPr>
                <w:rFonts w:hint="eastAsia"/>
                <w:color w:val="1F2430"/>
              </w:rPr>
              <w:t>负荷（原列名含连续两个空格）</w:t>
            </w:r>
          </w:p>
        </w:tc>
      </w:tr>
    </w:tbl>
    <w:p w14:paraId="60D415D2" w14:textId="77777777" w:rsidR="009972DF" w:rsidRDefault="00963A2E">
      <w:pPr>
        <w:rPr>
          <w:color w:val="4B5563"/>
        </w:rPr>
        <w:sectPr w:rsidR="009972DF">
          <w:footerReference w:type="default" r:id="rId8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4B5563"/>
        </w:rPr>
        <w:t>注：统计范围为</w:t>
      </w:r>
      <w:r>
        <w:rPr>
          <w:rFonts w:hint="eastAsia"/>
          <w:color w:val="4B5563"/>
        </w:rPr>
        <w:t>2017</w:t>
      </w:r>
      <w:r>
        <w:rPr>
          <w:rFonts w:hint="eastAsia"/>
          <w:color w:val="4B5563"/>
        </w:rPr>
        <w:t>年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日至</w:t>
      </w:r>
      <w:r>
        <w:rPr>
          <w:rFonts w:hint="eastAsia"/>
          <w:color w:val="4B5563"/>
        </w:rPr>
        <w:t>12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30</w:t>
      </w:r>
      <w:r>
        <w:rPr>
          <w:rFonts w:hint="eastAsia"/>
          <w:color w:val="4B5563"/>
        </w:rPr>
        <w:t>日共</w:t>
      </w:r>
      <w:r>
        <w:rPr>
          <w:rFonts w:hint="eastAsia"/>
          <w:color w:val="4B5563"/>
        </w:rPr>
        <w:t>364</w:t>
      </w:r>
      <w:r>
        <w:rPr>
          <w:rFonts w:hint="eastAsia"/>
          <w:color w:val="4B5563"/>
        </w:rPr>
        <w:t>天的</w:t>
      </w:r>
      <w:r>
        <w:rPr>
          <w:rFonts w:hint="eastAsia"/>
          <w:color w:val="4B5563"/>
        </w:rPr>
        <w:t>52,416</w:t>
      </w:r>
      <w:r>
        <w:rPr>
          <w:rFonts w:hint="eastAsia"/>
          <w:color w:val="4B5563"/>
        </w:rPr>
        <w:t>条记录。温度与湿度按数值量纲判断为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℃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和</w:t>
      </w:r>
      <w:r>
        <w:rPr>
          <w:rFonts w:hint="eastAsia"/>
          <w:color w:val="4B5563"/>
        </w:rPr>
        <w:t xml:space="preserve"> %</w:t>
      </w:r>
      <w:r>
        <w:rPr>
          <w:rFonts w:hint="eastAsia"/>
          <w:color w:val="4B5563"/>
        </w:rPr>
        <w:t>；风速、两项辐射量与负荷的单位原始数据未注明，本表不做推断。</w:t>
      </w:r>
    </w:p>
    <w:p w14:paraId="4355F886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" w:name="section-4"/>
      <w:r>
        <w:rPr>
          <w:rFonts w:hint="eastAsia"/>
          <w:color w:val="1F2430"/>
        </w:rPr>
        <w:lastRenderedPageBreak/>
        <w:t>3</w:t>
      </w:r>
      <w:r>
        <w:rPr>
          <w:rFonts w:hint="eastAsia"/>
          <w:color w:val="1F2430"/>
        </w:rPr>
        <w:t xml:space="preserve">　数据清洗与预处理</w:t>
      </w:r>
      <w:bookmarkEnd w:id="3"/>
    </w:p>
    <w:p w14:paraId="542C015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（本章取自</w:t>
      </w:r>
      <w:r>
        <w:rPr>
          <w:rFonts w:hint="eastAsia"/>
          <w:color w:val="1F2430"/>
        </w:rPr>
        <w:t>report_draft_A.md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章，对应</w:t>
      </w:r>
      <w:r>
        <w:rPr>
          <w:rFonts w:hint="eastAsia"/>
          <w:color w:val="1F2430"/>
        </w:rPr>
        <w:t>A1/A2</w:t>
      </w:r>
      <w:r>
        <w:rPr>
          <w:rFonts w:hint="eastAsia"/>
          <w:color w:val="1F2430"/>
        </w:rPr>
        <w:t>交付。）</w:t>
      </w:r>
    </w:p>
    <w:p w14:paraId="373C96EA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4" w:name="section-4-1"/>
      <w:r>
        <w:rPr>
          <w:rFonts w:hint="eastAsia"/>
          <w:color w:val="1F2430"/>
        </w:rPr>
        <w:t>3.1</w:t>
      </w:r>
      <w:r>
        <w:rPr>
          <w:rFonts w:hint="eastAsia"/>
          <w:color w:val="1F2430"/>
        </w:rPr>
        <w:t xml:space="preserve">　列名与类型规整</w:t>
      </w:r>
      <w:bookmarkEnd w:id="4"/>
    </w:p>
    <w:p w14:paraId="2A7651D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原始列名混用了空格、大小写和缩写（如</w:t>
      </w:r>
      <w:r>
        <w:rPr>
          <w:rFonts w:hint="eastAsia"/>
          <w:color w:val="1F2430"/>
        </w:rPr>
        <w:t>Wind Speed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general diffuse flows</w:t>
      </w:r>
      <w:r>
        <w:rPr>
          <w:rFonts w:hint="eastAsia"/>
          <w:color w:val="1F2430"/>
        </w:rPr>
        <w:t>），其中区域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的列名还带有连续两个空格。清洗时先将连续空白折叠为单个空格、去除首尾空格，再统一映射为小写下划线形式，得到</w:t>
      </w:r>
      <w:r>
        <w:rPr>
          <w:rFonts w:hint="eastAsia"/>
          <w:color w:val="1F2430"/>
        </w:rPr>
        <w:t>timestamp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temperature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humidity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wind_speed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general_diffuse_flows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diffuse_flows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zone1_power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zone2_power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zone3_power</w:t>
      </w:r>
      <w:r>
        <w:rPr>
          <w:rFonts w:hint="eastAsia"/>
          <w:color w:val="1F2430"/>
        </w:rPr>
        <w:t>共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个列名。</w:t>
      </w:r>
    </w:p>
    <w:p w14:paraId="182EA63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原始时间列</w:t>
      </w:r>
      <w:r>
        <w:rPr>
          <w:rFonts w:hint="eastAsia"/>
          <w:color w:val="1F2430"/>
        </w:rPr>
        <w:t>DateTime</w:t>
      </w:r>
      <w:r>
        <w:rPr>
          <w:rFonts w:hint="eastAsia"/>
          <w:color w:val="1F2430"/>
        </w:rPr>
        <w:t>形如</w:t>
      </w:r>
      <w:r>
        <w:rPr>
          <w:rFonts w:hint="eastAsia"/>
          <w:color w:val="1F2430"/>
        </w:rPr>
        <w:t>1/1/2017 0:00</w:t>
      </w:r>
      <w:r>
        <w:rPr>
          <w:rFonts w:hint="eastAsia"/>
          <w:color w:val="1F2430"/>
        </w:rPr>
        <w:t>，按字符串读入时是</w:t>
      </w:r>
      <w:r>
        <w:rPr>
          <w:rFonts w:hint="eastAsia"/>
          <w:color w:val="1F2430"/>
        </w:rPr>
        <w:t>object</w:t>
      </w:r>
      <w:r>
        <w:rPr>
          <w:rFonts w:hint="eastAsia"/>
          <w:color w:val="1F2430"/>
        </w:rPr>
        <w:t>类型。用</w:t>
      </w:r>
      <w:r>
        <w:rPr>
          <w:rFonts w:hint="eastAsia"/>
          <w:color w:val="1F2430"/>
        </w:rPr>
        <w:t>pandas.to_datetime</w:t>
      </w:r>
      <w:r>
        <w:rPr>
          <w:rFonts w:hint="eastAsia"/>
          <w:color w:val="1F2430"/>
        </w:rPr>
        <w:t>解析后转为</w:t>
      </w:r>
      <w:r>
        <w:rPr>
          <w:rFonts w:hint="eastAsia"/>
          <w:color w:val="1F2430"/>
        </w:rPr>
        <w:t>datetime64</w:t>
      </w:r>
      <w:r>
        <w:rPr>
          <w:rFonts w:hint="eastAsia"/>
          <w:color w:val="1F2430"/>
        </w:rPr>
        <w:t>类型，</w:t>
      </w:r>
      <w:r>
        <w:rPr>
          <w:rFonts w:hint="eastAsia"/>
          <w:color w:val="1F2430"/>
        </w:rPr>
        <w:t>52,416</w:t>
      </w:r>
      <w:r>
        <w:rPr>
          <w:rFonts w:hint="eastAsia"/>
          <w:color w:val="1F2430"/>
        </w:rPr>
        <w:t>条记录全部解析成功，没有出现无法识别的格式。其余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个数值字段统一转为</w:t>
      </w:r>
      <w:r>
        <w:rPr>
          <w:rFonts w:hint="eastAsia"/>
          <w:color w:val="1F2430"/>
        </w:rPr>
        <w:t>float64</w:t>
      </w:r>
      <w:r>
        <w:rPr>
          <w:rFonts w:hint="eastAsia"/>
          <w:color w:val="1F2430"/>
        </w:rPr>
        <w:t>，转换过程中没有产生新的缺失值。</w:t>
      </w:r>
    </w:p>
    <w:p w14:paraId="50AB17D2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5" w:name="section-4-2"/>
      <w:r>
        <w:rPr>
          <w:rFonts w:hint="eastAsia"/>
          <w:color w:val="1F2430"/>
        </w:rPr>
        <w:t>3.2</w:t>
      </w:r>
      <w:r>
        <w:rPr>
          <w:rFonts w:hint="eastAsia"/>
          <w:color w:val="1F2430"/>
        </w:rPr>
        <w:t xml:space="preserve">　缺失值与重复值</w:t>
      </w:r>
      <w:bookmarkEnd w:id="5"/>
    </w:p>
    <w:p w14:paraId="4EBDA197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原始数据不含缺失值，</w:t>
      </w:r>
      <w:r>
        <w:rPr>
          <w:rFonts w:hint="eastAsia"/>
          <w:color w:val="1F2430"/>
        </w:rPr>
        <w:t>52,416</w:t>
      </w:r>
      <w:r>
        <w:rPr>
          <w:rFonts w:hint="eastAsia"/>
          <w:color w:val="1F2430"/>
        </w:rPr>
        <w:t>行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 xml:space="preserve"> 9</w:t>
      </w:r>
      <w:r>
        <w:rPr>
          <w:rFonts w:hint="eastAsia"/>
          <w:color w:val="1F2430"/>
        </w:rPr>
        <w:t>列均完整，因此没有做插值或删除。完全重复的行为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条，重复时间戳为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个，时间序列严格按</w:t>
      </w:r>
      <w:r>
        <w:rPr>
          <w:rFonts w:hint="eastAsia"/>
          <w:color w:val="1F2430"/>
        </w:rPr>
        <w:t>10</w:t>
      </w:r>
      <w:r>
        <w:rPr>
          <w:rFonts w:hint="eastAsia"/>
          <w:color w:val="1F2430"/>
        </w:rPr>
        <w:t>分钟等间隔排列，也不存在跨天、跨月的采样中断。这一点在时间序列建模中很重要：如果存在缺测时段，构造</w:t>
      </w:r>
      <w:r>
        <w:rPr>
          <w:rFonts w:hint="eastAsia"/>
          <w:color w:val="1F2430"/>
        </w:rPr>
        <w:t>t+6</w:t>
      </w:r>
      <w:r>
        <w:rPr>
          <w:rFonts w:hint="eastAsia"/>
          <w:color w:val="1F2430"/>
        </w:rPr>
        <w:t>的预测目标时会出现目标时刻无观测的情况；本数据没有这个问题，可以直接按固定步长构造样本。</w:t>
      </w:r>
    </w:p>
    <w:p w14:paraId="5BECF093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6" w:name="section-4-3"/>
      <w:r>
        <w:rPr>
          <w:rFonts w:hint="eastAsia"/>
          <w:color w:val="1F2430"/>
        </w:rPr>
        <w:t>3.3</w:t>
      </w:r>
      <w:r>
        <w:rPr>
          <w:rFonts w:hint="eastAsia"/>
          <w:color w:val="1F2430"/>
        </w:rPr>
        <w:t xml:space="preserve">　异常值</w:t>
      </w:r>
      <w:bookmarkEnd w:id="6"/>
    </w:p>
    <w:p w14:paraId="2BD625A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异常值用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规则标记，即超出</w:t>
      </w:r>
      <w:r>
        <w:rPr>
          <w:rFonts w:hint="eastAsia"/>
          <w:color w:val="1F2430"/>
        </w:rPr>
        <w:t xml:space="preserve">Q1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 3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或</w:t>
      </w:r>
      <w:r>
        <w:rPr>
          <w:rFonts w:hint="eastAsia"/>
          <w:color w:val="1F2430"/>
        </w:rPr>
        <w:t>Q3 + 3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的点。九个字段中共标记</w:t>
      </w:r>
      <w:r>
        <w:rPr>
          <w:rFonts w:hint="eastAsia"/>
          <w:color w:val="1F2430"/>
        </w:rPr>
        <w:t>1,708</w:t>
      </w:r>
      <w:r>
        <w:rPr>
          <w:rFonts w:hint="eastAsia"/>
          <w:color w:val="1F2430"/>
        </w:rPr>
        <w:t>条，其中</w:t>
      </w:r>
      <w:r>
        <w:rPr>
          <w:rFonts w:hint="eastAsia"/>
          <w:color w:val="1F2430"/>
        </w:rPr>
        <w:t>diffuse_flows 1,690</w:t>
      </w:r>
      <w:r>
        <w:rPr>
          <w:rFonts w:hint="eastAsia"/>
          <w:color w:val="1F2430"/>
        </w:rPr>
        <w:t>条、</w:t>
      </w:r>
      <w:r>
        <w:rPr>
          <w:rFonts w:hint="eastAsia"/>
          <w:color w:val="1F2430"/>
        </w:rPr>
        <w:t>zone3_power 18</w:t>
      </w:r>
      <w:r>
        <w:rPr>
          <w:rFonts w:hint="eastAsia"/>
          <w:color w:val="1F2430"/>
        </w:rPr>
        <w:t>条，其余字段在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倍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下没有被标记。</w:t>
      </w:r>
    </w:p>
    <w:p w14:paraId="516E2605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对这些点逐类核对后，决定</w:t>
      </w:r>
      <w:r>
        <w:rPr>
          <w:rFonts w:hint="eastAsia"/>
          <w:b/>
          <w:color w:val="1F2430"/>
        </w:rPr>
        <w:t>只标记、不删除、不替换</w:t>
      </w:r>
      <w:r>
        <w:rPr>
          <w:rFonts w:hint="eastAsia"/>
          <w:color w:val="1F2430"/>
        </w:rPr>
        <w:t>。</w:t>
      </w:r>
      <w:r>
        <w:rPr>
          <w:rFonts w:hint="eastAsia"/>
          <w:color w:val="1F2430"/>
        </w:rPr>
        <w:t>diffuse_flows</w:t>
      </w:r>
      <w:r>
        <w:rPr>
          <w:rFonts w:hint="eastAsia"/>
          <w:color w:val="1F2430"/>
        </w:rPr>
        <w:t>的极端点集中在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16</w:t>
      </w:r>
      <w:r>
        <w:rPr>
          <w:rFonts w:hint="eastAsia"/>
          <w:color w:val="1F2430"/>
        </w:rPr>
        <w:t>时以及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月和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月，正是日照最强的时段和月份，反映的是气象变量的真实波动，删除会削掉白天的信息；</w:t>
      </w:r>
      <w:r>
        <w:rPr>
          <w:rFonts w:hint="eastAsia"/>
          <w:color w:val="1F2430"/>
        </w:rPr>
        <w:t>zone3_power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个点集中在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月的</w:t>
      </w:r>
      <w:r>
        <w:rPr>
          <w:rFonts w:hint="eastAsia"/>
          <w:color w:val="1F2430"/>
        </w:rPr>
        <w:t>19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时，对应夏季晚高峰，属于业务上需要重点关注的时段，尤其不能删。清洗阶段另有一项判断：负荷出现负值应视为错误，检查结果为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条。标记结果单独写入</w:t>
      </w:r>
      <w:r>
        <w:rPr>
          <w:rFonts w:hint="eastAsia"/>
          <w:color w:val="1F2430"/>
        </w:rPr>
        <w:t>anomaly_flags.csv</w:t>
      </w:r>
      <w:r>
        <w:rPr>
          <w:rFonts w:hint="eastAsia"/>
          <w:color w:val="1F2430"/>
        </w:rPr>
        <w:t>，仅用于说明，不作为模型输入。</w:t>
      </w:r>
    </w:p>
    <w:p w14:paraId="09B55ED1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7" w:name="section-4-4"/>
      <w:r>
        <w:rPr>
          <w:rFonts w:hint="eastAsia"/>
          <w:color w:val="1F2430"/>
        </w:rPr>
        <w:t>3.4</w:t>
      </w:r>
      <w:r>
        <w:rPr>
          <w:rFonts w:hint="eastAsia"/>
          <w:color w:val="1F2430"/>
        </w:rPr>
        <w:t xml:space="preserve">　输出接口</w:t>
      </w:r>
      <w:bookmarkEnd w:id="7"/>
    </w:p>
    <w:p w14:paraId="0E0338F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清洗后的数据固定输出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列，行按时间升序排列、索引重置，写入</w:t>
      </w:r>
      <w:r>
        <w:rPr>
          <w:rFonts w:hint="eastAsia"/>
          <w:color w:val="1F2430"/>
        </w:rPr>
        <w:t>data/processed/power_load_clean.csv</w:t>
      </w:r>
      <w:r>
        <w:rPr>
          <w:rFonts w:hint="eastAsia"/>
          <w:color w:val="1F2430"/>
        </w:rPr>
        <w:t>，列名与类型在</w:t>
      </w:r>
      <w:r>
        <w:rPr>
          <w:rFonts w:hint="eastAsia"/>
          <w:color w:val="1F2430"/>
        </w:rPr>
        <w:t>docs/data_interface.md</w:t>
      </w:r>
      <w:r>
        <w:rPr>
          <w:rFonts w:hint="eastAsia"/>
          <w:color w:val="1F2430"/>
        </w:rPr>
        <w:t>中固定下来。后续的特征工程、模型训练和误差分析统一从这个文件读取，避免各人按不同假设重复读取原始数据。清洗结果的质量指标汇总在表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。</w:t>
      </w:r>
    </w:p>
    <w:p w14:paraId="2CAD28AF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 xml:space="preserve">　数据质量与清洗情况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9972DF" w14:paraId="017A156E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FE89F5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检查项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4151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结果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97493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处理方式</w:t>
            </w:r>
          </w:p>
        </w:tc>
      </w:tr>
      <w:tr w:rsidR="009972DF" w14:paraId="1D3C0C3C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4D143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lastRenderedPageBreak/>
              <w:t>原始记录数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C8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57D13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:rsidR="009972DF" w14:paraId="7842416E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AE1478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字段数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3FBA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EB5C56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:rsidR="009972DF" w14:paraId="6A7720A8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D51246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时间范围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BDE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2017-01-01 00:00</w:t>
            </w:r>
            <w:r>
              <w:rPr>
                <w:rFonts w:hint="eastAsia"/>
                <w:color w:val="1F2430"/>
              </w:rPr>
              <w:t>至</w:t>
            </w:r>
            <w:r>
              <w:rPr>
                <w:rFonts w:hint="eastAsia"/>
                <w:color w:val="1F2430"/>
              </w:rPr>
              <w:t>2017-12-30 23:50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C422C7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:rsidR="009972DF" w14:paraId="1EA4AEF4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CAA3D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时间跨度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BE4D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364</w:t>
            </w:r>
            <w:r>
              <w:rPr>
                <w:rFonts w:hint="eastAsia"/>
                <w:color w:val="1F2430"/>
              </w:rPr>
              <w:t>天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7D21F" w14:textId="77777777" w:rsidR="009972DF" w:rsidRDefault="00963A2E">
            <w:pPr>
              <w:rPr>
                <w:color w:val="1F2430"/>
              </w:rPr>
            </w:pPr>
            <w:r>
              <w:rPr>
                <w:color w:val="1F2430"/>
              </w:rPr>
              <w:t>—</w:t>
            </w:r>
          </w:p>
        </w:tc>
      </w:tr>
      <w:tr w:rsidR="009972DF" w14:paraId="08C05726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88941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采样间隔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16487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10</w:t>
            </w:r>
            <w:r>
              <w:rPr>
                <w:rFonts w:hint="eastAsia"/>
                <w:color w:val="1F2430"/>
              </w:rPr>
              <w:t>分钟（</w:t>
            </w:r>
            <w:r>
              <w:rPr>
                <w:rFonts w:hint="eastAsia"/>
                <w:color w:val="1F2430"/>
              </w:rPr>
              <w:t>1</w:t>
            </w:r>
            <w:r>
              <w:rPr>
                <w:rFonts w:hint="eastAsia"/>
                <w:color w:val="1F2430"/>
              </w:rPr>
              <w:t>种）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62258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无需重采样，保持</w:t>
            </w:r>
            <w:r>
              <w:rPr>
                <w:rFonts w:hint="eastAsia"/>
                <w:color w:val="1F2430"/>
              </w:rPr>
              <w:t>10</w:t>
            </w:r>
            <w:r>
              <w:rPr>
                <w:rFonts w:hint="eastAsia"/>
                <w:color w:val="1F2430"/>
              </w:rPr>
              <w:t>分钟粒度</w:t>
            </w:r>
          </w:p>
        </w:tc>
      </w:tr>
      <w:tr w:rsidR="009972DF" w14:paraId="16BFE669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C03BA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缺失值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87D5E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</w:t>
            </w:r>
            <w:r>
              <w:rPr>
                <w:rFonts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24F461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无缺失，未做插值</w:t>
            </w:r>
          </w:p>
        </w:tc>
      </w:tr>
      <w:tr w:rsidR="009972DF" w14:paraId="78845524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F71452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完全重复行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387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</w:t>
            </w:r>
            <w:r>
              <w:rPr>
                <w:rFonts w:hint="eastAsia"/>
                <w:color w:val="1F2430"/>
              </w:rPr>
              <w:t>行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86695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重复行整行删除</w:t>
            </w:r>
          </w:p>
        </w:tc>
      </w:tr>
      <w:tr w:rsidR="009972DF" w14:paraId="1817723F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C33F64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重复时间戳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395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</w:t>
            </w:r>
            <w:r>
              <w:rPr>
                <w:rFonts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6B556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无重复，不需要去重</w:t>
            </w:r>
          </w:p>
        </w:tc>
      </w:tr>
      <w:tr w:rsidR="009972DF" w14:paraId="6D17C48A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691BC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负荷负值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1B1A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</w:t>
            </w:r>
            <w:r>
              <w:rPr>
                <w:rFonts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5899FA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无负值，未做截断</w:t>
            </w:r>
          </w:p>
        </w:tc>
      </w:tr>
      <w:tr w:rsidR="009972DF" w14:paraId="3E29F393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DBCF3A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列名规整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9CFE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</w:t>
            </w:r>
            <w:r>
              <w:rPr>
                <w:rFonts w:hint="eastAsia"/>
                <w:color w:val="1F2430"/>
              </w:rPr>
              <w:t>处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94648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Zone 2 / Zone 3</w:t>
            </w:r>
            <w:r>
              <w:rPr>
                <w:rFonts w:hint="eastAsia"/>
                <w:color w:val="1F2430"/>
              </w:rPr>
              <w:t>列名的连续空格折叠为单空格，再统一为</w:t>
            </w:r>
            <w:r>
              <w:rPr>
                <w:rFonts w:hint="eastAsia"/>
                <w:color w:val="1F2430"/>
              </w:rPr>
              <w:t>snake_case</w:t>
            </w:r>
          </w:p>
        </w:tc>
      </w:tr>
      <w:tr w:rsidR="009972DF" w14:paraId="72350911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229D0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类型转换失败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B017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0</w:t>
            </w:r>
            <w:r>
              <w:rPr>
                <w:rFonts w:hint="eastAsia"/>
                <w:color w:val="1F2430"/>
              </w:rPr>
              <w:t>个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49B41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全部字段可转为数值，无需人工修正</w:t>
            </w:r>
          </w:p>
        </w:tc>
      </w:tr>
      <w:tr w:rsidR="009972DF" w14:paraId="769765D7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A9C623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异常值标记（</w:t>
            </w:r>
            <w:r>
              <w:rPr>
                <w:rFonts w:hint="eastAsia"/>
                <w:color w:val="1F2430"/>
              </w:rPr>
              <w:t>3</w:t>
            </w:r>
            <w:r>
              <w:rPr>
                <w:rFonts w:hint="eastAsia"/>
                <w:color w:val="1F2430"/>
              </w:rPr>
              <w:t>×</w:t>
            </w:r>
            <w:r>
              <w:rPr>
                <w:rFonts w:hint="eastAsia"/>
                <w:color w:val="1F2430"/>
              </w:rPr>
              <w:t>IQR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231B6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1,708</w:t>
            </w:r>
            <w:r>
              <w:rPr>
                <w:rFonts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E6362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只标记到</w:t>
            </w:r>
            <w:r>
              <w:rPr>
                <w:rFonts w:hint="eastAsia"/>
                <w:color w:val="1F2430"/>
              </w:rPr>
              <w:t>anomaly_flags.csv</w:t>
            </w:r>
            <w:r>
              <w:rPr>
                <w:rFonts w:hint="eastAsia"/>
                <w:color w:val="1F2430"/>
              </w:rPr>
              <w:t>，不删除、不替换</w:t>
            </w:r>
          </w:p>
        </w:tc>
      </w:tr>
      <w:tr w:rsidR="009972DF" w14:paraId="028D63DA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2ACEA3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输出记录数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45FB7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52,416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DADB3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行按时间升序，索引重置</w:t>
            </w:r>
          </w:p>
        </w:tc>
      </w:tr>
      <w:tr w:rsidR="009972DF" w14:paraId="63AF15C6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3C620A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 xml:space="preserve">　其中</w:t>
            </w:r>
            <w:r>
              <w:rPr>
                <w:rFonts w:hint="eastAsia"/>
                <w:color w:val="1F2430"/>
              </w:rPr>
              <w:t>diffuse_flows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89C3D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1,690</w:t>
            </w:r>
            <w:r>
              <w:rPr>
                <w:rFonts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2A23DF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极端点集中在固定时段，按真实波动保留</w:t>
            </w:r>
          </w:p>
        </w:tc>
      </w:tr>
      <w:tr w:rsidR="009972DF" w14:paraId="3727B77F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E33F1F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 xml:space="preserve">　其中</w:t>
            </w:r>
            <w:r>
              <w:rPr>
                <w:rFonts w:hint="eastAsia"/>
                <w:color w:val="1F2430"/>
              </w:rPr>
              <w:t>zone3_power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F95B3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18</w:t>
            </w:r>
            <w:r>
              <w:rPr>
                <w:rFonts w:hint="eastAsia"/>
                <w:color w:val="1F2430"/>
              </w:rPr>
              <w:t>条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2CDD04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极端点集中在固定时段，按真实波动保留</w:t>
            </w:r>
          </w:p>
        </w:tc>
      </w:tr>
    </w:tbl>
    <w:p w14:paraId="09B76333" w14:textId="77777777" w:rsidR="009972DF" w:rsidRDefault="00963A2E">
      <w:pPr>
        <w:rPr>
          <w:color w:val="4B5563"/>
        </w:rPr>
        <w:sectPr w:rsidR="009972DF">
          <w:footerReference w:type="default" r:id="rId9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4B5563"/>
        </w:rPr>
        <w:t>注：异常值为</w:t>
      </w:r>
      <w:r>
        <w:rPr>
          <w:rFonts w:hint="eastAsia"/>
          <w:color w:val="4B5563"/>
        </w:rPr>
        <w:t>3</w:t>
      </w:r>
      <w:r>
        <w:rPr>
          <w:rFonts w:hint="eastAsia"/>
          <w:color w:val="4B5563"/>
        </w:rPr>
        <w:t>倍四分位距规则的统计标记，仅用于提示，清洗阶段不做删除或替换；负荷峰值属真实用电行为，保留原值。</w:t>
      </w:r>
    </w:p>
    <w:p w14:paraId="5B6549C2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8" w:name="section-5"/>
      <w:r>
        <w:rPr>
          <w:rFonts w:hint="eastAsia"/>
          <w:color w:val="1F2430"/>
        </w:rPr>
        <w:lastRenderedPageBreak/>
        <w:t>4</w:t>
      </w:r>
      <w:r>
        <w:rPr>
          <w:rFonts w:hint="eastAsia"/>
          <w:color w:val="1F2430"/>
        </w:rPr>
        <w:t xml:space="preserve">　负荷的时序规律</w:t>
      </w:r>
      <w:bookmarkEnd w:id="8"/>
    </w:p>
    <w:p w14:paraId="57CB741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（本章取自</w:t>
      </w:r>
      <w:r>
        <w:rPr>
          <w:rFonts w:hint="eastAsia"/>
          <w:color w:val="1F2430"/>
        </w:rPr>
        <w:t>report_draft_A.md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章，对应图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eda_findings.md</w:t>
      </w:r>
      <w:r>
        <w:rPr>
          <w:rFonts w:hint="eastAsia"/>
          <w:color w:val="1F2430"/>
        </w:rPr>
        <w:t>。）</w:t>
      </w:r>
    </w:p>
    <w:p w14:paraId="33315D50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9" w:name="section-5-1"/>
      <w:r>
        <w:rPr>
          <w:rFonts w:hint="eastAsia"/>
          <w:color w:val="1F2430"/>
        </w:rPr>
        <w:t>4.1</w:t>
      </w:r>
      <w:r>
        <w:rPr>
          <w:rFonts w:hint="eastAsia"/>
          <w:color w:val="1F2430"/>
        </w:rPr>
        <w:t xml:space="preserve">　年内走势</w:t>
      </w:r>
      <w:bookmarkEnd w:id="9"/>
    </w:p>
    <w:p w14:paraId="07D5A06E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三个区域的负荷水平差距明显。年内日均值分别为</w:t>
      </w:r>
      <w:r>
        <w:rPr>
          <w:rFonts w:hint="eastAsia"/>
          <w:color w:val="1F2430"/>
        </w:rPr>
        <w:t>32,345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21,043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17,835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约为区域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1.8</w:t>
      </w:r>
      <w:r>
        <w:rPr>
          <w:rFonts w:hint="eastAsia"/>
          <w:color w:val="1F2430"/>
        </w:rPr>
        <w:t>倍，且这一量级关系在年内稳定（图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）。季节形态则三个区各不相同：区域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最平缓，最高月比最低月高约两成半；区域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月形成夏季峰，</w:t>
      </w:r>
      <w:r>
        <w:rPr>
          <w:rFonts w:hint="eastAsia"/>
          <w:color w:val="1F2430"/>
        </w:rPr>
        <w:t>11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月又出现一个高于春季的次高峰；区域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起伏最剧烈，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月达到</w:t>
      </w:r>
      <w:r>
        <w:rPr>
          <w:rFonts w:hint="eastAsia"/>
          <w:color w:val="1F2430"/>
        </w:rPr>
        <w:t>28,200</w:t>
      </w:r>
      <w:r>
        <w:rPr>
          <w:rFonts w:hint="eastAsia"/>
          <w:color w:val="1F2430"/>
        </w:rPr>
        <w:t>，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月降至</w:t>
      </w:r>
      <w:r>
        <w:rPr>
          <w:rFonts w:hint="eastAsia"/>
          <w:color w:val="1F2430"/>
        </w:rPr>
        <w:t>11,000</w:t>
      </w:r>
      <w:r>
        <w:rPr>
          <w:rFonts w:hint="eastAsia"/>
          <w:color w:val="1F2430"/>
        </w:rPr>
        <w:t>，最高月是最低月的</w:t>
      </w:r>
      <w:r>
        <w:rPr>
          <w:rFonts w:hint="eastAsia"/>
          <w:color w:val="1F2430"/>
        </w:rPr>
        <w:t>2.6</w:t>
      </w:r>
      <w:r>
        <w:rPr>
          <w:rFonts w:hint="eastAsia"/>
          <w:color w:val="1F2430"/>
        </w:rPr>
        <w:t>倍。按季节平均，区域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夏季负荷是冬季的</w:t>
      </w:r>
      <w:r>
        <w:rPr>
          <w:rFonts w:hint="eastAsia"/>
          <w:color w:val="1F2430"/>
        </w:rPr>
        <w:t>1.59</w:t>
      </w:r>
      <w:r>
        <w:rPr>
          <w:rFonts w:hint="eastAsia"/>
          <w:color w:val="1F2430"/>
        </w:rPr>
        <w:t>倍，区域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分别只有</w:t>
      </w:r>
      <w:r>
        <w:rPr>
          <w:rFonts w:hint="eastAsia"/>
          <w:color w:val="1F2430"/>
        </w:rPr>
        <w:t>1.17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1.12</w:t>
      </w:r>
      <w:r>
        <w:rPr>
          <w:rFonts w:hint="eastAsia"/>
          <w:color w:val="1F2430"/>
        </w:rPr>
        <w:t>倍。</w:t>
      </w:r>
    </w:p>
    <w:p w14:paraId="297851B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从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月到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在训练期的日均值为</w:t>
      </w:r>
      <w:r>
        <w:rPr>
          <w:rFonts w:hint="eastAsia"/>
          <w:color w:val="1F2430"/>
        </w:rPr>
        <w:t>33,065</w:t>
      </w:r>
      <w:r>
        <w:rPr>
          <w:rFonts w:hint="eastAsia"/>
          <w:color w:val="1F2430"/>
        </w:rPr>
        <w:t>，测试期为</w:t>
      </w:r>
      <w:r>
        <w:rPr>
          <w:rFonts w:hint="eastAsia"/>
          <w:color w:val="1F2430"/>
        </w:rPr>
        <w:t>29,056</w:t>
      </w:r>
      <w:r>
        <w:rPr>
          <w:rFonts w:hint="eastAsia"/>
          <w:color w:val="1F2430"/>
        </w:rPr>
        <w:t>。这一事实直接关系到第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章的数据划分方式。</w:t>
      </w:r>
    </w:p>
    <w:p w14:paraId="07E2897C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1D910B5F" wp14:editId="606DF4FB">
            <wp:extent cx="5274310" cy="1979717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048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 xml:space="preserve">　三个区域日均负荷的全年走势</w:t>
      </w:r>
    </w:p>
    <w:p w14:paraId="3FD7AEDF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2017</w:t>
      </w:r>
      <w:r>
        <w:rPr>
          <w:rFonts w:hint="eastAsia"/>
          <w:color w:val="4B5563"/>
        </w:rPr>
        <w:t>年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日至</w:t>
      </w:r>
      <w:r>
        <w:rPr>
          <w:rFonts w:hint="eastAsia"/>
          <w:color w:val="4B5563"/>
        </w:rPr>
        <w:t>12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30</w:t>
      </w:r>
      <w:r>
        <w:rPr>
          <w:rFonts w:hint="eastAsia"/>
          <w:color w:val="4B5563"/>
        </w:rPr>
        <w:t>日，</w:t>
      </w:r>
      <w:r>
        <w:rPr>
          <w:rFonts w:hint="eastAsia"/>
          <w:color w:val="4B5563"/>
        </w:rPr>
        <w:t>52,416</w:t>
      </w:r>
      <w:r>
        <w:rPr>
          <w:rFonts w:hint="eastAsia"/>
          <w:color w:val="4B5563"/>
        </w:rPr>
        <w:t>条</w:t>
      </w:r>
      <w:r>
        <w:rPr>
          <w:rFonts w:hint="eastAsia"/>
          <w:color w:val="4B5563"/>
        </w:rPr>
        <w:t>10</w:t>
      </w:r>
      <w:r>
        <w:rPr>
          <w:rFonts w:hint="eastAsia"/>
          <w:color w:val="4B5563"/>
        </w:rPr>
        <w:t>分钟观测按日取均值；浅色线为日均值，粗线为</w:t>
      </w:r>
      <w:r>
        <w:rPr>
          <w:rFonts w:hint="eastAsia"/>
          <w:color w:val="4B5563"/>
        </w:rPr>
        <w:t>7</w:t>
      </w:r>
      <w:r>
        <w:rPr>
          <w:rFonts w:hint="eastAsia"/>
          <w:color w:val="4B5563"/>
        </w:rPr>
        <w:t>日滑动平均；阴影区间为</w:t>
      </w:r>
      <w:r>
        <w:rPr>
          <w:rFonts w:hint="eastAsia"/>
          <w:color w:val="4B5563"/>
        </w:rPr>
        <w:t>6</w:t>
      </w:r>
      <w:r>
        <w:rPr>
          <w:rFonts w:hint="eastAsia"/>
          <w:color w:val="4B5563"/>
        </w:rPr>
        <w:t>—</w:t>
      </w:r>
      <w:r>
        <w:rPr>
          <w:rFonts w:hint="eastAsia"/>
          <w:color w:val="4B5563"/>
        </w:rPr>
        <w:t>8</w:t>
      </w:r>
      <w:r>
        <w:rPr>
          <w:rFonts w:hint="eastAsia"/>
          <w:color w:val="4B5563"/>
        </w:rPr>
        <w:t>月。</w:t>
      </w:r>
    </w:p>
    <w:p w14:paraId="505C7634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0" w:name="section-5-2"/>
      <w:r>
        <w:rPr>
          <w:rFonts w:hint="eastAsia"/>
          <w:color w:val="1F2430"/>
        </w:rPr>
        <w:t>4.2</w:t>
      </w:r>
      <w:r>
        <w:rPr>
          <w:rFonts w:hint="eastAsia"/>
          <w:color w:val="1F2430"/>
        </w:rPr>
        <w:t xml:space="preserve">　日内规律</w:t>
      </w:r>
      <w:bookmarkEnd w:id="10"/>
    </w:p>
    <w:p w14:paraId="062F96E4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三个区域的峰谷时刻高度一致，谷值出现在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时，峰值出现在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时。区域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的峰谷比为</w:t>
      </w:r>
      <w:r>
        <w:rPr>
          <w:rFonts w:hint="eastAsia"/>
          <w:color w:val="1F2430"/>
        </w:rPr>
        <w:t>1.89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2.23</w:t>
      </w:r>
      <w:r>
        <w:rPr>
          <w:rFonts w:hint="eastAsia"/>
          <w:color w:val="1F2430"/>
        </w:rPr>
        <w:t>（图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）。曲线呈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凌晨低谷、午间平台、晚间高峰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的三段结构，并非典型双峰。</w:t>
      </w:r>
    </w:p>
    <w:p w14:paraId="6ABC4ED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工作日与周末的差距主要落在白天：区域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晚高峰时段工作日与周末仅差</w:t>
      </w:r>
      <w:r>
        <w:rPr>
          <w:rFonts w:hint="eastAsia"/>
          <w:color w:val="1F2430"/>
        </w:rPr>
        <w:t>2.8%</w:t>
      </w:r>
      <w:r>
        <w:rPr>
          <w:rFonts w:hint="eastAsia"/>
          <w:color w:val="1F2430"/>
        </w:rPr>
        <w:t>，全天差距</w:t>
      </w:r>
      <w:r>
        <w:rPr>
          <w:rFonts w:hint="eastAsia"/>
          <w:color w:val="1F2430"/>
        </w:rPr>
        <w:t>3.6%</w:t>
      </w:r>
      <w:r>
        <w:rPr>
          <w:rFonts w:hint="eastAsia"/>
          <w:color w:val="1F2430"/>
        </w:rPr>
        <w:t>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差别更明显（</w:t>
      </w:r>
      <w:r>
        <w:rPr>
          <w:rFonts w:hint="eastAsia"/>
          <w:color w:val="1F2430"/>
        </w:rPr>
        <w:t xml:space="preserve">6.2% 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8.2%</w:t>
      </w:r>
      <w:r>
        <w:rPr>
          <w:rFonts w:hint="eastAsia"/>
          <w:color w:val="1F2430"/>
        </w:rPr>
        <w:t>）；区域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几乎没有区别。峰值时刻的日间稳定性很高：三个区分别有</w:t>
      </w:r>
      <w:r>
        <w:rPr>
          <w:rFonts w:hint="eastAsia"/>
          <w:color w:val="1F2430"/>
        </w:rPr>
        <w:t>98.9%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97.5%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 xml:space="preserve">99.2% </w:t>
      </w:r>
      <w:r>
        <w:rPr>
          <w:rFonts w:hint="eastAsia"/>
          <w:color w:val="1F2430"/>
        </w:rPr>
        <w:t>的日子全天最高负荷落在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时。日峰值本身的波动则差别明显：变异系数区域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7.4%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12.5%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高达</w:t>
      </w:r>
      <w:r>
        <w:rPr>
          <w:rFonts w:hint="eastAsia"/>
          <w:color w:val="1F2430"/>
        </w:rPr>
        <w:t>27.7%</w:t>
      </w:r>
      <w:r>
        <w:rPr>
          <w:rFonts w:hint="eastAsia"/>
          <w:color w:val="1F2430"/>
        </w:rPr>
        <w:t>——这一差别解释了第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章分区域误差的分布：区域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难预测，主因不在模型，而在目标序列自身的波动幅度。</w:t>
      </w:r>
    </w:p>
    <w:p w14:paraId="55288549" w14:textId="77777777" w:rsidR="009972DF" w:rsidRDefault="00963A2E">
      <w:pPr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755C273C" wp14:editId="6B5A11C5">
            <wp:extent cx="5274310" cy="162761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E27CD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 xml:space="preserve">　日内负荷曲线：工作日与周末对比</w:t>
      </w:r>
    </w:p>
    <w:p w14:paraId="7E99949F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已记录时段内观测按小时取均值，实线为工作日，虚线为周末；三个子图的纵轴范围各自独立，不宜直接比较幅度。</w:t>
      </w:r>
    </w:p>
    <w:p w14:paraId="64E79DF5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1" w:name="section-5-3"/>
      <w:r>
        <w:rPr>
          <w:rFonts w:hint="eastAsia"/>
          <w:color w:val="1F2430"/>
        </w:rPr>
        <w:t>4.3</w:t>
      </w:r>
      <w:r>
        <w:rPr>
          <w:rFonts w:hint="eastAsia"/>
          <w:color w:val="1F2430"/>
        </w:rPr>
        <w:t xml:space="preserve">　周内规律</w:t>
      </w:r>
      <w:bookmarkEnd w:id="11"/>
    </w:p>
    <w:p w14:paraId="24A3A62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的周内走势一致：周一至周四持平，周五开始走弱，周日最低，工作日与周末的比值分别为</w:t>
      </w:r>
      <w:r>
        <w:rPr>
          <w:rFonts w:hint="eastAsia"/>
          <w:color w:val="1F2430"/>
        </w:rPr>
        <w:t>1.04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1.09</w:t>
      </w:r>
      <w:r>
        <w:rPr>
          <w:rFonts w:hint="eastAsia"/>
          <w:color w:val="1F2430"/>
        </w:rPr>
        <w:t>。区域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的走向相反，周五反而是全周最低，工作日与周末比值</w:t>
      </w:r>
      <w:r>
        <w:rPr>
          <w:rFonts w:hint="eastAsia"/>
          <w:color w:val="1F2430"/>
        </w:rPr>
        <w:t>0.99</w:t>
      </w:r>
      <w:r>
        <w:rPr>
          <w:rFonts w:hint="eastAsia"/>
          <w:color w:val="1F2430"/>
        </w:rPr>
        <w:t>，实际不存在星期效应（图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）。这一差异决定了星期特征对区域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的贡献有限。</w:t>
      </w:r>
    </w:p>
    <w:p w14:paraId="35292FEF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79689ED6" wp14:editId="3DA263B7">
            <wp:extent cx="5274310" cy="156232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A58A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 xml:space="preserve">　周内各天的平均负荷</w:t>
      </w:r>
    </w:p>
    <w:p w14:paraId="677B5E12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已记录时段内观测按星期取均值；三个子图纵轴范围独立，跨区域比较请参见第</w:t>
      </w:r>
      <w:r>
        <w:rPr>
          <w:rFonts w:hint="eastAsia"/>
          <w:color w:val="4B5563"/>
        </w:rPr>
        <w:t>4.5</w:t>
      </w:r>
      <w:r>
        <w:rPr>
          <w:rFonts w:hint="eastAsia"/>
          <w:color w:val="4B5563"/>
        </w:rPr>
        <w:t>节汇总表。</w:t>
      </w:r>
    </w:p>
    <w:p w14:paraId="02D4C890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2" w:name="section-5-4"/>
      <w:r>
        <w:rPr>
          <w:rFonts w:hint="eastAsia"/>
          <w:color w:val="1F2430"/>
        </w:rPr>
        <w:t>4.4</w:t>
      </w:r>
      <w:r>
        <w:rPr>
          <w:rFonts w:hint="eastAsia"/>
          <w:color w:val="1F2430"/>
        </w:rPr>
        <w:t xml:space="preserve">　季节规律</w:t>
      </w:r>
      <w:bookmarkEnd w:id="12"/>
    </w:p>
    <w:p w14:paraId="381EDEA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按月统计的箱线图显示，中位数的月度走势与日均值一致，但箱体高度在夏季明显变大，说明夏季不仅负荷水平高，日内波动和日间差异也都大于冬季（图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）。各区极值月份：区域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最高月在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月，区域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月；最低月区域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分别为</w:t>
      </w:r>
      <w:r>
        <w:rPr>
          <w:rFonts w:hint="eastAsia"/>
          <w:color w:val="1F2430"/>
        </w:rPr>
        <w:t>11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的低谷却出现在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月——该区域冬季负荷并不低，真正的低谷在春季。</w:t>
      </w:r>
    </w:p>
    <w:p w14:paraId="134FA7AD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19D83395" wp14:editId="163F9547">
            <wp:extent cx="5274310" cy="1634589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5284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 xml:space="preserve">　按月份的负荷分布</w:t>
      </w:r>
    </w:p>
    <w:p w14:paraId="45CA7469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lastRenderedPageBreak/>
        <w:t>已记录时段内</w:t>
      </w:r>
      <w:r>
        <w:rPr>
          <w:rFonts w:hint="eastAsia"/>
          <w:color w:val="4B5563"/>
        </w:rPr>
        <w:t>10</w:t>
      </w:r>
      <w:r>
        <w:rPr>
          <w:rFonts w:hint="eastAsia"/>
          <w:color w:val="4B5563"/>
        </w:rPr>
        <w:t>分钟观测按月份绘制的箱线图，箱体为四分位区间，横线为中位数，须线延伸至</w:t>
      </w:r>
      <w:r>
        <w:rPr>
          <w:rFonts w:hint="eastAsia"/>
          <w:color w:val="4B5563"/>
        </w:rPr>
        <w:t>1.5</w:t>
      </w:r>
      <w:r>
        <w:rPr>
          <w:rFonts w:hint="eastAsia"/>
          <w:color w:val="4B5563"/>
        </w:rPr>
        <w:t>倍四分位距，离群点已隐去；三个子图纵轴范围独立。</w:t>
      </w:r>
    </w:p>
    <w:p w14:paraId="02E0ADB3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3" w:name="section-5-5"/>
      <w:r>
        <w:rPr>
          <w:rFonts w:hint="eastAsia"/>
          <w:color w:val="1F2430"/>
        </w:rPr>
        <w:t>4.5</w:t>
      </w:r>
      <w:r>
        <w:rPr>
          <w:rFonts w:hint="eastAsia"/>
          <w:color w:val="1F2430"/>
        </w:rPr>
        <w:t xml:space="preserve">　分区对比</w:t>
      </w:r>
      <w:bookmarkEnd w:id="13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4995DE53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45F6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指标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DC9A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AE7343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8CFB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3</w:t>
            </w:r>
          </w:p>
        </w:tc>
      </w:tr>
      <w:tr w:rsidR="009972DF" w14:paraId="4409CBC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7EE22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年内日均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B5ECD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32,345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CFB8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21,043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5A660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17,835</w:t>
            </w:r>
          </w:p>
        </w:tc>
      </w:tr>
      <w:tr w:rsidR="009972DF" w14:paraId="7E2B8FBF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DC517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峰时</w:t>
            </w:r>
            <w:r>
              <w:rPr>
                <w:rFonts w:hint="eastAsia"/>
                <w:color w:val="1F2430"/>
              </w:rPr>
              <w:t xml:space="preserve"> / </w:t>
            </w:r>
            <w:r>
              <w:rPr>
                <w:rFonts w:hint="eastAsia"/>
                <w:color w:val="1F2430"/>
              </w:rPr>
              <w:t>谷时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DFB7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</w:t>
            </w:r>
            <w:r>
              <w:rPr>
                <w:rFonts w:hint="eastAsia"/>
                <w:color w:val="1F2430"/>
              </w:rPr>
              <w:t>时</w:t>
            </w:r>
            <w:r>
              <w:rPr>
                <w:rFonts w:hint="eastAsia"/>
                <w:color w:val="1F2430"/>
              </w:rPr>
              <w:t xml:space="preserve"> / 6</w:t>
            </w:r>
            <w:r>
              <w:rPr>
                <w:rFonts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15487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</w:t>
            </w:r>
            <w:r>
              <w:rPr>
                <w:rFonts w:hint="eastAsia"/>
                <w:color w:val="1F2430"/>
              </w:rPr>
              <w:t>时</w:t>
            </w:r>
            <w:r>
              <w:rPr>
                <w:rFonts w:hint="eastAsia"/>
                <w:color w:val="1F2430"/>
              </w:rPr>
              <w:t xml:space="preserve"> / 6</w:t>
            </w:r>
            <w:r>
              <w:rPr>
                <w:rFonts w:hint="eastAsia"/>
                <w:color w:val="1F2430"/>
              </w:rPr>
              <w:t>时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9F29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20</w:t>
            </w:r>
            <w:r>
              <w:rPr>
                <w:rFonts w:hint="eastAsia"/>
                <w:color w:val="1F2430"/>
              </w:rPr>
              <w:t>时</w:t>
            </w:r>
            <w:r>
              <w:rPr>
                <w:rFonts w:hint="eastAsia"/>
                <w:color w:val="1F2430"/>
              </w:rPr>
              <w:t xml:space="preserve"> / 7</w:t>
            </w:r>
            <w:r>
              <w:rPr>
                <w:rFonts w:hint="eastAsia"/>
                <w:color w:val="1F2430"/>
              </w:rPr>
              <w:t>时</w:t>
            </w:r>
          </w:p>
        </w:tc>
      </w:tr>
      <w:tr w:rsidR="009972DF" w14:paraId="2A2121B1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3681E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峰谷比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1795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39E2D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1.89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F335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2.23</w:t>
            </w:r>
          </w:p>
        </w:tc>
      </w:tr>
      <w:tr w:rsidR="009972DF" w14:paraId="18165243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646A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周末相对工作日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A1A68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−3.6%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7F2AF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−8.2%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9F308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+1.2%</w:t>
            </w:r>
          </w:p>
        </w:tc>
      </w:tr>
      <w:tr w:rsidR="009972DF" w14:paraId="596450C9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5EA1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夏冬比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E82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1.17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61FC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1.12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EAF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1.59</w:t>
            </w:r>
          </w:p>
        </w:tc>
      </w:tr>
    </w:tbl>
    <w:p w14:paraId="787C09AE" w14:textId="77777777" w:rsidR="009972DF" w:rsidRDefault="00963A2E">
      <w:pPr>
        <w:rPr>
          <w:color w:val="1F2430"/>
        </w:rPr>
        <w:sectPr w:rsidR="009972DF">
          <w:footerReference w:type="default" r:id="rId14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三个区共享同一套时间结构，差别集中在幅度上：区域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量级最大、曲线最平稳；区域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星期效应最强且冬季有次高峰；区域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量级最小，季节性和日内波动都最强。建模时应当区别对待，而不是对三个区套用同一组特征。</w:t>
      </w:r>
    </w:p>
    <w:p w14:paraId="498C502C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4" w:name="section-6"/>
      <w:r>
        <w:rPr>
          <w:rFonts w:hint="eastAsia"/>
          <w:color w:val="1F2430"/>
        </w:rPr>
        <w:lastRenderedPageBreak/>
        <w:t>5</w:t>
      </w:r>
      <w:r>
        <w:rPr>
          <w:rFonts w:hint="eastAsia"/>
          <w:color w:val="1F2430"/>
        </w:rPr>
        <w:t xml:space="preserve">　天气因素与负荷的关系</w:t>
      </w:r>
      <w:bookmarkEnd w:id="14"/>
    </w:p>
    <w:p w14:paraId="26EC7A7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（本章取自</w:t>
      </w:r>
      <w:r>
        <w:rPr>
          <w:rFonts w:hint="eastAsia"/>
          <w:color w:val="1F2430"/>
        </w:rPr>
        <w:t>report_draft_A.md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章，对应图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weather_findings.md</w:t>
      </w:r>
      <w:r>
        <w:rPr>
          <w:rFonts w:hint="eastAsia"/>
          <w:color w:val="1F2430"/>
        </w:rPr>
        <w:t>。）</w:t>
      </w:r>
    </w:p>
    <w:p w14:paraId="592399FF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5" w:name="section-6-1"/>
      <w:r>
        <w:rPr>
          <w:rFonts w:hint="eastAsia"/>
          <w:color w:val="1F2430"/>
        </w:rPr>
        <w:t>5.1</w:t>
      </w:r>
      <w:r>
        <w:rPr>
          <w:rFonts w:hint="eastAsia"/>
          <w:color w:val="1F2430"/>
        </w:rPr>
        <w:t xml:space="preserve">　相关系数</w:t>
      </w:r>
      <w:bookmarkEnd w:id="15"/>
    </w:p>
    <w:p w14:paraId="45D7B94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三个区域的负荷与五个气象因子的相关系数见图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与下表（括号外</w:t>
      </w:r>
      <w:r>
        <w:rPr>
          <w:rFonts w:hint="eastAsia"/>
          <w:color w:val="1F2430"/>
        </w:rPr>
        <w:t>Pearson</w:t>
      </w:r>
      <w:r>
        <w:rPr>
          <w:rFonts w:hint="eastAsia"/>
          <w:color w:val="1F2430"/>
        </w:rPr>
        <w:t>，括号内</w:t>
      </w:r>
      <w:r>
        <w:rPr>
          <w:rFonts w:hint="eastAsia"/>
          <w:color w:val="1F2430"/>
        </w:rPr>
        <w:t>Spearman</w:t>
      </w:r>
      <w:r>
        <w:rPr>
          <w:rFonts w:hint="eastAsia"/>
          <w:color w:val="1F2430"/>
        </w:rPr>
        <w:t>）。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6E300802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EAE8D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因子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3BECC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B7C97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1776A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  <w:r>
              <w:rPr>
                <w:rFonts w:hint="eastAsia"/>
                <w:b/>
                <w:color w:val="1F2430"/>
              </w:rPr>
              <w:t>3</w:t>
            </w:r>
          </w:p>
        </w:tc>
      </w:tr>
      <w:tr w:rsidR="009972DF" w14:paraId="60FD7EC7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B0340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温度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C8E1C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+0.44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+0.43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89BAE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+0.38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+0.38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4DBB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+0.49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+0.44</w:t>
            </w:r>
            <w:r>
              <w:rPr>
                <w:rFonts w:hint="eastAsia"/>
                <w:color w:val="1F2430"/>
              </w:rPr>
              <w:t>）</w:t>
            </w:r>
          </w:p>
        </w:tc>
      </w:tr>
      <w:tr w:rsidR="009972DF" w14:paraId="17EBA0C4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571D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湿度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CD48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0.29</w:t>
            </w:r>
            <w:r>
              <w:rPr>
                <w:rFonts w:hint="eastAsia"/>
                <w:color w:val="1F2430"/>
              </w:rPr>
              <w:t>（−</w:t>
            </w:r>
            <w:r>
              <w:rPr>
                <w:rFonts w:hint="eastAsia"/>
                <w:color w:val="1F2430"/>
              </w:rPr>
              <w:t>0.30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29C2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0.29</w:t>
            </w:r>
            <w:r>
              <w:rPr>
                <w:rFonts w:hint="eastAsia"/>
                <w:color w:val="1F2430"/>
              </w:rPr>
              <w:t>（−</w:t>
            </w:r>
            <w:r>
              <w:rPr>
                <w:rFonts w:hint="eastAsia"/>
                <w:color w:val="1F2430"/>
              </w:rPr>
              <w:t>0.31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D853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0.23</w:t>
            </w:r>
            <w:r>
              <w:rPr>
                <w:rFonts w:hint="eastAsia"/>
                <w:color w:val="1F2430"/>
              </w:rPr>
              <w:t>（−</w:t>
            </w:r>
            <w:r>
              <w:rPr>
                <w:rFonts w:hint="eastAsia"/>
                <w:color w:val="1F2430"/>
              </w:rPr>
              <w:t>0.21</w:t>
            </w:r>
            <w:r>
              <w:rPr>
                <w:rFonts w:hint="eastAsia"/>
                <w:color w:val="1F2430"/>
              </w:rPr>
              <w:t>）</w:t>
            </w:r>
          </w:p>
        </w:tc>
      </w:tr>
      <w:tr w:rsidR="009972DF" w14:paraId="1661673A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32B4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风速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1F7BA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+0.17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+0.11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8DA5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+0.15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+0.09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3C24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+0.28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+0.08</w:t>
            </w:r>
            <w:r>
              <w:rPr>
                <w:rFonts w:hint="eastAsia"/>
                <w:color w:val="1F2430"/>
              </w:rPr>
              <w:t>）</w:t>
            </w:r>
          </w:p>
        </w:tc>
      </w:tr>
      <w:tr w:rsidR="009972DF" w14:paraId="15423072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C1C85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总漫射辐射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300B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+0.19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+0.26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4728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+0.16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+0.24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E195F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+0.06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+0.08</w:t>
            </w:r>
            <w:r>
              <w:rPr>
                <w:rFonts w:hint="eastAsia"/>
                <w:color w:val="1F2430"/>
              </w:rPr>
              <w:t>）</w:t>
            </w:r>
          </w:p>
        </w:tc>
      </w:tr>
      <w:tr w:rsidR="009972DF" w14:paraId="55A7DE8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493C7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漫射辐射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24E4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+0.08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+0.12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266A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+0.04</w:t>
            </w:r>
            <w:r>
              <w:rPr>
                <w:rFonts w:hint="eastAsia"/>
                <w:color w:val="1F2430"/>
              </w:rPr>
              <w:t>（</w:t>
            </w:r>
            <w:r>
              <w:rPr>
                <w:rFonts w:hint="eastAsia"/>
                <w:color w:val="1F2430"/>
              </w:rPr>
              <w:t>+0.10</w:t>
            </w:r>
            <w:r>
              <w:rPr>
                <w:rFonts w:hint="eastAsia"/>
                <w:color w:val="1F2430"/>
              </w:rPr>
              <w:t>）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881C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0.04</w:t>
            </w:r>
            <w:r>
              <w:rPr>
                <w:rFonts w:hint="eastAsia"/>
                <w:color w:val="1F2430"/>
              </w:rPr>
              <w:t>（−</w:t>
            </w:r>
            <w:r>
              <w:rPr>
                <w:rFonts w:hint="eastAsia"/>
                <w:color w:val="1F2430"/>
              </w:rPr>
              <w:t>0.02</w:t>
            </w:r>
            <w:r>
              <w:rPr>
                <w:rFonts w:hint="eastAsia"/>
                <w:color w:val="1F2430"/>
              </w:rPr>
              <w:t>）</w:t>
            </w:r>
          </w:p>
        </w:tc>
      </w:tr>
    </w:tbl>
    <w:p w14:paraId="24119B9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温度是唯一在三区都稳定为正的因子。风速和总漫射辐射的两种系数差距较大（如区域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风速</w:t>
      </w:r>
      <w:r>
        <w:rPr>
          <w:rFonts w:hint="eastAsia"/>
          <w:color w:val="1F2430"/>
        </w:rPr>
        <w:t>Pearson 0.28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Spearman</w:t>
      </w:r>
      <w:r>
        <w:rPr>
          <w:rFonts w:hint="eastAsia"/>
          <w:color w:val="1F2430"/>
        </w:rPr>
        <w:t>仅</w:t>
      </w:r>
      <w:r>
        <w:rPr>
          <w:rFonts w:hint="eastAsia"/>
          <w:color w:val="1F2430"/>
        </w:rPr>
        <w:t>0.08</w:t>
      </w:r>
      <w:r>
        <w:rPr>
          <w:rFonts w:hint="eastAsia"/>
          <w:color w:val="1F2430"/>
        </w:rPr>
        <w:t>），说明其数值主要由少数极端时段支撑，放进线性模型并不可靠。三个区域负荷之间的相关系数在</w:t>
      </w:r>
      <w:r>
        <w:rPr>
          <w:rFonts w:hint="eastAsia"/>
          <w:color w:val="1F2430"/>
        </w:rPr>
        <w:t>0.75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0.84</w:t>
      </w:r>
      <w:r>
        <w:rPr>
          <w:rFonts w:hint="eastAsia"/>
          <w:color w:val="1F2430"/>
        </w:rPr>
        <w:t>之间，说明三区受共同因素驱动。</w:t>
      </w:r>
    </w:p>
    <w:p w14:paraId="528AE963" w14:textId="77777777" w:rsidR="009972DF" w:rsidRDefault="00963A2E">
      <w:pPr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204E7679" wp14:editId="7D23C3D7">
            <wp:extent cx="5274310" cy="4641218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41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CA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 xml:space="preserve">　天气因子与各区域负荷的相关系数</w:t>
      </w:r>
    </w:p>
    <w:p w14:paraId="47DC4B62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已记录时段内</w:t>
      </w:r>
      <w:r>
        <w:rPr>
          <w:rFonts w:hint="eastAsia"/>
          <w:color w:val="4B5563"/>
        </w:rPr>
        <w:t>52,416</w:t>
      </w:r>
      <w:r>
        <w:rPr>
          <w:rFonts w:hint="eastAsia"/>
          <w:color w:val="4B5563"/>
        </w:rPr>
        <w:t>条观测计算的</w:t>
      </w:r>
      <w:r>
        <w:rPr>
          <w:rFonts w:hint="eastAsia"/>
          <w:color w:val="4B5563"/>
        </w:rPr>
        <w:t>Pearson</w:t>
      </w:r>
      <w:r>
        <w:rPr>
          <w:rFonts w:hint="eastAsia"/>
          <w:color w:val="4B5563"/>
        </w:rPr>
        <w:t>相关系数；色标固定为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−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至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，对角线为变量自身相关，数值恒为</w:t>
      </w:r>
      <w:r>
        <w:rPr>
          <w:rFonts w:hint="eastAsia"/>
          <w:color w:val="4B5563"/>
        </w:rPr>
        <w:t>1</w:t>
      </w:r>
      <w:r>
        <w:rPr>
          <w:rFonts w:hint="eastAsia"/>
          <w:color w:val="4B5563"/>
        </w:rPr>
        <w:t>。</w:t>
      </w:r>
    </w:p>
    <w:p w14:paraId="6944C1D8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6" w:name="section-6-2"/>
      <w:r>
        <w:rPr>
          <w:rFonts w:hint="eastAsia"/>
          <w:color w:val="1F2430"/>
        </w:rPr>
        <w:t>5.2</w:t>
      </w:r>
      <w:r>
        <w:rPr>
          <w:rFonts w:hint="eastAsia"/>
          <w:color w:val="1F2430"/>
        </w:rPr>
        <w:t xml:space="preserve">　温度与负荷的分段特征</w:t>
      </w:r>
      <w:bookmarkEnd w:id="16"/>
    </w:p>
    <w:p w14:paraId="0DCD741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分箱均值显示（图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）：</w:t>
      </w:r>
      <w:r>
        <w:rPr>
          <w:rFonts w:hint="eastAsia"/>
          <w:color w:val="1F2430"/>
        </w:rPr>
        <w:t xml:space="preserve">6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 xml:space="preserve">33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区间负荷随温度单调上升，</w:t>
      </w:r>
      <w:r>
        <w:rPr>
          <w:rFonts w:hint="eastAsia"/>
          <w:color w:val="1F2430"/>
        </w:rPr>
        <w:t xml:space="preserve">33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以上进入平台。温度从</w:t>
      </w:r>
      <w:r>
        <w:rPr>
          <w:rFonts w:hint="eastAsia"/>
          <w:color w:val="1F2430"/>
        </w:rPr>
        <w:t xml:space="preserve">6.5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升到</w:t>
      </w:r>
      <w:r>
        <w:rPr>
          <w:rFonts w:hint="eastAsia"/>
          <w:color w:val="1F2430"/>
        </w:rPr>
        <w:t xml:space="preserve">33.5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时，区域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的分箱均值各上升</w:t>
      </w:r>
      <w:r>
        <w:rPr>
          <w:rFonts w:hint="eastAsia"/>
          <w:color w:val="1F2430"/>
        </w:rPr>
        <w:t>69%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上升</w:t>
      </w:r>
      <w:r>
        <w:rPr>
          <w:rFonts w:hint="eastAsia"/>
          <w:color w:val="1F2430"/>
        </w:rPr>
        <w:t>158%</w:t>
      </w:r>
      <w:r>
        <w:rPr>
          <w:rFonts w:hint="eastAsia"/>
          <w:color w:val="1F2430"/>
        </w:rPr>
        <w:t>，与它夏冬比</w:t>
      </w:r>
      <w:r>
        <w:rPr>
          <w:rFonts w:hint="eastAsia"/>
          <w:color w:val="1F2430"/>
        </w:rPr>
        <w:t>1.59</w:t>
      </w:r>
      <w:r>
        <w:rPr>
          <w:rFonts w:hint="eastAsia"/>
          <w:color w:val="1F2430"/>
        </w:rPr>
        <w:t>、峰谷比</w:t>
      </w:r>
      <w:r>
        <w:rPr>
          <w:rFonts w:hint="eastAsia"/>
          <w:color w:val="1F2430"/>
        </w:rPr>
        <w:t>2.23</w:t>
      </w:r>
      <w:r>
        <w:rPr>
          <w:rFonts w:hint="eastAsia"/>
          <w:color w:val="1F2430"/>
        </w:rPr>
        <w:t>的结论一致。数据中</w:t>
      </w:r>
      <w:r>
        <w:rPr>
          <w:rFonts w:hint="eastAsia"/>
          <w:b/>
          <w:color w:val="1F2430"/>
        </w:rPr>
        <w:t>没有观察到典型的</w:t>
      </w:r>
      <w:r>
        <w:rPr>
          <w:rFonts w:hint="eastAsia"/>
          <w:b/>
          <w:color w:val="1F2430"/>
        </w:rPr>
        <w:t>U</w:t>
      </w:r>
      <w:r>
        <w:rPr>
          <w:rFonts w:hint="eastAsia"/>
          <w:b/>
          <w:color w:val="1F2430"/>
        </w:rPr>
        <w:t>形</w:t>
      </w:r>
      <w:r>
        <w:rPr>
          <w:rFonts w:hint="eastAsia"/>
          <w:color w:val="1F2430"/>
        </w:rPr>
        <w:t>：</w:t>
      </w:r>
      <w:r>
        <w:rPr>
          <w:rFonts w:hint="eastAsia"/>
          <w:color w:val="1F2430"/>
        </w:rPr>
        <w:t xml:space="preserve">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 xml:space="preserve">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的负荷并不高于</w:t>
      </w:r>
      <w:r>
        <w:rPr>
          <w:rFonts w:hint="eastAsia"/>
          <w:color w:val="1F2430"/>
        </w:rPr>
        <w:t xml:space="preserve">20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附近，说明这三个区域的用电对低温不敏感，温度特征在冬季的作用有限。</w:t>
      </w:r>
    </w:p>
    <w:p w14:paraId="1DEBF438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601CFEAC" wp14:editId="5362F828">
            <wp:extent cx="5274310" cy="1706819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DBF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 xml:space="preserve">　温度与负荷的关系</w:t>
      </w:r>
    </w:p>
    <w:p w14:paraId="5577617B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灰点为从已记录时段观测中随机抽样的</w:t>
      </w:r>
      <w:r>
        <w:rPr>
          <w:rFonts w:hint="eastAsia"/>
          <w:color w:val="4B5563"/>
        </w:rPr>
        <w:t>8,000</w:t>
      </w:r>
      <w:r>
        <w:rPr>
          <w:rFonts w:hint="eastAsia"/>
          <w:color w:val="4B5563"/>
        </w:rPr>
        <w:t>条记录，折线为按</w:t>
      </w:r>
      <w:r>
        <w:rPr>
          <w:rFonts w:hint="eastAsia"/>
          <w:color w:val="4B5563"/>
        </w:rPr>
        <w:t xml:space="preserve">1 </w:t>
      </w:r>
      <w:r>
        <w:rPr>
          <w:rFonts w:hint="eastAsia"/>
          <w:color w:val="4B5563"/>
        </w:rPr>
        <w:t>℃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分箱后的负荷均值，仅保留样本量不少于</w:t>
      </w:r>
      <w:r>
        <w:rPr>
          <w:rFonts w:hint="eastAsia"/>
          <w:color w:val="4B5563"/>
        </w:rPr>
        <w:t>50</w:t>
      </w:r>
      <w:r>
        <w:rPr>
          <w:rFonts w:hint="eastAsia"/>
          <w:color w:val="4B5563"/>
        </w:rPr>
        <w:t>的区间；三个子图纵轴范围独立。</w:t>
      </w:r>
    </w:p>
    <w:p w14:paraId="5FE381DA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7" w:name="section-6-3"/>
      <w:r>
        <w:rPr>
          <w:rFonts w:hint="eastAsia"/>
          <w:color w:val="1F2430"/>
        </w:rPr>
        <w:lastRenderedPageBreak/>
        <w:t>5.3</w:t>
      </w:r>
      <w:r>
        <w:rPr>
          <w:rFonts w:hint="eastAsia"/>
          <w:color w:val="1F2430"/>
        </w:rPr>
        <w:t xml:space="preserve">　与消融结果的呼应</w:t>
      </w:r>
      <w:bookmarkEnd w:id="17"/>
    </w:p>
    <w:p w14:paraId="35F96B8D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章的消融实验显示，在原始特征集上，线性回归加入天气特征后区域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的测试集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下降</w:t>
      </w:r>
      <w:r>
        <w:rPr>
          <w:rFonts w:hint="eastAsia"/>
          <w:color w:val="1F2430"/>
        </w:rPr>
        <w:t>34.6%</w:t>
      </w:r>
      <w:r>
        <w:rPr>
          <w:rFonts w:hint="eastAsia"/>
          <w:color w:val="1F2430"/>
        </w:rPr>
        <w:t>，是三个区里降幅最大的；区域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只下降</w:t>
      </w:r>
      <w:r>
        <w:rPr>
          <w:rFonts w:hint="eastAsia"/>
          <w:color w:val="1F2430"/>
        </w:rPr>
        <w:t>4.1%</w:t>
      </w:r>
      <w:r>
        <w:rPr>
          <w:rFonts w:hint="eastAsia"/>
          <w:color w:val="1F2430"/>
        </w:rPr>
        <w:t>。这一排序与本节的相关性排序一致：温度相关性最高的区域，天气特征带来的收益也最大。两条独立证据互相印证。需要说明的是，这一增益是在模型尚未获得目标对齐周同期特征时测得的；补上该特征后天气的边际增益明显缩小（详见</w:t>
      </w:r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>），本节的结论应理解为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温度与负荷的统计关联确实存在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，而非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天气特征在任何特征集下都有同等增益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</w:t>
      </w:r>
    </w:p>
    <w:p w14:paraId="3C9FD484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8" w:name="section-6-4"/>
      <w:r>
        <w:rPr>
          <w:rFonts w:hint="eastAsia"/>
          <w:color w:val="1F2430"/>
        </w:rPr>
        <w:t>5.4</w:t>
      </w:r>
      <w:r>
        <w:rPr>
          <w:rFonts w:hint="eastAsia"/>
          <w:color w:val="1F2430"/>
        </w:rPr>
        <w:t xml:space="preserve">　局限</w:t>
      </w:r>
      <w:bookmarkEnd w:id="18"/>
    </w:p>
    <w:p w14:paraId="5AA8B30E" w14:textId="77777777" w:rsidR="009972DF" w:rsidRDefault="00963A2E">
      <w:pPr>
        <w:rPr>
          <w:color w:val="1F2430"/>
        </w:rPr>
        <w:sectPr w:rsidR="009972DF">
          <w:footerReference w:type="default" r:id="rId17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以上只描述统计共变，不构成因果判断。未对节假日建模，未区分昼夜，相关系数未做去趋势处理（年内负荷下移会使系数略微偏低）。</w:t>
      </w:r>
    </w:p>
    <w:p w14:paraId="14E9F788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9" w:name="section-7"/>
      <w:r>
        <w:rPr>
          <w:rFonts w:hint="eastAsia"/>
          <w:color w:val="1F2430"/>
        </w:rPr>
        <w:lastRenderedPageBreak/>
        <w:t>6</w:t>
      </w:r>
      <w:r>
        <w:rPr>
          <w:rFonts w:hint="eastAsia"/>
          <w:color w:val="1F2430"/>
        </w:rPr>
        <w:t xml:space="preserve">　短期负荷预测：模型、消融与误差分析</w:t>
      </w:r>
      <w:bookmarkEnd w:id="19"/>
    </w:p>
    <w:p w14:paraId="6EC9CEE8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0" w:name="section-7-1"/>
      <w:r>
        <w:rPr>
          <w:rFonts w:hint="eastAsia"/>
          <w:color w:val="1F2430"/>
        </w:rPr>
        <w:t>6.1</w:t>
      </w:r>
      <w:r>
        <w:rPr>
          <w:rFonts w:hint="eastAsia"/>
          <w:color w:val="1F2430"/>
        </w:rPr>
        <w:t xml:space="preserve">　预测任务与实验协议</w:t>
      </w:r>
      <w:bookmarkEnd w:id="20"/>
    </w:p>
    <w:p w14:paraId="4F138474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预测任务定义为</w:t>
      </w:r>
      <w:r>
        <w:rPr>
          <w:rFonts w:hint="eastAsia"/>
          <w:b/>
          <w:color w:val="1F2430"/>
        </w:rPr>
        <w:t>提前</w:t>
      </w:r>
      <w:r>
        <w:rPr>
          <w:rFonts w:hint="eastAsia"/>
          <w:b/>
          <w:color w:val="1F2430"/>
        </w:rPr>
        <w:t>1</w:t>
      </w:r>
      <w:r>
        <w:rPr>
          <w:rFonts w:hint="eastAsia"/>
          <w:b/>
          <w:color w:val="1F2430"/>
        </w:rPr>
        <w:t>小时</w:t>
      </w:r>
      <w:r>
        <w:rPr>
          <w:rFonts w:hint="eastAsia"/>
          <w:color w:val="1F2430"/>
        </w:rPr>
        <w:t>预测：对预测起点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，目标是其后第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个时间步（</w:t>
      </w:r>
      <w:r>
        <w:rPr>
          <w:rFonts w:hint="eastAsia"/>
          <w:color w:val="1F2430"/>
        </w:rPr>
        <w:t>t+6</w:t>
      </w:r>
      <w:r>
        <w:rPr>
          <w:rFonts w:hint="eastAsia"/>
          <w:color w:val="1F2430"/>
        </w:rPr>
        <w:t>）的负荷。三个区域分别建样本、分别训练、分别评价。数据按预测起点的时间顺序划分为训练</w:t>
      </w:r>
      <w:r>
        <w:rPr>
          <w:rFonts w:hint="eastAsia"/>
          <w:color w:val="1F2430"/>
        </w:rPr>
        <w:t>/</w:t>
      </w:r>
      <w:r>
        <w:rPr>
          <w:rFonts w:hint="eastAsia"/>
          <w:color w:val="1F2430"/>
        </w:rPr>
        <w:t>验证</w:t>
      </w:r>
      <w:r>
        <w:rPr>
          <w:rFonts w:hint="eastAsia"/>
          <w:color w:val="1F2430"/>
        </w:rPr>
        <w:t>/</w:t>
      </w:r>
      <w:r>
        <w:rPr>
          <w:rFonts w:hint="eastAsia"/>
          <w:color w:val="1F2430"/>
        </w:rPr>
        <w:t>测试三部分，比例</w:t>
      </w:r>
      <w:r>
        <w:rPr>
          <w:rFonts w:hint="eastAsia"/>
          <w:color w:val="1F2430"/>
        </w:rPr>
        <w:t>70%/15%/15%</w:t>
      </w:r>
      <w:r>
        <w:rPr>
          <w:rFonts w:hint="eastAsia"/>
          <w:color w:val="1F2430"/>
        </w:rPr>
        <w:t>，实际边界为：训练集至</w:t>
      </w:r>
      <w:r>
        <w:rPr>
          <w:rFonts w:hint="eastAsia"/>
          <w:color w:val="1F2430"/>
        </w:rPr>
        <w:t>2017-09-14 19:40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35,975</w:t>
      </w:r>
      <w:r>
        <w:rPr>
          <w:rFonts w:hint="eastAsia"/>
          <w:color w:val="1F2430"/>
        </w:rPr>
        <w:t>个起点），验证集至</w:t>
      </w:r>
      <w:r>
        <w:rPr>
          <w:rFonts w:hint="eastAsia"/>
          <w:color w:val="1F2430"/>
        </w:rPr>
        <w:t>11-07 08:40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7,704</w:t>
      </w:r>
      <w:r>
        <w:rPr>
          <w:rFonts w:hint="eastAsia"/>
          <w:color w:val="1F2430"/>
        </w:rPr>
        <w:t>个），测试集至</w:t>
      </w:r>
      <w:r>
        <w:rPr>
          <w:rFonts w:hint="eastAsia"/>
          <w:color w:val="1F2430"/>
        </w:rPr>
        <w:t>12-30 22:50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7,711</w:t>
      </w:r>
      <w:r>
        <w:rPr>
          <w:rFonts w:hint="eastAsia"/>
          <w:color w:val="1F2430"/>
        </w:rPr>
        <w:t>个），三区域共用同一套切分。</w:t>
      </w:r>
    </w:p>
    <w:p w14:paraId="3ACD3ED1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边界</w:t>
      </w:r>
      <w:r>
        <w:rPr>
          <w:rFonts w:hint="eastAsia"/>
          <w:b/>
          <w:color w:val="1F2430"/>
        </w:rPr>
        <w:t>purge</w:t>
      </w:r>
      <w:r>
        <w:rPr>
          <w:rFonts w:hint="eastAsia"/>
          <w:b/>
          <w:color w:val="1F2430"/>
        </w:rPr>
        <w:t>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目标在起点之后一小时，如果只按起点切分，子集末尾若干起点的标签时刻会落到下一个子集的起点区间内——训练集末尾的标签会被验证集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看到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，验证集末尾同理。为此训练集与验证集末尾各剔除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个起点（共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个样本不进入任何子集）。剔除后：训练末起点的目标时刻（</w:t>
      </w:r>
      <w:r>
        <w:rPr>
          <w:rFonts w:hint="eastAsia"/>
          <w:color w:val="1F2430"/>
        </w:rPr>
        <w:t>09-14 20:40</w:t>
      </w:r>
      <w:r>
        <w:rPr>
          <w:rFonts w:hint="eastAsia"/>
          <w:color w:val="1F2430"/>
        </w:rPr>
        <w:t>）早于验证集首起点（</w:t>
      </w:r>
      <w:r>
        <w:rPr>
          <w:rFonts w:hint="eastAsia"/>
          <w:color w:val="1F2430"/>
        </w:rPr>
        <w:t>09-14 20:50</w:t>
      </w:r>
      <w:r>
        <w:rPr>
          <w:rFonts w:hint="eastAsia"/>
          <w:color w:val="1F2430"/>
        </w:rPr>
        <w:t>），验证末起点的目标时刻（</w:t>
      </w:r>
      <w:r>
        <w:rPr>
          <w:rFonts w:hint="eastAsia"/>
          <w:color w:val="1F2430"/>
        </w:rPr>
        <w:t>11-07 09:40</w:t>
      </w:r>
      <w:r>
        <w:rPr>
          <w:rFonts w:hint="eastAsia"/>
          <w:color w:val="1F2430"/>
        </w:rPr>
        <w:t>）早于测试集首起点（</w:t>
      </w:r>
      <w:r>
        <w:rPr>
          <w:rFonts w:hint="eastAsia"/>
          <w:color w:val="1F2430"/>
        </w:rPr>
        <w:t>11-07 09:50</w:t>
      </w:r>
      <w:r>
        <w:rPr>
          <w:rFonts w:hint="eastAsia"/>
          <w:color w:val="1F2430"/>
        </w:rPr>
        <w:t>），任一子集的标签区间与下一子集的起点区间不再重叠。该断言已写入</w:t>
      </w:r>
      <w:r>
        <w:rPr>
          <w:rFonts w:hint="eastAsia"/>
          <w:color w:val="1F2430"/>
        </w:rPr>
        <w:t xml:space="preserve">verify_against_plan() </w:t>
      </w:r>
      <w:r>
        <w:rPr>
          <w:rFonts w:hint="eastAsia"/>
          <w:color w:val="1F2430"/>
        </w:rPr>
        <w:t>与自动化检查。测试集区间不受影响，历史同期基线的指标与剔除前完全一致。</w:t>
      </w:r>
    </w:p>
    <w:p w14:paraId="6EEFA83F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防泄漏规则：所有特征只使用预测起点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及更早的观测；滚动统计一律回溯窗口；标准化等拟合型预处理只在训练集上拟合；验证集用于选型选参，测试集只评一次。天气特征取起点时刻的同步观测（协议约定，实际部署应替换为天气预报）。</w:t>
      </w:r>
    </w:p>
    <w:p w14:paraId="7B166E4C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1" w:name="section-7-2"/>
      <w:r>
        <w:rPr>
          <w:rFonts w:hint="eastAsia"/>
          <w:color w:val="1F2430"/>
        </w:rPr>
        <w:t>6.2</w:t>
      </w:r>
      <w:r>
        <w:rPr>
          <w:rFonts w:hint="eastAsia"/>
          <w:color w:val="1F2430"/>
        </w:rPr>
        <w:t xml:space="preserve">　特征与模型</w:t>
      </w:r>
      <w:bookmarkEnd w:id="21"/>
    </w:p>
    <w:p w14:paraId="26924BBA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特征分三组。历史负荷组：当前负荷、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小时前、</w:t>
      </w:r>
      <w:r>
        <w:rPr>
          <w:rFonts w:hint="eastAsia"/>
          <w:color w:val="1F2430"/>
        </w:rPr>
        <w:t>24</w:t>
      </w:r>
      <w:r>
        <w:rPr>
          <w:rFonts w:hint="eastAsia"/>
          <w:color w:val="1F2430"/>
        </w:rPr>
        <w:t>小时前同期、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天前同期（</w:t>
      </w:r>
      <w:r>
        <w:rPr>
          <w:rFonts w:hint="eastAsia"/>
          <w:color w:val="1F2430"/>
        </w:rPr>
        <w:t>load_lag_0/6/144/1008</w:t>
      </w:r>
      <w:r>
        <w:rPr>
          <w:rFonts w:hint="eastAsia"/>
          <w:color w:val="1F2430"/>
        </w:rPr>
        <w:t>）；时间组：小时、星期、月份及其周期编码；天气组：起点时刻的温度、湿度、风速与两项辐射。历史同期基线不消费特征，直接取目标时刻的上一周同期值</w:t>
      </w:r>
      <w:r>
        <w:rPr>
          <w:rFonts w:hint="eastAsia"/>
          <w:color w:val="1F2430"/>
        </w:rPr>
        <w:t>y(t+6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1008)</w:t>
      </w:r>
      <w:r>
        <w:rPr>
          <w:rFonts w:hint="eastAsia"/>
          <w:color w:val="1F2430"/>
        </w:rPr>
        <w:t>。</w:t>
      </w:r>
    </w:p>
    <w:p w14:paraId="556FEA9F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这里埋着一个容易被忽略的口径差异：基线取的是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，即</w:t>
      </w:r>
      <w:r>
        <w:rPr>
          <w:rFonts w:hint="eastAsia"/>
          <w:b/>
          <w:color w:val="1F2430"/>
        </w:rPr>
        <w:t>目标时刻</w:t>
      </w:r>
      <w:r>
        <w:rPr>
          <w:rFonts w:hint="eastAsia"/>
          <w:color w:val="1F2430"/>
        </w:rPr>
        <w:t>往前一周；而特征组里的</w:t>
      </w:r>
      <w:r>
        <w:rPr>
          <w:rFonts w:hint="eastAsia"/>
          <w:color w:val="1F2430"/>
        </w:rPr>
        <w:t>load_lag_1008</w:t>
      </w:r>
      <w:r>
        <w:rPr>
          <w:rFonts w:hint="eastAsia"/>
          <w:color w:val="1F2430"/>
        </w:rPr>
        <w:t>是起点往前一周，比目标时刻再早一小时。两个学习模型因此没有直接拿到基线所使用的那条记录。</w:t>
      </w:r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>节专门检验这一点，并在</w:t>
      </w:r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>节之后改用修正后的特征集。</w:t>
      </w:r>
    </w:p>
    <w:p w14:paraId="4188BD9D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三个模型：</w:t>
      </w:r>
      <w:r>
        <w:rPr>
          <w:rFonts w:hint="eastAsia"/>
          <w:b/>
          <w:color w:val="1F2430"/>
        </w:rPr>
        <w:t>历史同期基线</w:t>
      </w:r>
      <w:r>
        <w:rPr>
          <w:rFonts w:hint="eastAsia"/>
          <w:color w:val="1F2430"/>
        </w:rPr>
        <w:t>（无训练、无超参）；</w:t>
      </w:r>
      <w:r>
        <w:rPr>
          <w:rFonts w:hint="eastAsia"/>
          <w:b/>
          <w:color w:val="1F2430"/>
        </w:rPr>
        <w:t>线性回归</w:t>
      </w:r>
      <w:r>
        <w:rPr>
          <w:rFonts w:hint="eastAsia"/>
          <w:color w:val="1F2430"/>
        </w:rPr>
        <w:t>（标准化</w:t>
      </w:r>
      <w:r>
        <w:rPr>
          <w:rFonts w:hint="eastAsia"/>
          <w:color w:val="1F2430"/>
        </w:rPr>
        <w:t xml:space="preserve"> + </w:t>
      </w:r>
      <w:r>
        <w:rPr>
          <w:rFonts w:hint="eastAsia"/>
          <w:color w:val="1F2430"/>
        </w:rPr>
        <w:t>最小二乘，无超参）；</w:t>
      </w:r>
      <w:r>
        <w:rPr>
          <w:rFonts w:hint="eastAsia"/>
          <w:b/>
          <w:color w:val="1F2430"/>
        </w:rPr>
        <w:t>梯度提升树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scikit-learn HistGradientBoostingRegressor</w:t>
      </w:r>
      <w:r>
        <w:rPr>
          <w:rFonts w:hint="eastAsia"/>
          <w:color w:val="1F2430"/>
        </w:rPr>
        <w:t>，在验证集上对小规模参数网格选优，随机种子</w:t>
      </w:r>
      <w:r>
        <w:rPr>
          <w:rFonts w:hint="eastAsia"/>
          <w:color w:val="1F2430"/>
        </w:rPr>
        <w:t>42</w:t>
      </w:r>
      <w:r>
        <w:rPr>
          <w:rFonts w:hint="eastAsia"/>
          <w:color w:val="1F2430"/>
        </w:rPr>
        <w:t>）。评价指标为</w:t>
      </w:r>
      <w:r>
        <w:rPr>
          <w:rFonts w:hint="eastAsia"/>
          <w:color w:val="1F2430"/>
        </w:rPr>
        <w:t>MAE / RMSE / MSE</w:t>
      </w:r>
      <w:r>
        <w:rPr>
          <w:rFonts w:hint="eastAsia"/>
          <w:color w:val="1F2430"/>
        </w:rPr>
        <w:t>，按（模型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区域）在测试集上分别计算，并给出三区合并口径。</w:t>
      </w:r>
    </w:p>
    <w:p w14:paraId="35DF006F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版本一致性。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梯度提升树的数值结果会随</w:t>
      </w:r>
      <w:r>
        <w:rPr>
          <w:rFonts w:hint="eastAsia"/>
          <w:color w:val="1F2430"/>
        </w:rPr>
        <w:t>scikit-learn</w:t>
      </w:r>
      <w:r>
        <w:rPr>
          <w:rFonts w:hint="eastAsia"/>
          <w:color w:val="1F2430"/>
        </w:rPr>
        <w:t>版本发生微小漂移。全组统一锁定</w:t>
      </w:r>
      <w:r>
        <w:rPr>
          <w:rFonts w:hint="eastAsia"/>
          <w:color w:val="1F2430"/>
        </w:rPr>
        <w:t>scikit-learn==1.6.1</w:t>
      </w:r>
      <w:r>
        <w:rPr>
          <w:rFonts w:hint="eastAsia"/>
          <w:color w:val="1F2430"/>
        </w:rPr>
        <w:t>后，消融实验中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含天气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组的指标与主实验</w:t>
      </w:r>
      <w:r>
        <w:rPr>
          <w:rFonts w:hint="eastAsia"/>
          <w:b/>
          <w:color w:val="1F2430"/>
        </w:rPr>
        <w:t>逐值一致</w:t>
      </w:r>
      <w:r>
        <w:rPr>
          <w:rFonts w:hint="eastAsia"/>
          <w:color w:val="1F2430"/>
        </w:rPr>
        <w:t>（线性回归本就确定性可复现）；此前记录的</w:t>
      </w:r>
      <w:r>
        <w:rPr>
          <w:rFonts w:hint="eastAsia"/>
          <w:color w:val="1F2430"/>
        </w:rPr>
        <w:t>0.3%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 xml:space="preserve">3.1% </w:t>
      </w:r>
      <w:r>
        <w:rPr>
          <w:rFonts w:hint="eastAsia"/>
          <w:color w:val="1F2430"/>
        </w:rPr>
        <w:t>偏差系版本不同所致，已随本次重跑消除。</w:t>
      </w:r>
    </w:p>
    <w:p w14:paraId="47207857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2" w:name="section-7-3"/>
      <w:r>
        <w:rPr>
          <w:rFonts w:hint="eastAsia"/>
          <w:color w:val="1F2430"/>
        </w:rPr>
        <w:t>6.3</w:t>
      </w:r>
      <w:r>
        <w:rPr>
          <w:rFonts w:hint="eastAsia"/>
          <w:color w:val="1F2430"/>
        </w:rPr>
        <w:t xml:space="preserve">　模型比较（表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、图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）</w:t>
      </w:r>
      <w:bookmarkEnd w:id="22"/>
    </w:p>
    <w:p w14:paraId="43B58F8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 xml:space="preserve">　三个模型在测试集上的对比（原特征集）</w:t>
      </w:r>
    </w:p>
    <w:p w14:paraId="274FF36E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注：测试集为</w:t>
      </w:r>
      <w:r>
        <w:rPr>
          <w:rFonts w:hint="eastAsia"/>
          <w:color w:val="4B5563"/>
        </w:rPr>
        <w:t>2017-11-07 09:50</w:t>
      </w:r>
      <w:r>
        <w:rPr>
          <w:rFonts w:hint="eastAsia"/>
          <w:color w:val="4B5563"/>
        </w:rPr>
        <w:t>至</w:t>
      </w:r>
      <w:r>
        <w:rPr>
          <w:rFonts w:hint="eastAsia"/>
          <w:color w:val="4B5563"/>
        </w:rPr>
        <w:t>2017-12-30 22:50</w:t>
      </w:r>
      <w:r>
        <w:rPr>
          <w:rFonts w:hint="eastAsia"/>
          <w:color w:val="4B5563"/>
        </w:rPr>
        <w:t>，每区域</w:t>
      </w:r>
      <w:r>
        <w:rPr>
          <w:rFonts w:hint="eastAsia"/>
          <w:color w:val="4B5563"/>
        </w:rPr>
        <w:t>7,711</w:t>
      </w:r>
      <w:r>
        <w:rPr>
          <w:rFonts w:hint="eastAsia"/>
          <w:color w:val="4B5563"/>
        </w:rPr>
        <w:t>个样本；加粗为同区域最优；</w:t>
      </w:r>
      <w:r>
        <w:rPr>
          <w:rFonts w:hint="eastAsia"/>
          <w:color w:val="4B5563"/>
        </w:rPr>
        <w:t>MSE</w:t>
      </w:r>
      <w:r>
        <w:rPr>
          <w:rFonts w:hint="eastAsia"/>
          <w:color w:val="4B5563"/>
        </w:rPr>
        <w:t>按逐点预测误差平方的均值计算，</w:t>
      </w:r>
      <w:r>
        <w:rPr>
          <w:rFonts w:hint="eastAsia"/>
          <w:color w:val="4B5563"/>
        </w:rPr>
        <w:t>RMSE</w:t>
      </w:r>
      <w:r>
        <w:rPr>
          <w:rFonts w:hint="eastAsia"/>
          <w:color w:val="4B5563"/>
        </w:rPr>
        <w:t>为其平方根，各指标均由未舍入结果计算后再显示舍入。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1435"/>
        <w:gridCol w:w="1435"/>
        <w:gridCol w:w="1435"/>
        <w:gridCol w:w="1435"/>
        <w:gridCol w:w="1338"/>
      </w:tblGrid>
      <w:tr w:rsidR="009972DF" w14:paraId="608A38E1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3A7E1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lastRenderedPageBreak/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3AB2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A6BA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91008B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CEBFA6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</w:t>
            </w:r>
            <w:r>
              <w:rPr>
                <w:rFonts w:hint="eastAsia"/>
                <w:b/>
                <w:color w:val="1F2430"/>
              </w:rPr>
              <w:t>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9AED3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</w:t>
            </w:r>
            <w:r>
              <w:rPr>
                <w:rFonts w:hint="eastAsia"/>
                <w:b/>
                <w:color w:val="1F2430"/>
              </w:rPr>
              <w:t>MSE</w:t>
            </w:r>
          </w:p>
        </w:tc>
      </w:tr>
      <w:tr w:rsidR="009972DF" w14:paraId="0AD0B1F5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B505E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0338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B690B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DBD82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FF8E0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F7ADB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2,701,655</w:t>
            </w:r>
          </w:p>
        </w:tc>
      </w:tr>
      <w:tr w:rsidR="009972DF" w14:paraId="050625E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47C16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22A4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2143.03 / 2512.61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AD050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1016.45 / 1550.16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65AC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1321.49 / 1666.97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F51C1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1493.66 / 1957.47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44A1F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3,831,677</w:t>
            </w:r>
          </w:p>
        </w:tc>
      </w:tr>
      <w:tr w:rsidR="009972DF" w14:paraId="445CCC97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E89FA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40AA6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1596.96 / 2255.25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4D1E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1091.57 / 1728.73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85917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1840.15 / 2233.54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B4AF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1509.56 / 2086.73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E6D3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4,354,460</w:t>
            </w:r>
          </w:p>
        </w:tc>
      </w:tr>
    </w:tbl>
    <w:p w14:paraId="37219E1D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16D6F10C" wp14:editId="4EEA1D05">
            <wp:extent cx="5274310" cy="2930172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B8F8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 xml:space="preserve">　测试集片段：真实负荷与预测负荷对比</w:t>
      </w:r>
    </w:p>
    <w:p w14:paraId="797E3BCE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2017</w:t>
      </w:r>
      <w:r>
        <w:rPr>
          <w:rFonts w:hint="eastAsia"/>
          <w:color w:val="4B5563"/>
        </w:rPr>
        <w:t>年</w:t>
      </w:r>
      <w:r>
        <w:rPr>
          <w:rFonts w:hint="eastAsia"/>
          <w:color w:val="4B5563"/>
        </w:rPr>
        <w:t>12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14</w:t>
      </w:r>
      <w:r>
        <w:rPr>
          <w:rFonts w:hint="eastAsia"/>
          <w:color w:val="4B5563"/>
        </w:rPr>
        <w:t>日至</w:t>
      </w:r>
      <w:r>
        <w:rPr>
          <w:rFonts w:hint="eastAsia"/>
          <w:color w:val="4B5563"/>
        </w:rPr>
        <w:t>12</w:t>
      </w:r>
      <w:r>
        <w:rPr>
          <w:rFonts w:hint="eastAsia"/>
          <w:color w:val="4B5563"/>
        </w:rPr>
        <w:t>月</w:t>
      </w:r>
      <w:r>
        <w:rPr>
          <w:rFonts w:hint="eastAsia"/>
          <w:color w:val="4B5563"/>
        </w:rPr>
        <w:t>17</w:t>
      </w:r>
      <w:r>
        <w:rPr>
          <w:rFonts w:hint="eastAsia"/>
          <w:color w:val="4B5563"/>
        </w:rPr>
        <w:t>日的局部片段，三行分别为三个模型、三列为三个区域；完整测试区间的指标见表</w:t>
      </w:r>
      <w:r>
        <w:rPr>
          <w:rFonts w:hint="eastAsia"/>
          <w:color w:val="4B5563"/>
        </w:rPr>
        <w:t>3</w:t>
      </w:r>
      <w:r>
        <w:rPr>
          <w:rFonts w:hint="eastAsia"/>
          <w:color w:val="4B5563"/>
        </w:rPr>
        <w:t>。</w:t>
      </w:r>
    </w:p>
    <w:p w14:paraId="7AC9412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根据测试集逐点预测误差的平方计算，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的平方根。表中指标分别由未舍入的原始结果计算后再进行显示舍入；逐区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见</w:t>
      </w:r>
      <w:r>
        <w:rPr>
          <w:rFonts w:hint="eastAsia"/>
          <w:color w:val="1F2430"/>
        </w:rPr>
        <w:t>outputs/metrics/report_table3.csv</w:t>
      </w:r>
      <w:r>
        <w:rPr>
          <w:rFonts w:hint="eastAsia"/>
          <w:color w:val="1F2430"/>
        </w:rPr>
        <w:t>。三个指标各有侧重：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反映平均绝对偏差，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对大误差更敏感（平方项放大极端值），三者排序一致时结论更稳健。</w:t>
      </w:r>
    </w:p>
    <w:p w14:paraId="15D53DA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十二个（模型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指标）组合中，仅线性回归在区域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同时优于基线（−</w:t>
      </w:r>
      <w:r>
        <w:rPr>
          <w:rFonts w:hint="eastAsia"/>
          <w:color w:val="1F2430"/>
        </w:rPr>
        <w:t xml:space="preserve">2.45% 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24.79%</w:t>
      </w:r>
      <w:r>
        <w:rPr>
          <w:rFonts w:hint="eastAsia"/>
          <w:color w:val="1F2430"/>
        </w:rPr>
        <w:t>），其余十项基线占优。基线占优的原因有二：其一，日周期极稳定（</w:t>
      </w:r>
      <w:r>
        <w:rPr>
          <w:rFonts w:hint="eastAsia"/>
          <w:color w:val="1F2430"/>
        </w:rPr>
        <w:t xml:space="preserve">97% </w:t>
      </w:r>
      <w:r>
        <w:rPr>
          <w:rFonts w:hint="eastAsia"/>
          <w:color w:val="1F2430"/>
        </w:rPr>
        <w:t>以上的日子峰值落在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时），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上周同一时刻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本身就是很强的预测量；其二，测试期负荷水平较训练期下移（区域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日均</w:t>
      </w:r>
      <w:r>
        <w:rPr>
          <w:rFonts w:hint="eastAsia"/>
          <w:color w:val="1F2430"/>
        </w:rPr>
        <w:t>33,065</w:t>
      </w:r>
      <w:r>
        <w:rPr>
          <w:rFonts w:hint="eastAsia"/>
          <w:color w:val="1F2430"/>
        </w:rPr>
        <w:t>→</w:t>
      </w:r>
      <w:r>
        <w:rPr>
          <w:rFonts w:hint="eastAsia"/>
          <w:color w:val="1F2430"/>
        </w:rPr>
        <w:t>29,056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3 20,052</w:t>
      </w:r>
      <w:r>
        <w:rPr>
          <w:rFonts w:hint="eastAsia"/>
          <w:color w:val="1F2430"/>
        </w:rPr>
        <w:t>→</w:t>
      </w:r>
      <w:r>
        <w:rPr>
          <w:rFonts w:hint="eastAsia"/>
          <w:color w:val="1F2430"/>
        </w:rPr>
        <w:t>11,949</w:t>
      </w:r>
      <w:r>
        <w:rPr>
          <w:rFonts w:hint="eastAsia"/>
          <w:color w:val="1F2430"/>
        </w:rPr>
        <w:t>），学习模型外推训练期水平产生系统性偏差，而基线锚定上周同期值，天然免疫这种漂移。</w:t>
      </w:r>
    </w:p>
    <w:p w14:paraId="30A9EF7A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但这还不能下结论说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学习模型不适合这个任务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。因为两个学习模型手里的周特征与基线并不同源（见</w:t>
      </w:r>
      <w:r>
        <w:rPr>
          <w:rFonts w:hint="eastAsia"/>
          <w:color w:val="1F2430"/>
        </w:rPr>
        <w:t>6.2</w:t>
      </w:r>
      <w:r>
        <w:rPr>
          <w:rFonts w:hint="eastAsia"/>
          <w:color w:val="1F2430"/>
        </w:rPr>
        <w:t>）：基线看的是目标时刻的上一周，它们看的是起点的上一周。下一节专门检验这一点。</w:t>
      </w:r>
    </w:p>
    <w:p w14:paraId="0254F8AF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3" w:name="section-7-4"/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 xml:space="preserve">　归因实验：补上目标时刻对齐的周同期特征</w:t>
      </w:r>
      <w:bookmarkEnd w:id="23"/>
    </w:p>
    <w:p w14:paraId="10D5117E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在特征集中新增一项</w:t>
      </w:r>
      <w:r>
        <w:rPr>
          <w:rFonts w:hint="eastAsia"/>
          <w:color w:val="1F2430"/>
        </w:rPr>
        <w:t>load_lag_target_week = 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，即历史同期基线所用的那条记录。该值在预测起点时已经是历史观测（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</w:t>
      </w:r>
      <w:r>
        <w:rPr>
          <w:rFonts w:hint="eastAsia"/>
          <w:color w:val="1F2430"/>
        </w:rPr>
        <w:t>远早于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），不构成未来信息；原有的</w:t>
      </w:r>
      <w:r>
        <w:rPr>
          <w:rFonts w:hint="eastAsia"/>
          <w:color w:val="1F2430"/>
        </w:rPr>
        <w:t>load_lag_1008</w:t>
      </w:r>
      <w:r>
        <w:rPr>
          <w:rFonts w:hint="eastAsia"/>
          <w:color w:val="1F2430"/>
        </w:rPr>
        <w:t>保留，样本、切分、模型配置、评价指标全部不变，因此差异只能归因到这一项特征。</w:t>
      </w:r>
    </w:p>
    <w:p w14:paraId="590CBFED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 xml:space="preserve">　归因实验：补上目标对齐周同期特征后的测试集指标</w:t>
      </w:r>
    </w:p>
    <w:p w14:paraId="592BDDEF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lastRenderedPageBreak/>
        <w:t>注：样本、切分、模型配置与评价指标与主实验完全一致，唯一差别是新增一项</w:t>
      </w:r>
      <w:r>
        <w:rPr>
          <w:rFonts w:hint="eastAsia"/>
          <w:color w:val="4B5563"/>
        </w:rPr>
        <w:t>load_lag_target_week = y(t</w:t>
      </w:r>
      <w:r>
        <w:rPr>
          <w:rFonts w:hint="eastAsia"/>
          <w:color w:val="4B5563"/>
        </w:rPr>
        <w:t>−</w:t>
      </w:r>
      <w:r>
        <w:rPr>
          <w:rFonts w:hint="eastAsia"/>
          <w:color w:val="4B5563"/>
        </w:rPr>
        <w:t>1002)</w:t>
      </w:r>
      <w:r>
        <w:rPr>
          <w:rFonts w:hint="eastAsia"/>
          <w:color w:val="4B5563"/>
        </w:rPr>
        <w:t>；</w:t>
      </w:r>
      <w:r>
        <w:rPr>
          <w:rFonts w:hint="eastAsia"/>
          <w:color w:val="4B5563"/>
        </w:rPr>
        <w:t>MSE</w:t>
      </w:r>
      <w:r>
        <w:rPr>
          <w:rFonts w:hint="eastAsia"/>
          <w:color w:val="4B5563"/>
        </w:rPr>
        <w:t>为三区合并口径。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435"/>
        <w:gridCol w:w="1435"/>
        <w:gridCol w:w="1435"/>
        <w:gridCol w:w="1435"/>
        <w:gridCol w:w="1328"/>
      </w:tblGrid>
      <w:tr w:rsidR="009972DF" w14:paraId="0047A896" w14:textId="77777777">
        <w:trPr>
          <w:tblHeader/>
        </w:trPr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DF6D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模型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224CF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Z1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0BEC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Z2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D30D71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b/>
                <w:color w:val="1F2430"/>
              </w:rPr>
              <w:t>Z3 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B77049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</w:t>
            </w:r>
            <w:r>
              <w:rPr>
                <w:rFonts w:hint="eastAsia"/>
                <w:b/>
                <w:color w:val="1F2430"/>
              </w:rPr>
              <w:t>MAE/RMSE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B57E4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合并</w:t>
            </w:r>
            <w:r>
              <w:rPr>
                <w:rFonts w:hint="eastAsia"/>
                <w:b/>
                <w:color w:val="1F2430"/>
              </w:rPr>
              <w:t>MSE</w:t>
            </w:r>
          </w:p>
        </w:tc>
      </w:tr>
      <w:tr w:rsidR="009972DF" w14:paraId="6C0DC7E9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1B456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历史同期基线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2622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831.04 / 1151.45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B487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966.29 / 1366.37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D77A6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1354.70 / 2216.34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EDF5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1050.68 / 1643.67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4AC8F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2,701,655</w:t>
            </w:r>
          </w:p>
        </w:tc>
      </w:tr>
      <w:tr w:rsidR="009972DF" w14:paraId="209B1B93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1759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线性回归（</w:t>
            </w:r>
            <w:r>
              <w:rPr>
                <w:rFonts w:hint="eastAsia"/>
                <w:color w:val="1F2430"/>
              </w:rPr>
              <w:t xml:space="preserve">+ </w:t>
            </w:r>
            <w:r>
              <w:rPr>
                <w:rFonts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AC2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547.15 / 777.86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7AFC1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513.58 / 729.94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E4E4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481.52 / 792.29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BF2CA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514.09 / 767.16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CBF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b/>
                <w:color w:val="1F2430"/>
              </w:rPr>
              <w:t>588,534</w:t>
            </w:r>
          </w:p>
        </w:tc>
      </w:tr>
      <w:tr w:rsidR="009972DF" w14:paraId="68253316" w14:textId="77777777"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DA3A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梯度提升树（</w:t>
            </w:r>
            <w:r>
              <w:rPr>
                <w:rFonts w:hint="eastAsia"/>
                <w:color w:val="1F2430"/>
              </w:rPr>
              <w:t xml:space="preserve">+ </w:t>
            </w:r>
            <w:r>
              <w:rPr>
                <w:rFonts w:hint="eastAsia"/>
                <w:color w:val="1F2430"/>
              </w:rPr>
              <w:t>周同期）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C21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925.93 / 1201.90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E361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762.60 / 1118.37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5D3A7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1103.33 / 1434.54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9A11B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930.62 / 1258.73</w:t>
            </w:r>
          </w:p>
        </w:tc>
        <w:tc>
          <w:tcPr>
            <w:tcW w:w="1384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65E87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1,584,408</w:t>
            </w:r>
          </w:p>
        </w:tc>
      </w:tr>
    </w:tbl>
    <w:p w14:paraId="7625CF3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括号内的相对变化均为相对历史同期基线；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为合并口径。</w:t>
      </w:r>
    </w:p>
    <w:p w14:paraId="238B9DB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结果远超预期：加入该特征后，线性回归在三区的测试集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相对原特征集下降</w:t>
      </w:r>
      <w:r>
        <w:rPr>
          <w:rFonts w:hint="eastAsia"/>
          <w:color w:val="1F2430"/>
        </w:rPr>
        <w:t>52.5%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69.0%</w:t>
      </w:r>
      <w:r>
        <w:rPr>
          <w:rFonts w:hint="eastAsia"/>
          <w:color w:val="1F2430"/>
        </w:rPr>
        <w:t>，相对基线下降</w:t>
      </w:r>
      <w:r>
        <w:rPr>
          <w:rFonts w:hint="eastAsia"/>
          <w:color w:val="1F2430"/>
        </w:rPr>
        <w:t>32.4%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64.3%</w:t>
      </w:r>
      <w:r>
        <w:rPr>
          <w:rFonts w:hint="eastAsia"/>
          <w:color w:val="1F2430"/>
        </w:rPr>
        <w:t>，合并口径</w:t>
      </w:r>
      <w:r>
        <w:rPr>
          <w:rFonts w:hint="eastAsia"/>
          <w:color w:val="1F2430"/>
        </w:rPr>
        <w:t>MAE/RMSE</w:t>
      </w:r>
      <w:r>
        <w:rPr>
          <w:rFonts w:hint="eastAsia"/>
          <w:color w:val="1F2430"/>
        </w:rPr>
        <w:t>由</w:t>
      </w:r>
      <w:r>
        <w:rPr>
          <w:rFonts w:hint="eastAsia"/>
          <w:color w:val="1F2430"/>
        </w:rPr>
        <w:t>1493.66/1957.47</w:t>
      </w:r>
      <w:r>
        <w:rPr>
          <w:rFonts w:hint="eastAsia"/>
          <w:color w:val="1F2430"/>
        </w:rPr>
        <w:t>降至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（−</w:t>
      </w:r>
      <w:r>
        <w:rPr>
          <w:rFonts w:hint="eastAsia"/>
          <w:color w:val="1F2430"/>
        </w:rPr>
        <w:t>51.1%/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53.3%</w:t>
      </w:r>
      <w:r>
        <w:rPr>
          <w:rFonts w:hint="eastAsia"/>
          <w:color w:val="1F2430"/>
        </w:rPr>
        <w:t>）；梯度提升树相对基线除区域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略高（</w:t>
      </w:r>
      <w:r>
        <w:rPr>
          <w:rFonts w:hint="eastAsia"/>
          <w:color w:val="1F2430"/>
        </w:rPr>
        <w:t>+4.4%</w:t>
      </w:r>
      <w:r>
        <w:rPr>
          <w:rFonts w:hint="eastAsia"/>
          <w:color w:val="1F2430"/>
        </w:rPr>
        <w:t>）外，区域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分别下降</w:t>
      </w:r>
      <w:r>
        <w:rPr>
          <w:rFonts w:hint="eastAsia"/>
          <w:color w:val="1F2430"/>
        </w:rPr>
        <w:t xml:space="preserve">18.2% 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35.3%</w:t>
      </w:r>
      <w:r>
        <w:rPr>
          <w:rFonts w:hint="eastAsia"/>
          <w:color w:val="1F2430"/>
        </w:rPr>
        <w:t>，合并口径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11.4%/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23.4%</w:t>
      </w:r>
      <w:r>
        <w:rPr>
          <w:rFonts w:hint="eastAsia"/>
          <w:color w:val="1F2430"/>
        </w:rPr>
        <w:t>。</w:t>
      </w:r>
      <w:r>
        <w:rPr>
          <w:rFonts w:hint="eastAsia"/>
          <w:b/>
          <w:color w:val="1F2430"/>
        </w:rPr>
        <w:t>两个学习模型转为全面优于基线</w:t>
      </w:r>
      <w:r>
        <w:rPr>
          <w:rFonts w:hint="eastAsia"/>
          <w:color w:val="1F2430"/>
        </w:rPr>
        <w:t>。</w:t>
      </w:r>
    </w:p>
    <w:p w14:paraId="3E2D5D0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这说明</w:t>
      </w:r>
      <w:r>
        <w:rPr>
          <w:rFonts w:hint="eastAsia"/>
          <w:color w:val="1F2430"/>
        </w:rPr>
        <w:t>6.3</w:t>
      </w:r>
      <w:r>
        <w:rPr>
          <w:rFonts w:hint="eastAsia"/>
          <w:color w:val="1F2430"/>
        </w:rPr>
        <w:t>的结论需要修正：此前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学习模型不敌基线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并不是模型不合适，而是特征集没有把最重要的周期性信息交给模型——基线之所以强，恰恰因为它直接复制了目标时刻的上一周同期值。修正特征口径后，学习模型既能利用这条信息，又能用天气、小时等其他特征做修正，因此超过了只会照抄的基线。这一结果也提示：在日周周期极强的数据上做模型比较时，必须先确认基线和学习模型拿到的信息是否同源，否则容易得出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简单基线不可战胜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的误判。</w:t>
      </w:r>
    </w:p>
    <w:p w14:paraId="6D55B0B3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4" w:name="section-7-5"/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 xml:space="preserve">　天气特征消融（表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、图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）</w:t>
      </w:r>
      <w:bookmarkEnd w:id="24"/>
    </w:p>
    <w:p w14:paraId="0B68ABD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由于</w:t>
      </w:r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>已确认应改用含目标对齐周特征的特征集，消融随之在新特征集上重做：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>组</w:t>
      </w:r>
      <w:r>
        <w:rPr>
          <w:rFonts w:hint="eastAsia"/>
          <w:color w:val="1F2430"/>
        </w:rPr>
        <w:t xml:space="preserve"> = </w:t>
      </w:r>
      <w:r>
        <w:rPr>
          <w:rFonts w:hint="eastAsia"/>
          <w:color w:val="1F2430"/>
        </w:rPr>
        <w:t>历史（含周同期）</w:t>
      </w:r>
      <w:r>
        <w:rPr>
          <w:rFonts w:hint="eastAsia"/>
          <w:color w:val="1F2430"/>
        </w:rPr>
        <w:t xml:space="preserve">+ </w:t>
      </w:r>
      <w:r>
        <w:rPr>
          <w:rFonts w:hint="eastAsia"/>
          <w:color w:val="1F2430"/>
        </w:rPr>
        <w:t>时间特征，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组</w:t>
      </w:r>
      <w:r>
        <w:rPr>
          <w:rFonts w:hint="eastAsia"/>
          <w:color w:val="1F2430"/>
        </w:rPr>
        <w:t xml:space="preserve"> = A</w:t>
      </w:r>
      <w:r>
        <w:rPr>
          <w:rFonts w:hint="eastAsia"/>
          <w:color w:val="1F2430"/>
        </w:rPr>
        <w:t>组</w:t>
      </w:r>
      <w:r>
        <w:rPr>
          <w:rFonts w:hint="eastAsia"/>
          <w:color w:val="1F2430"/>
        </w:rPr>
        <w:t xml:space="preserve"> + </w:t>
      </w:r>
      <w:r>
        <w:rPr>
          <w:rFonts w:hint="eastAsia"/>
          <w:color w:val="1F2430"/>
        </w:rPr>
        <w:t>天气特征，除天气开关外样本、切分、模型、参数完全一致。</w:t>
      </w:r>
    </w:p>
    <w:p w14:paraId="4995A88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 xml:space="preserve">　天气特征消融结果（含周同期特征的新特征集）</w:t>
      </w:r>
    </w:p>
    <w:p w14:paraId="0D6F372F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注：数值为含天气特征组（</w:t>
      </w:r>
      <w:r>
        <w:rPr>
          <w:rFonts w:hint="eastAsia"/>
          <w:color w:val="4B5563"/>
        </w:rPr>
        <w:t>B</w:t>
      </w:r>
      <w:r>
        <w:rPr>
          <w:rFonts w:hint="eastAsia"/>
          <w:color w:val="4B5563"/>
        </w:rPr>
        <w:t>组）相对不含天气特征组（</w:t>
      </w:r>
      <w:r>
        <w:rPr>
          <w:rFonts w:hint="eastAsia"/>
          <w:color w:val="4B5563"/>
        </w:rPr>
        <w:t>A</w:t>
      </w:r>
      <w:r>
        <w:rPr>
          <w:rFonts w:hint="eastAsia"/>
          <w:color w:val="4B5563"/>
        </w:rPr>
        <w:t>组）的测试集</w:t>
      </w:r>
      <w:r>
        <w:rPr>
          <w:rFonts w:hint="eastAsia"/>
          <w:color w:val="4B5563"/>
        </w:rPr>
        <w:t>RMSE</w:t>
      </w:r>
      <w:r>
        <w:rPr>
          <w:rFonts w:hint="eastAsia"/>
          <w:color w:val="4B5563"/>
        </w:rPr>
        <w:t>变化，负值表示误差下降；加粗的三个组合误差反而上升，为如实报告。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2769"/>
        <w:gridCol w:w="2769"/>
      </w:tblGrid>
      <w:tr w:rsidR="009972DF" w14:paraId="20711BBA" w14:textId="77777777">
        <w:trPr>
          <w:tblHeader/>
        </w:trPr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A4CE60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模型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E43F2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区域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1532F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测试集</w:t>
            </w:r>
            <w:r>
              <w:rPr>
                <w:rFonts w:hint="eastAsia"/>
                <w:b/>
                <w:color w:val="1F2430"/>
              </w:rPr>
              <w:t>RMSE</w:t>
            </w:r>
            <w:r>
              <w:rPr>
                <w:rFonts w:hint="eastAsia"/>
                <w:b/>
                <w:color w:val="1F2430"/>
              </w:rPr>
              <w:t>变化</w:t>
            </w:r>
          </w:p>
        </w:tc>
      </w:tr>
      <w:tr w:rsidR="009972DF" w14:paraId="713BB198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416665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线性回归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01F08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561F4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 xml:space="preserve">−10.99% / </w:t>
            </w:r>
            <w:r>
              <w:rPr>
                <w:b/>
                <w:color w:val="1F2430"/>
              </w:rPr>
              <w:t>+5.08%</w:t>
            </w:r>
            <w:r>
              <w:rPr>
                <w:color w:val="1F2430"/>
              </w:rPr>
              <w:t xml:space="preserve"> / </w:t>
            </w:r>
            <w:r>
              <w:rPr>
                <w:b/>
                <w:color w:val="1F2430"/>
              </w:rPr>
              <w:t>+0.98%</w:t>
            </w:r>
          </w:p>
        </w:tc>
      </w:tr>
      <w:tr w:rsidR="009972DF" w14:paraId="346283D2" w14:textId="77777777"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18F9E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梯度提升树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7B2C3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Z1 / Z2 / Z3</w:t>
            </w:r>
          </w:p>
        </w:tc>
        <w:tc>
          <w:tcPr>
            <w:tcW w:w="2768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D1C4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−17.85% / −5.94% / −0.43%</w:t>
            </w:r>
          </w:p>
        </w:tc>
      </w:tr>
    </w:tbl>
    <w:p w14:paraId="4267EE73" w14:textId="77777777" w:rsidR="009972DF" w:rsidRDefault="00963A2E">
      <w:pPr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0668237C" wp14:editId="6425F747">
            <wp:extent cx="5274310" cy="2013827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7F7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>）　天气特征消融：原特征集下的测试集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对照</w:t>
      </w:r>
    </w:p>
    <w:p w14:paraId="5AAE5305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六个（模型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×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区域）组合的测试集</w:t>
      </w:r>
      <w:r>
        <w:rPr>
          <w:rFonts w:hint="eastAsia"/>
          <w:color w:val="4B5563"/>
        </w:rPr>
        <w:t>RMSE</w:t>
      </w:r>
      <w:r>
        <w:rPr>
          <w:rFonts w:hint="eastAsia"/>
          <w:color w:val="4B5563"/>
        </w:rPr>
        <w:t>，柱高越低越好；深色为含天气特征组，浅色为不含天气特征组。</w:t>
      </w:r>
    </w:p>
    <w:p w14:paraId="6CB3CFA4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1F8C5794" wp14:editId="66089B1C">
            <wp:extent cx="5274310" cy="2013827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A4D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）　天气特征消融：含周同期特征的新特征集下的测试集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对照</w:t>
      </w:r>
    </w:p>
    <w:p w14:paraId="108D9311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与（</w:t>
      </w:r>
      <w:r>
        <w:rPr>
          <w:rFonts w:hint="eastAsia"/>
          <w:color w:val="4B5563"/>
        </w:rPr>
        <w:t>a</w:t>
      </w:r>
      <w:r>
        <w:rPr>
          <w:rFonts w:hint="eastAsia"/>
          <w:color w:val="4B5563"/>
        </w:rPr>
        <w:t>）同一消融在新增</w:t>
      </w:r>
      <w:r>
        <w:rPr>
          <w:rFonts w:hint="eastAsia"/>
          <w:color w:val="4B5563"/>
        </w:rPr>
        <w:t>load_lag_target_week</w:t>
      </w:r>
      <w:r>
        <w:rPr>
          <w:rFonts w:hint="eastAsia"/>
          <w:color w:val="4B5563"/>
        </w:rPr>
        <w:t>后重跑的结果；两图纵轴刻度不同，比较幅度请见表</w:t>
      </w:r>
      <w:r>
        <w:rPr>
          <w:rFonts w:hint="eastAsia"/>
          <w:color w:val="4B5563"/>
        </w:rPr>
        <w:t>5</w:t>
      </w:r>
      <w:r>
        <w:rPr>
          <w:rFonts w:hint="eastAsia"/>
          <w:color w:val="4B5563"/>
        </w:rPr>
        <w:t>。</w:t>
      </w:r>
    </w:p>
    <w:p w14:paraId="224FA72E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作为对照，在原特征集（不含周同期）上同一消融的结果是：线性回归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23.30%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4.24%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34.56%</w:t>
      </w:r>
      <w:r>
        <w:rPr>
          <w:rFonts w:hint="eastAsia"/>
          <w:color w:val="1F2430"/>
        </w:rPr>
        <w:t>，梯度提升树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23.18%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10.54%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5.22%</w:t>
      </w:r>
      <w:r>
        <w:rPr>
          <w:rFonts w:hint="eastAsia"/>
          <w:color w:val="1F2430"/>
        </w:rPr>
        <w:t>，六个组合中五个下降。</w:t>
      </w:r>
    </w:p>
    <w:p w14:paraId="64CD456F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两组结果放在一起看，结论要谨慎：</w:t>
      </w:r>
      <w:r>
        <w:rPr>
          <w:rFonts w:hint="eastAsia"/>
          <w:b/>
          <w:color w:val="1F2430"/>
        </w:rPr>
        <w:t>天气特征的增益依赖于模型已经掌握了多少周期性信息</w:t>
      </w:r>
      <w:r>
        <w:rPr>
          <w:rFonts w:hint="eastAsia"/>
          <w:color w:val="1F2430"/>
        </w:rPr>
        <w:t>。在原本的模型上，天气特征填补了缺失的周期信息，因而显得很有用（最多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34.6%</w:t>
      </w:r>
      <w:r>
        <w:rPr>
          <w:rFonts w:hint="eastAsia"/>
          <w:color w:val="1F2430"/>
        </w:rPr>
        <w:t>）；一旦把周同期特征直接交给模型，天气带来的边际增益就大幅缩小，六个组合中三个下降（梯度提升树三个区域全部下降，−</w:t>
      </w:r>
      <w:r>
        <w:rPr>
          <w:rFonts w:hint="eastAsia"/>
          <w:color w:val="1F2430"/>
        </w:rPr>
        <w:t xml:space="preserve">0.4% 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17.9%</w:t>
      </w:r>
      <w:r>
        <w:rPr>
          <w:rFonts w:hint="eastAsia"/>
          <w:color w:val="1F2430"/>
        </w:rPr>
        <w:t>），线性回归在区域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反而略升（</w:t>
      </w:r>
      <w:r>
        <w:rPr>
          <w:rFonts w:hint="eastAsia"/>
          <w:color w:val="1F2430"/>
        </w:rPr>
        <w:t>+5.1%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+1.0%</w:t>
      </w:r>
      <w:r>
        <w:rPr>
          <w:rFonts w:hint="eastAsia"/>
          <w:color w:val="1F2430"/>
        </w:rPr>
        <w:t>）。因此本报告的结论是：天气特征确实有增益，但</w:t>
      </w:r>
      <w:r>
        <w:rPr>
          <w:rFonts w:hint="eastAsia"/>
          <w:b/>
          <w:color w:val="1F2430"/>
        </w:rPr>
        <w:t>在周同期特征已存在的前提下增益有限，且因区域和模型而异</w:t>
      </w:r>
      <w:r>
        <w:rPr>
          <w:rFonts w:hint="eastAsia"/>
          <w:color w:val="1F2430"/>
        </w:rPr>
        <w:t>，不宜概括为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天气特征显著改善预测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。天气仅用预测起点的同步观测，实际部署时应替换为天气预报，届时增益预计进一步打折。</w:t>
      </w:r>
    </w:p>
    <w:p w14:paraId="31ED963B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5" w:name="section-7-6"/>
      <w:r>
        <w:rPr>
          <w:rFonts w:hint="eastAsia"/>
          <w:color w:val="1F2430"/>
        </w:rPr>
        <w:t>6.6</w:t>
      </w:r>
      <w:r>
        <w:rPr>
          <w:rFonts w:hint="eastAsia"/>
          <w:color w:val="1F2430"/>
        </w:rPr>
        <w:t xml:space="preserve">　分区域与高峰时段误差分析（图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）</w:t>
      </w:r>
      <w:bookmarkEnd w:id="25"/>
    </w:p>
    <w:p w14:paraId="02A9264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以下分析基于</w:t>
      </w:r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>之后的推荐模型（含周同期特征）。消除量级差异后按</w:t>
      </w:r>
      <w:r>
        <w:rPr>
          <w:rFonts w:hint="eastAsia"/>
          <w:color w:val="1F2430"/>
        </w:rPr>
        <w:t>nRMSE</w:t>
      </w:r>
      <w:r>
        <w:rPr>
          <w:rFonts w:hint="eastAsia"/>
          <w:color w:val="1F2430"/>
        </w:rPr>
        <w:t>比较：线性回归为</w:t>
      </w:r>
      <w:r>
        <w:rPr>
          <w:rFonts w:hint="eastAsia"/>
          <w:color w:val="1F2430"/>
        </w:rPr>
        <w:t>2.68% / 3.10% / 6.63%</w:t>
      </w:r>
      <w:r>
        <w:rPr>
          <w:rFonts w:hint="eastAsia"/>
          <w:color w:val="1F2430"/>
        </w:rPr>
        <w:t>，梯度提升树为</w:t>
      </w:r>
      <w:r>
        <w:rPr>
          <w:rFonts w:hint="eastAsia"/>
          <w:color w:val="1F2430"/>
        </w:rPr>
        <w:t>4.14% / 4.75% / 12.01%</w:t>
      </w:r>
      <w:r>
        <w:rPr>
          <w:rFonts w:hint="eastAsia"/>
          <w:color w:val="1F2430"/>
        </w:rPr>
        <w:t>，历史同期基线为</w:t>
      </w:r>
      <w:r>
        <w:rPr>
          <w:rFonts w:hint="eastAsia"/>
          <w:color w:val="1F2430"/>
        </w:rPr>
        <w:t>3.96% / 5.81% / 18.55%</w:t>
      </w:r>
      <w:r>
        <w:rPr>
          <w:rFonts w:hint="eastAsia"/>
          <w:color w:val="1F2430"/>
        </w:rPr>
        <w:t>。区域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对三个模型都最难，与第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章的发现一致（日峰值变异系数</w:t>
      </w:r>
      <w:r>
        <w:rPr>
          <w:rFonts w:hint="eastAsia"/>
          <w:color w:val="1F2430"/>
        </w:rPr>
        <w:t>27.7%</w:t>
      </w:r>
      <w:r>
        <w:rPr>
          <w:rFonts w:hint="eastAsia"/>
          <w:color w:val="1F2430"/>
        </w:rPr>
        <w:t>）；线性回归在三区都是最优，且把区域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的相对误差从基线的</w:t>
      </w:r>
      <w:r>
        <w:rPr>
          <w:rFonts w:hint="eastAsia"/>
          <w:color w:val="1F2430"/>
        </w:rPr>
        <w:t xml:space="preserve">18.55% </w:t>
      </w:r>
      <w:r>
        <w:rPr>
          <w:rFonts w:hint="eastAsia"/>
          <w:color w:val="1F2430"/>
        </w:rPr>
        <w:t>压到</w:t>
      </w:r>
      <w:r>
        <w:rPr>
          <w:rFonts w:hint="eastAsia"/>
          <w:color w:val="1F2430"/>
        </w:rPr>
        <w:t>6.63%</w:t>
      </w:r>
      <w:r>
        <w:rPr>
          <w:rFonts w:hint="eastAsia"/>
          <w:color w:val="1F2430"/>
        </w:rPr>
        <w:t>。</w:t>
      </w:r>
    </w:p>
    <w:p w14:paraId="2E2E719F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系统性偏差（</w:t>
      </w:r>
      <w:r>
        <w:rPr>
          <w:rFonts w:hint="eastAsia"/>
          <w:color w:val="1F2430"/>
        </w:rPr>
        <w:t xml:space="preserve">bias = </w:t>
      </w:r>
      <w:r>
        <w:rPr>
          <w:rFonts w:hint="eastAsia"/>
          <w:color w:val="1F2430"/>
        </w:rPr>
        <w:t>预测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实际）方向不一：线性回归为</w:t>
      </w:r>
      <w:r>
        <w:rPr>
          <w:rFonts w:hint="eastAsia"/>
          <w:color w:val="1F2430"/>
        </w:rPr>
        <w:t xml:space="preserve"> +86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223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173</w:t>
      </w:r>
      <w:r>
        <w:rPr>
          <w:rFonts w:hint="eastAsia"/>
          <w:color w:val="1F2430"/>
        </w:rPr>
        <w:t>，梯度提升树为</w:t>
      </w:r>
      <w:r>
        <w:rPr>
          <w:rFonts w:hint="eastAsia"/>
          <w:color w:val="1F2430"/>
        </w:rPr>
        <w:t xml:space="preserve"> +522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271 / +549</w:t>
      </w:r>
      <w:r>
        <w:rPr>
          <w:rFonts w:hint="eastAsia"/>
          <w:color w:val="1F2430"/>
        </w:rPr>
        <w:t>，基线为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17 /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109 / +108</w:t>
      </w:r>
      <w:r>
        <w:rPr>
          <w:rFonts w:hint="eastAsia"/>
          <w:color w:val="1F2430"/>
        </w:rPr>
        <w:t>。加入周同期特征后，此前学习模型在区域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的严重高估（</w:t>
      </w:r>
      <w:r>
        <w:rPr>
          <w:rFonts w:hint="eastAsia"/>
          <w:color w:val="1F2430"/>
        </w:rPr>
        <w:t>+1020 / +1670</w:t>
      </w:r>
      <w:r>
        <w:rPr>
          <w:rFonts w:hint="eastAsia"/>
          <w:color w:val="1F2430"/>
        </w:rPr>
        <w:t>）已大幅收敛。</w:t>
      </w:r>
    </w:p>
    <w:p w14:paraId="46C9B5F5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高峰时段（阈值取训练集负荷分布</w:t>
      </w:r>
      <w:r>
        <w:rPr>
          <w:rFonts w:hint="eastAsia"/>
          <w:color w:val="1F2430"/>
        </w:rPr>
        <w:t>Q90</w:t>
      </w:r>
      <w:r>
        <w:rPr>
          <w:rFonts w:hint="eastAsia"/>
          <w:color w:val="1F2430"/>
        </w:rPr>
        <w:t>）分析：区域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高峰时段梯度提升树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1732</w:t>
      </w:r>
      <w:r>
        <w:rPr>
          <w:rFonts w:hint="eastAsia"/>
          <w:color w:val="1F2430"/>
        </w:rPr>
        <w:t>，</w:t>
      </w:r>
      <w:r>
        <w:rPr>
          <w:rFonts w:hint="eastAsia"/>
          <w:color w:val="1F2430"/>
        </w:rPr>
        <w:lastRenderedPageBreak/>
        <w:t>是普通时段（</w:t>
      </w:r>
      <w:r>
        <w:rPr>
          <w:rFonts w:hint="eastAsia"/>
          <w:color w:val="1F2430"/>
        </w:rPr>
        <w:t>825</w:t>
      </w:r>
      <w:r>
        <w:rPr>
          <w:rFonts w:hint="eastAsia"/>
          <w:color w:val="1F2430"/>
        </w:rPr>
        <w:t>）的</w:t>
      </w:r>
      <w:r>
        <w:rPr>
          <w:rFonts w:hint="eastAsia"/>
          <w:color w:val="1F2430"/>
        </w:rPr>
        <w:t>2.1</w:t>
      </w:r>
      <w:r>
        <w:rPr>
          <w:rFonts w:hint="eastAsia"/>
          <w:color w:val="1F2430"/>
        </w:rPr>
        <w:t>倍，且偏差由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</w:t>
      </w:r>
      <w:r>
        <w:rPr>
          <w:rFonts w:hint="eastAsia"/>
          <w:color w:val="1F2430"/>
        </w:rPr>
        <w:t>转为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793</w:t>
      </w:r>
      <w:r>
        <w:rPr>
          <w:rFonts w:hint="eastAsia"/>
          <w:color w:val="1F2430"/>
        </w:rPr>
        <w:t>——模型在高峰时段系统性低估峰值，这是对电网调度最不安全的误差方向，这一结论在特征修正后</w:t>
      </w:r>
      <w:r>
        <w:rPr>
          <w:rFonts w:hint="eastAsia"/>
          <w:b/>
          <w:color w:val="1F2430"/>
        </w:rPr>
        <w:t>依然成立</w:t>
      </w:r>
      <w:r>
        <w:rPr>
          <w:rFonts w:hint="eastAsia"/>
          <w:color w:val="1F2430"/>
        </w:rPr>
        <w:t>。区域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测试期高峰样本仅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条、区域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条（测试期负荷整体下移），这两个区域的高峰表现无法从本次数据确认。</w:t>
      </w:r>
    </w:p>
    <w:p w14:paraId="435656A3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733372E9" wp14:editId="17CC4A82">
            <wp:extent cx="5274310" cy="1622864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94DD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>）　分小时预测误差（测试集）</w:t>
      </w:r>
    </w:p>
    <w:p w14:paraId="48C9C078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按目标时刻的小时统计</w:t>
      </w:r>
      <w:r>
        <w:rPr>
          <w:rFonts w:hint="eastAsia"/>
          <w:color w:val="4B5563"/>
        </w:rPr>
        <w:t>MAE</w:t>
      </w:r>
      <w:r>
        <w:rPr>
          <w:rFonts w:hint="eastAsia"/>
          <w:color w:val="4B5563"/>
        </w:rPr>
        <w:t>，三个区域各一子图；基于含周同期特征的推荐模型。</w:t>
      </w:r>
    </w:p>
    <w:p w14:paraId="7EE9A1CB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13532C6E" wp14:editId="78DC2B35">
            <wp:extent cx="5274310" cy="1622864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0DFA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）　残差分布（梯度提升树）</w:t>
      </w:r>
    </w:p>
    <w:p w14:paraId="2AC11410" w14:textId="77777777" w:rsidR="009972DF" w:rsidRDefault="00963A2E">
      <w:pPr>
        <w:rPr>
          <w:color w:val="4B5563"/>
        </w:rPr>
      </w:pPr>
      <w:r>
        <w:rPr>
          <w:rFonts w:hint="eastAsia"/>
          <w:color w:val="4B5563"/>
        </w:rPr>
        <w:t>残差</w:t>
      </w:r>
      <w:r>
        <w:rPr>
          <w:rFonts w:hint="eastAsia"/>
          <w:color w:val="4B5563"/>
        </w:rPr>
        <w:t xml:space="preserve"> = </w:t>
      </w:r>
      <w:r>
        <w:rPr>
          <w:rFonts w:hint="eastAsia"/>
          <w:color w:val="4B5563"/>
        </w:rPr>
        <w:t>预测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−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</w:rPr>
        <w:t>实际，横轴为残差，纵轴为频数；三个区域各一子图。</w:t>
      </w:r>
    </w:p>
    <w:p w14:paraId="4C2B7018" w14:textId="77777777" w:rsidR="009972DF" w:rsidRDefault="00963A2E">
      <w:pPr>
        <w:rPr>
          <w:color w:val="1F2430"/>
        </w:rPr>
      </w:pPr>
      <w:r>
        <w:rPr>
          <w:noProof/>
        </w:rPr>
        <w:drawing>
          <wp:inline distT="0" distB="0" distL="0" distR="0" wp14:anchorId="317299C0" wp14:editId="14811A38">
            <wp:extent cx="5274310" cy="3835861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3118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图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c</w:t>
      </w:r>
      <w:r>
        <w:rPr>
          <w:rFonts w:hint="eastAsia"/>
          <w:color w:val="1F2430"/>
        </w:rPr>
        <w:t>）　残差随时间变化（梯度提升树，日平均）</w:t>
      </w:r>
    </w:p>
    <w:p w14:paraId="53004088" w14:textId="77777777" w:rsidR="009972DF" w:rsidRDefault="00963A2E">
      <w:pPr>
        <w:rPr>
          <w:color w:val="4B5563"/>
        </w:rPr>
        <w:sectPr w:rsidR="009972DF">
          <w:footerReference w:type="default" r:id="rId24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4B5563"/>
        </w:rPr>
        <w:t>测试集残差按日取均值后按日期排列，用于检查误差是否随时间漂移。</w:t>
      </w:r>
    </w:p>
    <w:p w14:paraId="4BB880F0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26" w:name="section-8"/>
      <w:r>
        <w:rPr>
          <w:rFonts w:hint="eastAsia"/>
          <w:color w:val="1F2430"/>
        </w:rPr>
        <w:lastRenderedPageBreak/>
        <w:t>7</w:t>
      </w:r>
      <w:r>
        <w:rPr>
          <w:rFonts w:hint="eastAsia"/>
          <w:color w:val="1F2430"/>
        </w:rPr>
        <w:t xml:space="preserve">　总结与结论</w:t>
      </w:r>
      <w:bookmarkEnd w:id="26"/>
    </w:p>
    <w:p w14:paraId="003767BC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7" w:name="section-8-1"/>
      <w:r>
        <w:rPr>
          <w:rFonts w:hint="eastAsia"/>
          <w:color w:val="1F2430"/>
        </w:rPr>
        <w:t>7.1</w:t>
      </w:r>
      <w:r>
        <w:rPr>
          <w:rFonts w:hint="eastAsia"/>
          <w:color w:val="1F2430"/>
        </w:rPr>
        <w:t xml:space="preserve">　主要发现</w:t>
      </w:r>
      <w:bookmarkEnd w:id="27"/>
    </w:p>
    <w:p w14:paraId="68934407" w14:textId="77777777" w:rsidR="009972DF" w:rsidRDefault="00963A2E">
      <w:pPr>
        <w:rPr>
          <w:color w:val="1F2430"/>
        </w:rPr>
      </w:pPr>
      <w:r>
        <w:rPr>
          <w:color w:val="1F2430"/>
        </w:rPr>
        <w:t xml:space="preserve">1. </w:t>
      </w:r>
      <w:r>
        <w:rPr>
          <w:rFonts w:hint="eastAsia"/>
          <w:b/>
          <w:color w:val="1F2430"/>
        </w:rPr>
        <w:t>"</w:t>
      </w:r>
      <w:r>
        <w:rPr>
          <w:rFonts w:hint="eastAsia"/>
          <w:b/>
          <w:color w:val="1F2430"/>
        </w:rPr>
        <w:t>学习模型不敌基线</w:t>
      </w:r>
      <w:r>
        <w:rPr>
          <w:rFonts w:hint="eastAsia"/>
          <w:b/>
          <w:color w:val="1F2430"/>
        </w:rPr>
        <w:t>"</w:t>
      </w:r>
      <w:r>
        <w:rPr>
          <w:rFonts w:hint="eastAsia"/>
          <w:b/>
          <w:color w:val="1F2430"/>
        </w:rPr>
        <w:t>是特征口径问题，不是模型问题。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在原始特征集下基线最优（合并</w:t>
      </w:r>
      <w:r>
        <w:rPr>
          <w:rFonts w:hint="eastAsia"/>
          <w:color w:val="1F2430"/>
        </w:rPr>
        <w:t>MAE/RMSE 1050.68/1643.67</w:t>
      </w:r>
      <w:r>
        <w:rPr>
          <w:rFonts w:hint="eastAsia"/>
          <w:color w:val="1F2430"/>
        </w:rPr>
        <w:t>），但基线用的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1002) </w:t>
      </w:r>
      <w:r>
        <w:rPr>
          <w:rFonts w:hint="eastAsia"/>
          <w:color w:val="1F2430"/>
        </w:rPr>
        <w:t>与学习模型手里的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1008) </w:t>
      </w:r>
      <w:r>
        <w:rPr>
          <w:rFonts w:hint="eastAsia"/>
          <w:color w:val="1F2430"/>
        </w:rPr>
        <w:t>并不同源。补上目标时刻对齐的周同期特征后，线性回归降至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（−</w:t>
      </w:r>
      <w:r>
        <w:rPr>
          <w:rFonts w:hint="eastAsia"/>
          <w:color w:val="1F2430"/>
        </w:rPr>
        <w:t>51.1%/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53.3%</w:t>
      </w:r>
      <w:r>
        <w:rPr>
          <w:rFonts w:hint="eastAsia"/>
          <w:color w:val="1F2430"/>
        </w:rPr>
        <w:t>）、梯度提升树降至</w:t>
      </w:r>
      <w:r>
        <w:rPr>
          <w:rFonts w:hint="eastAsia"/>
          <w:color w:val="1F2430"/>
        </w:rPr>
        <w:t>930.62/1258.73</w:t>
      </w:r>
      <w:r>
        <w:rPr>
          <w:rFonts w:hint="eastAsia"/>
          <w:color w:val="1F2430"/>
        </w:rPr>
        <w:t>（−</w:t>
      </w:r>
      <w:r>
        <w:rPr>
          <w:rFonts w:hint="eastAsia"/>
          <w:color w:val="1F2430"/>
        </w:rPr>
        <w:t>11.4%/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23.4%</w:t>
      </w:r>
      <w:r>
        <w:rPr>
          <w:rFonts w:hint="eastAsia"/>
          <w:color w:val="1F2430"/>
        </w:rPr>
        <w:t>），两个学习模型全面反超基线。这是本项目最重要的一条结论：</w:t>
      </w:r>
      <w:r>
        <w:rPr>
          <w:rFonts w:hint="eastAsia"/>
          <w:b/>
          <w:color w:val="1F2430"/>
        </w:rPr>
        <w:t>做模型比较前必须先确认基线和学习模型拿到的信息是否同源。</w:t>
      </w:r>
      <w:r>
        <w:rPr>
          <w:color w:val="1F2430"/>
        </w:rPr>
        <w:t xml:space="preserve">2. </w:t>
      </w:r>
      <w:r>
        <w:rPr>
          <w:rFonts w:hint="eastAsia"/>
          <w:b/>
          <w:color w:val="1F2430"/>
        </w:rPr>
        <w:t>三个区域的预测难度差异主要来自数据本身。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改进后区域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nRMSE</w:t>
      </w:r>
      <w:r>
        <w:rPr>
          <w:rFonts w:hint="eastAsia"/>
          <w:color w:val="1F2430"/>
        </w:rPr>
        <w:t>仍最高（线性回归</w:t>
      </w:r>
      <w:r>
        <w:rPr>
          <w:rFonts w:hint="eastAsia"/>
          <w:color w:val="1F2430"/>
        </w:rPr>
        <w:t>6.63%</w:t>
      </w:r>
      <w:r>
        <w:rPr>
          <w:rFonts w:hint="eastAsia"/>
          <w:color w:val="1F2430"/>
        </w:rPr>
        <w:t>，基线</w:t>
      </w:r>
      <w:r>
        <w:rPr>
          <w:rFonts w:hint="eastAsia"/>
          <w:color w:val="1F2430"/>
        </w:rPr>
        <w:t>18.55%</w:t>
      </w:r>
      <w:r>
        <w:rPr>
          <w:rFonts w:hint="eastAsia"/>
          <w:color w:val="1F2430"/>
        </w:rPr>
        <w:t>），与其日峰值变异系数</w:t>
      </w:r>
      <w:r>
        <w:rPr>
          <w:rFonts w:hint="eastAsia"/>
          <w:color w:val="1F2430"/>
        </w:rPr>
        <w:t xml:space="preserve">27.7% </w:t>
      </w:r>
      <w:r>
        <w:rPr>
          <w:rFonts w:hint="eastAsia"/>
          <w:color w:val="1F2430"/>
        </w:rPr>
        <w:t>一致；区域间比较必须使用相对指标。</w:t>
      </w:r>
      <w:r>
        <w:rPr>
          <w:rFonts w:hint="eastAsia"/>
          <w:color w:val="1F2430"/>
        </w:rPr>
        <w:t xml:space="preserve">3. </w:t>
      </w:r>
      <w:r>
        <w:rPr>
          <w:rFonts w:hint="eastAsia"/>
          <w:b/>
          <w:color w:val="1F2430"/>
        </w:rPr>
        <w:t>天气特征的增益依赖模型已掌握多少周期信息。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原特征集上</w:t>
      </w:r>
      <w:r>
        <w:rPr>
          <w:rFonts w:hint="eastAsia"/>
          <w:color w:val="1F2430"/>
        </w:rPr>
        <w:t>5/6</w:t>
      </w:r>
      <w:r>
        <w:rPr>
          <w:rFonts w:hint="eastAsia"/>
          <w:color w:val="1F2430"/>
        </w:rPr>
        <w:t>组合下降（最多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34.6%</w:t>
      </w:r>
      <w:r>
        <w:rPr>
          <w:rFonts w:hint="eastAsia"/>
          <w:color w:val="1F2430"/>
        </w:rPr>
        <w:t>），补上周同期特征后仅</w:t>
      </w:r>
      <w:r>
        <w:rPr>
          <w:rFonts w:hint="eastAsia"/>
          <w:color w:val="1F2430"/>
        </w:rPr>
        <w:t>3/6</w:t>
      </w:r>
      <w:r>
        <w:rPr>
          <w:rFonts w:hint="eastAsia"/>
          <w:color w:val="1F2430"/>
        </w:rPr>
        <w:t>下降（梯度提升树三区全降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0.4% 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17.9%</w:t>
      </w:r>
      <w:r>
        <w:rPr>
          <w:rFonts w:hint="eastAsia"/>
          <w:color w:val="1F2430"/>
        </w:rPr>
        <w:t>，线性回归在区域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略升）。不宜概括为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天气特征显著改善预测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</w:t>
      </w:r>
      <w:r>
        <w:rPr>
          <w:rFonts w:hint="eastAsia"/>
          <w:color w:val="1F2430"/>
        </w:rPr>
        <w:t xml:space="preserve">4. </w:t>
      </w:r>
      <w:r>
        <w:rPr>
          <w:rFonts w:hint="eastAsia"/>
          <w:b/>
          <w:color w:val="1F2430"/>
        </w:rPr>
        <w:t>高峰时段更难预测且方向不利。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高峰误差为普通时段</w:t>
      </w:r>
      <w:r>
        <w:rPr>
          <w:rFonts w:hint="eastAsia"/>
          <w:color w:val="1F2430"/>
        </w:rPr>
        <w:t>2.1</w:t>
      </w:r>
      <w:r>
        <w:rPr>
          <w:rFonts w:hint="eastAsia"/>
          <w:color w:val="1F2430"/>
        </w:rPr>
        <w:t>倍，且系统性低估峰值（</w:t>
      </w:r>
      <w:r>
        <w:rPr>
          <w:rFonts w:hint="eastAsia"/>
          <w:color w:val="1F2430"/>
        </w:rPr>
        <w:t>bias</w:t>
      </w:r>
      <w:r>
        <w:rPr>
          <w:rFonts w:hint="eastAsia"/>
          <w:color w:val="1F2430"/>
        </w:rPr>
        <w:t>由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</w:t>
      </w:r>
      <w:r>
        <w:rPr>
          <w:rFonts w:hint="eastAsia"/>
          <w:color w:val="1F2430"/>
        </w:rPr>
        <w:t>转为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793</w:t>
      </w:r>
      <w:r>
        <w:rPr>
          <w:rFonts w:hint="eastAsia"/>
          <w:color w:val="1F2430"/>
        </w:rPr>
        <w:t>），这一结论在特征修正后依然成立；区域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因样本不足无法确认。</w:t>
      </w:r>
    </w:p>
    <w:p w14:paraId="74A5AB3D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8" w:name="section-8-2"/>
      <w:r>
        <w:rPr>
          <w:rFonts w:hint="eastAsia"/>
          <w:color w:val="1F2430"/>
        </w:rPr>
        <w:t>7.2</w:t>
      </w:r>
      <w:r>
        <w:rPr>
          <w:rFonts w:hint="eastAsia"/>
          <w:color w:val="1F2430"/>
        </w:rPr>
        <w:t xml:space="preserve">　对电网调度的建议</w:t>
      </w:r>
      <w:bookmarkEnd w:id="28"/>
    </w:p>
    <w:p w14:paraId="12A7449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 xml:space="preserve">- </w:t>
      </w:r>
      <w:r>
        <w:rPr>
          <w:rFonts w:hint="eastAsia"/>
          <w:color w:val="1F2430"/>
        </w:rPr>
        <w:t>小时级调度优先使用</w:t>
      </w:r>
      <w:r>
        <w:rPr>
          <w:rFonts w:hint="eastAsia"/>
          <w:b/>
          <w:color w:val="1F2430"/>
        </w:rPr>
        <w:t>带目标对齐周同期特征的线性回归</w:t>
      </w:r>
      <w:r>
        <w:rPr>
          <w:rFonts w:hint="eastAsia"/>
          <w:color w:val="1F2430"/>
        </w:rPr>
        <w:t>：测试集三区合并</w:t>
      </w:r>
      <w:r>
        <w:rPr>
          <w:rFonts w:hint="eastAsia"/>
          <w:color w:val="1F2430"/>
        </w:rPr>
        <w:t>MAE/RMSE</w:t>
      </w:r>
      <w:r>
        <w:rPr>
          <w:rFonts w:hint="eastAsia"/>
          <w:color w:val="1F2430"/>
        </w:rPr>
        <w:t>最低，且三区</w:t>
      </w:r>
      <w:r>
        <w:rPr>
          <w:rFonts w:hint="eastAsia"/>
          <w:color w:val="1F2430"/>
        </w:rPr>
        <w:t>nRMSE</w:t>
      </w:r>
      <w:r>
        <w:rPr>
          <w:rFonts w:hint="eastAsia"/>
          <w:color w:val="1F2430"/>
        </w:rPr>
        <w:t>均为三者最小；</w:t>
      </w:r>
      <w:r>
        <w:rPr>
          <w:rFonts w:hint="eastAsia"/>
          <w:color w:val="1F2430"/>
        </w:rPr>
        <w:t xml:space="preserve"> - </w:t>
      </w:r>
      <w:r>
        <w:rPr>
          <w:rFonts w:hint="eastAsia"/>
          <w:color w:val="1F2430"/>
        </w:rPr>
        <w:t>历史同期基线可作为无训练、无维护成本的兜底方案，但精度比改进后的线性模型低一半以上；</w:t>
      </w:r>
      <w:r>
        <w:rPr>
          <w:rFonts w:hint="eastAsia"/>
          <w:color w:val="1F2430"/>
        </w:rPr>
        <w:t xml:space="preserve"> - </w:t>
      </w:r>
      <w:r>
        <w:rPr>
          <w:rFonts w:hint="eastAsia"/>
          <w:color w:val="1F2430"/>
        </w:rPr>
        <w:t>高峰时段（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时）模型倾向低估，调度裕度应向高估方向留，尤其区域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；</w:t>
      </w:r>
      <w:r>
        <w:rPr>
          <w:rFonts w:hint="eastAsia"/>
          <w:color w:val="1F2430"/>
        </w:rPr>
        <w:t xml:space="preserve"> - </w:t>
      </w: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波动最大、预测最难，建议单独监控并保留更大备用容量；</w:t>
      </w:r>
      <w:r>
        <w:rPr>
          <w:rFonts w:hint="eastAsia"/>
          <w:color w:val="1F2430"/>
        </w:rPr>
        <w:t xml:space="preserve"> - </w:t>
      </w:r>
      <w:r>
        <w:rPr>
          <w:rFonts w:hint="eastAsia"/>
          <w:color w:val="1F2430"/>
        </w:rPr>
        <w:t>引入天气预报替换同步观测时收益有限，建议先把周同期特征与实时负荷接入做扎实，再评估天气投入。</w:t>
      </w:r>
    </w:p>
    <w:p w14:paraId="35FE1677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9" w:name="section-8-3"/>
      <w:r>
        <w:rPr>
          <w:rFonts w:hint="eastAsia"/>
          <w:color w:val="1F2430"/>
        </w:rPr>
        <w:t>7.3</w:t>
      </w:r>
      <w:r>
        <w:rPr>
          <w:rFonts w:hint="eastAsia"/>
          <w:color w:val="1F2430"/>
        </w:rPr>
        <w:t xml:space="preserve">　局限</w:t>
      </w:r>
      <w:bookmarkEnd w:id="29"/>
    </w:p>
    <w:p w14:paraId="6FB09803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本数据仅覆盖一个城市、一年（</w:t>
      </w:r>
      <w:r>
        <w:rPr>
          <w:rFonts w:hint="eastAsia"/>
          <w:color w:val="1F2430"/>
        </w:rPr>
        <w:t>364</w:t>
      </w:r>
      <w:r>
        <w:rPr>
          <w:rFonts w:hint="eastAsia"/>
          <w:color w:val="1F2430"/>
        </w:rPr>
        <w:t>天，缺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31</w:t>
      </w:r>
      <w:r>
        <w:rPr>
          <w:rFonts w:hint="eastAsia"/>
          <w:color w:val="1F2430"/>
        </w:rPr>
        <w:t>日），以下结论不能外推：跨城市、跨年度的一般规律；跨年度季节性断言（区域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月下滑含趋势成分，无法与季节性分离）；采暖季模型有效性（未观察到低温</w:t>
      </w:r>
      <w:r>
        <w:rPr>
          <w:rFonts w:hint="eastAsia"/>
          <w:color w:val="1F2430"/>
        </w:rPr>
        <w:t>U</w:t>
      </w:r>
      <w:r>
        <w:rPr>
          <w:rFonts w:hint="eastAsia"/>
          <w:color w:val="1F2430"/>
        </w:rPr>
        <w:t>形回升）；节假日与极端天气下的表现（样本极少）。全部对比仅报数值与相对变化，未做显著性检验，不使用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显著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一类措辞。</w:t>
      </w:r>
    </w:p>
    <w:p w14:paraId="64C4A18D" w14:textId="77777777" w:rsidR="009972DF" w:rsidRDefault="00963A2E">
      <w:pPr>
        <w:rPr>
          <w:color w:val="1F2430"/>
        </w:rPr>
        <w:sectPr w:rsidR="009972DF">
          <w:footerReference w:type="default" r:id="rId25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另有两点方法上的限定需要说明。其一，</w:t>
      </w:r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>的大幅改善高度依赖日周周期的稳定性（</w:t>
      </w:r>
      <w:r>
        <w:rPr>
          <w:rFonts w:hint="eastAsia"/>
          <w:color w:val="1F2430"/>
        </w:rPr>
        <w:t xml:space="preserve">97% </w:t>
      </w:r>
      <w:r>
        <w:rPr>
          <w:rFonts w:hint="eastAsia"/>
          <w:color w:val="1F2430"/>
        </w:rPr>
        <w:t>以上的日子峰值落在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时），在作息规律较弱或负荷波动更剧烈的场景下，周同期特征的增益预计会小于本数据的观测值。其二，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1002) </w:t>
      </w:r>
      <w:r>
        <w:rPr>
          <w:rFonts w:hint="eastAsia"/>
          <w:color w:val="1F2430"/>
        </w:rPr>
        <w:t>与天气特征一样，取的是预测起点时的</w:t>
      </w:r>
      <w:r>
        <w:rPr>
          <w:rFonts w:hint="eastAsia"/>
          <w:b/>
          <w:color w:val="1F2430"/>
        </w:rPr>
        <w:t>历史</w:t>
      </w:r>
      <w:r>
        <w:rPr>
          <w:rFonts w:hint="eastAsia"/>
          <w:color w:val="1F2430"/>
        </w:rPr>
        <w:t>观测，不构成未来信息；实际部署时它与基线所需的数据完全相同，因此不额外增加获取成本，但如果当日存在检修、节假日等已知的日程突变，两个模型都会失效，需要另行加入日程特征。每条结论的证据与图表对应关系见</w:t>
      </w:r>
      <w:r>
        <w:rPr>
          <w:rFonts w:hint="eastAsia"/>
          <w:color w:val="1F2430"/>
        </w:rPr>
        <w:t>docs/results_conclusions.md</w:t>
      </w:r>
      <w:r>
        <w:rPr>
          <w:rFonts w:hint="eastAsia"/>
          <w:color w:val="1F2430"/>
        </w:rPr>
        <w:t>的对照表。</w:t>
      </w:r>
    </w:p>
    <w:p w14:paraId="66767ECE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0" w:name="section-9"/>
      <w:r>
        <w:rPr>
          <w:rFonts w:hint="eastAsia"/>
          <w:color w:val="1F2430"/>
        </w:rPr>
        <w:lastRenderedPageBreak/>
        <w:t>8</w:t>
      </w:r>
      <w:r>
        <w:rPr>
          <w:rFonts w:hint="eastAsia"/>
          <w:color w:val="1F2430"/>
        </w:rPr>
        <w:t xml:space="preserve">　小组成员分工与个人承担</w:t>
      </w:r>
      <w:bookmarkEnd w:id="30"/>
    </w:p>
    <w:p w14:paraId="6AEB83D8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1" w:name="section-9-1"/>
      <w:r>
        <w:rPr>
          <w:rFonts w:hint="eastAsia"/>
          <w:color w:val="1F2430"/>
        </w:rPr>
        <w:t>8.1</w:t>
      </w:r>
      <w:r>
        <w:rPr>
          <w:rFonts w:hint="eastAsia"/>
          <w:color w:val="1F2430"/>
        </w:rPr>
        <w:t xml:space="preserve">　分工表</w:t>
      </w:r>
      <w:bookmarkEnd w:id="31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7"/>
        <w:gridCol w:w="2077"/>
      </w:tblGrid>
      <w:tr w:rsidR="009972DF" w14:paraId="57D99FE9" w14:textId="77777777">
        <w:trPr>
          <w:tblHeader/>
        </w:trPr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2DDB98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成员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4E463D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学号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5AD7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承担章节</w:t>
            </w:r>
            <w:r>
              <w:rPr>
                <w:rFonts w:hint="eastAsia"/>
                <w:b/>
                <w:color w:val="1F2430"/>
              </w:rPr>
              <w:t xml:space="preserve"> / </w:t>
            </w:r>
            <w:r>
              <w:rPr>
                <w:rFonts w:hint="eastAsia"/>
                <w:b/>
                <w:color w:val="1F2430"/>
              </w:rPr>
              <w:t>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shd w:val="clear" w:color="auto" w:fill="EEF1F5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4ECB4A" w14:textId="77777777" w:rsidR="009972DF" w:rsidRDefault="00963A2E">
            <w:pPr>
              <w:jc w:val="center"/>
              <w:rPr>
                <w:b/>
                <w:bCs/>
                <w:color w:val="1F2430"/>
              </w:rPr>
            </w:pPr>
            <w:r>
              <w:rPr>
                <w:rFonts w:hint="eastAsia"/>
                <w:b/>
                <w:color w:val="1F2430"/>
              </w:rPr>
              <w:t>具体工作内容</w:t>
            </w:r>
          </w:p>
        </w:tc>
      </w:tr>
      <w:tr w:rsidR="009972DF" w14:paraId="4B645A04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D8992A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郑宜桥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78D33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25121628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4B176D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第</w:t>
            </w:r>
            <w:r>
              <w:rPr>
                <w:rFonts w:hint="eastAsia"/>
                <w:color w:val="1F2430"/>
              </w:rPr>
              <w:t>2</w:t>
            </w:r>
            <w:r>
              <w:rPr>
                <w:rFonts w:hint="eastAsia"/>
                <w:color w:val="1F2430"/>
              </w:rPr>
              <w:t>、</w:t>
            </w:r>
            <w:r>
              <w:rPr>
                <w:rFonts w:hint="eastAsia"/>
                <w:color w:val="1F2430"/>
              </w:rPr>
              <w:t>3</w:t>
            </w:r>
            <w:r>
              <w:rPr>
                <w:rFonts w:hint="eastAsia"/>
                <w:color w:val="1F2430"/>
              </w:rPr>
              <w:t>、</w:t>
            </w:r>
            <w:r>
              <w:rPr>
                <w:rFonts w:hint="eastAsia"/>
                <w:color w:val="1F2430"/>
              </w:rPr>
              <w:t>4</w:t>
            </w:r>
            <w:r>
              <w:rPr>
                <w:rFonts w:hint="eastAsia"/>
                <w:color w:val="1F2430"/>
              </w:rPr>
              <w:t>、</w:t>
            </w:r>
            <w:r>
              <w:rPr>
                <w:rFonts w:hint="eastAsia"/>
                <w:color w:val="1F2430"/>
              </w:rPr>
              <w:t>5</w:t>
            </w:r>
            <w:r>
              <w:rPr>
                <w:rFonts w:hint="eastAsia"/>
                <w:color w:val="1F2430"/>
              </w:rPr>
              <w:t>章；数据模块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EB0E0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数据审计、清洗与接口定义、日</w:t>
            </w:r>
            <w:r>
              <w:rPr>
                <w:rFonts w:hint="eastAsia"/>
                <w:color w:val="1F2430"/>
              </w:rPr>
              <w:t>/</w:t>
            </w:r>
            <w:r>
              <w:rPr>
                <w:rFonts w:hint="eastAsia"/>
                <w:color w:val="1F2430"/>
              </w:rPr>
              <w:t>周</w:t>
            </w:r>
            <w:r>
              <w:rPr>
                <w:rFonts w:hint="eastAsia"/>
                <w:color w:val="1F2430"/>
              </w:rPr>
              <w:t>/</w:t>
            </w:r>
            <w:r>
              <w:rPr>
                <w:rFonts w:hint="eastAsia"/>
                <w:color w:val="1F2430"/>
              </w:rPr>
              <w:t>季节规律分析、天气与负荷关系分析、表</w:t>
            </w:r>
            <w:r>
              <w:rPr>
                <w:rFonts w:hint="eastAsia"/>
                <w:color w:val="1F2430"/>
              </w:rPr>
              <w:t>1</w:t>
            </w:r>
            <w:r>
              <w:rPr>
                <w:rFonts w:hint="eastAsia"/>
                <w:color w:val="1F2430"/>
              </w:rPr>
              <w:t>与表</w:t>
            </w:r>
            <w:r>
              <w:rPr>
                <w:rFonts w:hint="eastAsia"/>
                <w:color w:val="1F2430"/>
              </w:rPr>
              <w:t>2</w:t>
            </w:r>
          </w:p>
        </w:tc>
      </w:tr>
      <w:tr w:rsidR="009972DF" w14:paraId="4C3E9C6B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DE20B8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况子昱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A27C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25121631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F5F86E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第</w:t>
            </w:r>
            <w:r>
              <w:rPr>
                <w:rFonts w:hint="eastAsia"/>
                <w:color w:val="1F2430"/>
              </w:rPr>
              <w:t>6</w:t>
            </w:r>
            <w:r>
              <w:rPr>
                <w:rFonts w:hint="eastAsia"/>
                <w:color w:val="1F2430"/>
              </w:rPr>
              <w:t>章；模型模块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4871B2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预测协议、时间切分与特征、基线与梯度提升模型、模型比较与交付检查</w:t>
            </w:r>
          </w:p>
        </w:tc>
      </w:tr>
      <w:tr w:rsidR="009972DF" w14:paraId="11D4594D" w14:textId="77777777"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039E2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徐启翔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D6D326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color w:val="1F2430"/>
              </w:rPr>
              <w:t>25121632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6F2D3F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摘要、第</w:t>
            </w:r>
            <w:r>
              <w:rPr>
                <w:rFonts w:hint="eastAsia"/>
                <w:color w:val="1F2430"/>
              </w:rPr>
              <w:t>1</w:t>
            </w:r>
            <w:r>
              <w:rPr>
                <w:rFonts w:hint="eastAsia"/>
                <w:color w:val="1F2430"/>
              </w:rPr>
              <w:t>、</w:t>
            </w:r>
            <w:r>
              <w:rPr>
                <w:rFonts w:hint="eastAsia"/>
                <w:color w:val="1F2430"/>
              </w:rPr>
              <w:t>7</w:t>
            </w:r>
            <w:r>
              <w:rPr>
                <w:rFonts w:hint="eastAsia"/>
                <w:color w:val="1F2430"/>
              </w:rPr>
              <w:t>章；消融与误差分析</w:t>
            </w:r>
          </w:p>
        </w:tc>
        <w:tc>
          <w:tcPr>
            <w:tcW w:w="2076" w:type="dxa"/>
            <w:tcBorders>
              <w:top w:val="single" w:sz="6" w:space="0" w:color="C9CED6"/>
              <w:left w:val="single" w:sz="6" w:space="0" w:color="C9CED6"/>
              <w:bottom w:val="single" w:sz="6" w:space="0" w:color="C9CED6"/>
              <w:right w:val="single" w:sz="6" w:space="0" w:color="C9CED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7BEEC" w14:textId="77777777" w:rsidR="009972DF" w:rsidRDefault="00963A2E">
            <w:pPr>
              <w:jc w:val="center"/>
              <w:rPr>
                <w:color w:val="1F2430"/>
              </w:rPr>
            </w:pPr>
            <w:r>
              <w:rPr>
                <w:rFonts w:hint="eastAsia"/>
                <w:color w:val="1F2430"/>
              </w:rPr>
              <w:t>报告框架与整合、天气特征消融、分区域与高峰时段误差分析、汇报材料</w:t>
            </w:r>
          </w:p>
        </w:tc>
      </w:tr>
    </w:tbl>
    <w:p w14:paraId="1A72923A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2" w:name="section-9-2"/>
      <w:r>
        <w:rPr>
          <w:rFonts w:hint="eastAsia"/>
          <w:color w:val="1F2430"/>
        </w:rPr>
        <w:t>8.2</w:t>
      </w:r>
      <w:r>
        <w:rPr>
          <w:rFonts w:hint="eastAsia"/>
          <w:color w:val="1F2430"/>
        </w:rPr>
        <w:t xml:space="preserve">　个人承担说明</w:t>
      </w:r>
      <w:bookmarkEnd w:id="32"/>
    </w:p>
    <w:p w14:paraId="386077D7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郑宜桥（成员</w:t>
      </w:r>
      <w:r>
        <w:rPr>
          <w:rFonts w:hint="eastAsia"/>
          <w:b/>
          <w:color w:val="1F2430"/>
        </w:rPr>
        <w:t>A</w:t>
      </w:r>
      <w:r>
        <w:rPr>
          <w:rFonts w:hint="eastAsia"/>
          <w:b/>
          <w:color w:val="1F2430"/>
        </w:rPr>
        <w:t>）</w:t>
      </w:r>
    </w:p>
    <w:p w14:paraId="67E2327E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章数据介绍、第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章数据清洗与预处理、第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章负荷时序规律、第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章天气与负荷关系，以及对应的代码：数据审计、清洗模块、时序分析、天气分析、报告表格生成。代码提交对应仓库中的</w:t>
      </w:r>
      <w:r>
        <w:rPr>
          <w:rFonts w:hint="eastAsia"/>
          <w:color w:val="1F2430"/>
        </w:rPr>
        <w:t>A1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A4</w:t>
      </w:r>
      <w:r>
        <w:rPr>
          <w:rFonts w:hint="eastAsia"/>
          <w:color w:val="1F2430"/>
        </w:rPr>
        <w:t>与表格、报告两次提交。</w:t>
      </w:r>
    </w:p>
    <w:p w14:paraId="6BB7FF3C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动手前先把数据摸清楚，再决定怎么处理。原始数据给到时只有字段名，没有说明文档，时间特性、量级范围、字段之间是否对齐都不确定。如果跳过审计直接写清洗规则，很容易按经验拍脑袋，比如想当然地补缺失值、按固定阈值裁掉高峰。所以我把顺序定为：先出一份质量报告，把行数、时间范围、采样间隔、缺失重复、各字段分布都摊开；再依据报告确定清洗规则；清洗结果定型后才做分析。分析也按同一逻辑推进，先看时间维度上的规律，再看气象因素，因为时间规律是负荷自身最稳定的结构，不先确定它，讨论天气影响就没有基准。</w:t>
      </w:r>
    </w:p>
    <w:p w14:paraId="0CC79D7B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审计阶段逐项检查了字段类型与缺失、时间戳解析与重复、采样间隔是否一致、负荷与气象字段的极值与分布，并用四分位距标出极端点。清洗阶段统一列名为小写下划线形式，把时间列解析为标准时间类型，数值列强制转换并记录失败数，完全重复行删除，同一时间戳对应不同数值的情况默认报错而不是静默取值。异常点单独写入一个标记文件，主数据保持原值。分析阶段按小时、星期、月份分组求均值，画日内曲线、周内柱状图、月度箱线图；天气部分计算</w:t>
      </w:r>
      <w:r>
        <w:rPr>
          <w:rFonts w:hint="eastAsia"/>
          <w:color w:val="1F2430"/>
        </w:rPr>
        <w:t>Pearson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Spearman</w:t>
      </w:r>
      <w:r>
        <w:rPr>
          <w:rFonts w:hint="eastAsia"/>
          <w:color w:val="1F2430"/>
        </w:rPr>
        <w:t>两种相关系数，并对温度按</w:t>
      </w:r>
      <w:r>
        <w:rPr>
          <w:rFonts w:hint="eastAsia"/>
          <w:color w:val="1F2430"/>
        </w:rPr>
        <w:t xml:space="preserve">1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分箱求负荷均值。报告中的表格由脚本从数据直接生成，不手工填写。</w:t>
      </w:r>
    </w:p>
    <w:p w14:paraId="60F134C0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有三个。</w:t>
      </w:r>
    </w:p>
    <w:p w14:paraId="20818504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一是列名里藏了连续两个空格。区域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的字段名中间是两个空格，写代码时按字符串取列一直报错，肉眼又看不出来。后来改成先把所有列名规范化（折叠连续空白、去首尾</w:t>
      </w:r>
      <w:r>
        <w:rPr>
          <w:rFonts w:hint="eastAsia"/>
          <w:color w:val="1F2430"/>
        </w:rPr>
        <w:lastRenderedPageBreak/>
        <w:t>空格、转小写），再用映射表对应到统一列名，问题才解决。这件事让我在清洗模块里加了一道检查：规整后如果出现重名列就直接报错，避免静默覆盖。</w:t>
      </w:r>
    </w:p>
    <w:p w14:paraId="23D8A71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二是异常值该不该删。按四分位距标记出</w:t>
      </w:r>
      <w:r>
        <w:rPr>
          <w:rFonts w:hint="eastAsia"/>
          <w:color w:val="1F2430"/>
        </w:rPr>
        <w:t>1,708</w:t>
      </w:r>
      <w:r>
        <w:rPr>
          <w:rFonts w:hint="eastAsia"/>
          <w:color w:val="1F2430"/>
        </w:rPr>
        <w:t>个极端点，其中漫射辐射一项占了</w:t>
      </w:r>
      <w:r>
        <w:rPr>
          <w:rFonts w:hint="eastAsia"/>
          <w:color w:val="1F2430"/>
        </w:rPr>
        <w:t>1,690</w:t>
      </w:r>
      <w:r>
        <w:rPr>
          <w:rFonts w:hint="eastAsia"/>
          <w:color w:val="1F2430"/>
        </w:rPr>
        <w:t>个。最初的直觉是删掉，但把这些点按小时和月份汇总后发现，它们集中在上午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点到下午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点、以及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月和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月，正是日照最强的时段。漫射辐射本身受太阳高度角控制，用全年分布去衡量，晴天正午的数据自然被判为离群。这类点是物理规律，不是录入错误。另一批极端点在区域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19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时，对应夏季晚高峰，更是不能删。最后决定只标记不删除，把判断依据写进报告第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章。</w:t>
      </w:r>
    </w:p>
    <w:p w14:paraId="498E355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三是三个区域量级差得太多。区域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的日均负荷是区域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1.8</w:t>
      </w:r>
      <w:r>
        <w:rPr>
          <w:rFonts w:hint="eastAsia"/>
          <w:color w:val="1F2430"/>
        </w:rPr>
        <w:t>倍，画在同一张图里，区域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曲线形状被压平，看不出细节。分开画又带来新问题：三个子图的纵轴范围不一样，读者容易误以为可以直接比较幅度。最后的处理是子图各自独立纵轴、保留形状差异，同时在报告里单独做一张分区特征汇总表，把峰谷比、周末效应、夏冬比等比值列出来，跨区域比较一律走这张表，图注里也写明纵轴不统一。</w:t>
      </w:r>
    </w:p>
    <w:p w14:paraId="6FA1B966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原始数据没有标注负荷与气象变量的单位，报告里所有跨区域比较只能使用比值，绝对量级的讨论无法展开。另外，区域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从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月到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的连续下滑，既可能是季节性，也可能是全年负荷水平的整体下移。数据只有一个年度周期，这两类成分在现有数据上分不开，我在报告中如实写明“无法分离”，没有做季节性归因。如果后续能拿到多年数据，用同月对比或去趋势处理可以进一步区分。</w:t>
      </w:r>
    </w:p>
    <w:p w14:paraId="2A5279FD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况子昱（成员</w:t>
      </w:r>
      <w:r>
        <w:rPr>
          <w:rFonts w:hint="eastAsia"/>
          <w:b/>
          <w:color w:val="1F2430"/>
        </w:rPr>
        <w:t>B</w:t>
      </w:r>
      <w:r>
        <w:rPr>
          <w:rFonts w:hint="eastAsia"/>
          <w:b/>
          <w:color w:val="1F2430"/>
        </w:rPr>
        <w:t>）</w:t>
      </w:r>
    </w:p>
    <w:p w14:paraId="391EA32C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章的预测协议与模型模块：时间切分、特征构造、历史同期基线、线性回归与梯度提升树、统一比较入口，以及配套的自动化检查。代码对应</w:t>
      </w:r>
      <w:r>
        <w:rPr>
          <w:rFonts w:hint="eastAsia"/>
          <w:color w:val="1F2430"/>
        </w:rPr>
        <w:t>B1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B6</w:t>
      </w:r>
      <w:r>
        <w:rPr>
          <w:rFonts w:hint="eastAsia"/>
          <w:color w:val="1F2430"/>
        </w:rPr>
        <w:t>六次提交。</w:t>
      </w:r>
    </w:p>
    <w:p w14:paraId="676694AA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分析思路。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预测任务最怕的不是模型差，而是把未来的信息喂给了模型，得出一个好看但没用的数字。所以动手写模型之前，先把协议定下来：目标定在起点之后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小时，数据按时间顺序切，特征只能取起点及更早的观测，验证集用来选参数、测试集只在最后评一次。协议写进文档后，后续每一步都拿它对照，包括后来成员</w:t>
      </w:r>
      <w:r>
        <w:rPr>
          <w:rFonts w:hint="eastAsia"/>
          <w:color w:val="1F2430"/>
        </w:rPr>
        <w:t>C</w:t>
      </w:r>
      <w:r>
        <w:rPr>
          <w:rFonts w:hint="eastAsia"/>
          <w:color w:val="1F2430"/>
        </w:rPr>
        <w:t>的消融和误差分析也复用同一套切分和特征接口，不另起炉灶。</w:t>
      </w:r>
    </w:p>
    <w:p w14:paraId="65623B1C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先按</w:t>
      </w:r>
      <w:r>
        <w:rPr>
          <w:rFonts w:hint="eastAsia"/>
          <w:color w:val="1F2430"/>
        </w:rPr>
        <w:t xml:space="preserve">70%/15%/15% </w:t>
      </w:r>
      <w:r>
        <w:rPr>
          <w:rFonts w:hint="eastAsia"/>
          <w:color w:val="1F2430"/>
        </w:rPr>
        <w:t>按时间切出训练、验证、测试三段，边界固定在</w:t>
      </w:r>
      <w:r>
        <w:rPr>
          <w:rFonts w:hint="eastAsia"/>
          <w:color w:val="1F2430"/>
        </w:rPr>
        <w:t>2017-09-14 20:40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11-07 09:40</w:t>
      </w:r>
      <w:r>
        <w:rPr>
          <w:rFonts w:hint="eastAsia"/>
          <w:color w:val="1F2430"/>
        </w:rPr>
        <w:t>；再实现特征构造的开关，历史负荷、时间编码、天气三组可分别开关，供后面消融使用；然后依次实现基线、线性回归、梯度提升树，统一训练与预测接口，最后用一个入口脚本重跑三模型并输出比较表与图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。检查部分写成可执行的测试：三模型测试区间是否完全一致、特征索引是否越界、预测文件字段是否合规、指标能否从预测文件复算出来。</w:t>
      </w:r>
    </w:p>
    <w:p w14:paraId="04829CF5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有三个。</w:t>
      </w:r>
    </w:p>
    <w:p w14:paraId="21CC192E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一是基线的索引差一位。历史同期基线看似简单，但目标时刻是</w:t>
      </w:r>
      <w:r>
        <w:rPr>
          <w:rFonts w:hint="eastAsia"/>
          <w:color w:val="1F2430"/>
        </w:rPr>
        <w:t>t+6</w:t>
      </w:r>
      <w:r>
        <w:rPr>
          <w:rFonts w:hint="eastAsia"/>
          <w:color w:val="1F2430"/>
        </w:rPr>
        <w:t>，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上一周同期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应该是</w:t>
      </w:r>
      <w:r>
        <w:rPr>
          <w:rFonts w:hint="eastAsia"/>
          <w:color w:val="1F2430"/>
        </w:rPr>
        <w:t>y(t+6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1008) </w:t>
      </w:r>
      <w:r>
        <w:rPr>
          <w:rFonts w:hint="eastAsia"/>
          <w:color w:val="1F2430"/>
        </w:rPr>
        <w:t>也就是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，不是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1008)</w:t>
      </w:r>
      <w:r>
        <w:rPr>
          <w:rFonts w:hint="eastAsia"/>
          <w:color w:val="1F2430"/>
        </w:rPr>
        <w:t>。写错一位就变成了错开一小时的比较，指标会虚高。最后是靠测试逐值比对清洗数据才确认下来的。</w:t>
      </w:r>
    </w:p>
    <w:p w14:paraId="2DEEB9B3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二是梯度提升树跑得太慢。经典实现单区域训练要</w:t>
      </w:r>
      <w:r>
        <w:rPr>
          <w:rFonts w:hint="eastAsia"/>
          <w:color w:val="1F2430"/>
        </w:rPr>
        <w:t>40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>108</w:t>
      </w:r>
      <w:r>
        <w:rPr>
          <w:rFonts w:hint="eastAsia"/>
          <w:color w:val="1F2430"/>
        </w:rPr>
        <w:t>秒，参数网格一铺开就不可接受了。换成同一库的直方图版本后降到</w:t>
      </w:r>
      <w:r>
        <w:rPr>
          <w:rFonts w:hint="eastAsia"/>
          <w:color w:val="1F2430"/>
        </w:rPr>
        <w:t>0.5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>3.5</w:t>
      </w:r>
      <w:r>
        <w:rPr>
          <w:rFonts w:hint="eastAsia"/>
          <w:color w:val="1F2430"/>
        </w:rPr>
        <w:t>秒，快了约</w:t>
      </w:r>
      <w:r>
        <w:rPr>
          <w:rFonts w:hint="eastAsia"/>
          <w:color w:val="1F2430"/>
        </w:rPr>
        <w:t>30</w:t>
      </w:r>
      <w:r>
        <w:rPr>
          <w:rFonts w:hint="eastAsia"/>
          <w:color w:val="1F2430"/>
        </w:rPr>
        <w:t>倍，算法族没有变，这一决策按协议里的备选条款执行并记进了实验日志。</w:t>
      </w:r>
    </w:p>
    <w:p w14:paraId="3A56E683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三是交付前发现成员</w:t>
      </w:r>
      <w:r>
        <w:rPr>
          <w:rFonts w:hint="eastAsia"/>
          <w:color w:val="1F2430"/>
        </w:rPr>
        <w:t>C</w:t>
      </w:r>
      <w:r>
        <w:rPr>
          <w:rFonts w:hint="eastAsia"/>
          <w:color w:val="1F2430"/>
        </w:rPr>
        <w:t>机器上的梯度提升树结果与本机对不上，相对差异在</w:t>
      </w:r>
      <w:r>
        <w:rPr>
          <w:rFonts w:hint="eastAsia"/>
          <w:color w:val="1F2430"/>
        </w:rPr>
        <w:t xml:space="preserve">0.3% 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 xml:space="preserve">3.1% </w:t>
      </w:r>
      <w:r>
        <w:rPr>
          <w:rFonts w:hint="eastAsia"/>
          <w:color w:val="1F2430"/>
        </w:rPr>
        <w:t>之间。逐层排查后排除了数据、切分和参数，确认是</w:t>
      </w:r>
      <w:r>
        <w:rPr>
          <w:rFonts w:hint="eastAsia"/>
          <w:color w:val="1F2430"/>
        </w:rPr>
        <w:t>scikit-learn</w:t>
      </w:r>
      <w:r>
        <w:rPr>
          <w:rFonts w:hint="eastAsia"/>
          <w:color w:val="1F2430"/>
        </w:rPr>
        <w:t>版本不同导致的数值微差，线性回归和其他结构性指标全部逐值一致。这件事没有掩盖，写进了交付报告，并建议全组锁定版本。</w:t>
      </w:r>
    </w:p>
    <w:p w14:paraId="32D60B4E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数据没有天气预报字段，起点的天气只能用同步观测代替，这是所有天气特征结论的前提，报告里必须写明。另外候选扩展特征（半小时滞后、</w:t>
      </w:r>
      <w:r>
        <w:rPr>
          <w:rFonts w:hint="eastAsia"/>
          <w:color w:val="1F2430"/>
        </w:rPr>
        <w:t>24</w:t>
      </w:r>
      <w:r>
        <w:rPr>
          <w:rFonts w:hint="eastAsia"/>
          <w:color w:val="1F2430"/>
        </w:rPr>
        <w:t>小时滚动均值等）已经实现但默认关闭，没有进入主实验。</w:t>
      </w:r>
    </w:p>
    <w:p w14:paraId="587C6F66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徐启翔（成员</w:t>
      </w:r>
      <w:r>
        <w:rPr>
          <w:rFonts w:hint="eastAsia"/>
          <w:b/>
          <w:color w:val="1F2430"/>
        </w:rPr>
        <w:t>C</w:t>
      </w:r>
      <w:r>
        <w:rPr>
          <w:rFonts w:hint="eastAsia"/>
          <w:b/>
          <w:color w:val="1F2430"/>
        </w:rPr>
        <w:t>）</w:t>
      </w:r>
    </w:p>
    <w:p w14:paraId="38CA8182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承担部分。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摘要、第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章引言、第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章结论，第</w:t>
      </w:r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>节的归因实验、第</w:t>
      </w:r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>节的天气特征消融、第</w:t>
      </w:r>
      <w:r>
        <w:rPr>
          <w:rFonts w:hint="eastAsia"/>
          <w:color w:val="1F2430"/>
        </w:rPr>
        <w:t>6.6</w:t>
      </w:r>
      <w:r>
        <w:rPr>
          <w:rFonts w:hint="eastAsia"/>
          <w:color w:val="1F2430"/>
        </w:rPr>
        <w:t>节的分区域与高峰时段误差分析，以及报告框架、实验记录规范和最后的整合定稿。代码对应</w:t>
      </w:r>
      <w:r>
        <w:rPr>
          <w:rFonts w:hint="eastAsia"/>
          <w:color w:val="1F2430"/>
        </w:rPr>
        <w:t xml:space="preserve"> `src/ablation.py`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 xml:space="preserve">`src/error_analysis.py` 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 xml:space="preserve"> `src/probe_target_week.py`</w:t>
      </w:r>
      <w:r>
        <w:rPr>
          <w:rFonts w:hint="eastAsia"/>
          <w:color w:val="1F2430"/>
        </w:rPr>
        <w:t>，提交为</w:t>
      </w:r>
      <w:r>
        <w:rPr>
          <w:rFonts w:hint="eastAsia"/>
          <w:color w:val="1F2430"/>
        </w:rPr>
        <w:t>C1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C5</w:t>
      </w:r>
      <w:r>
        <w:rPr>
          <w:rFonts w:hint="eastAsia"/>
          <w:color w:val="1F2430"/>
        </w:rPr>
        <w:t>。</w:t>
      </w:r>
    </w:p>
    <w:p w14:paraId="4BD72FD1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lastRenderedPageBreak/>
        <w:t>分析思路。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三个人各写各的，最后要并到一份报告里，最怕的是口径对不上。所以第一件事不是跑实验，而是先把框架和记录规范立下来：章节怎么分、图表编号怎么排、每次实验要登记哪些字段。这样后面每个人产出的数字都能追溯到某一条日志记录，整合时不需要再猜。做消融和误差分析时同样先定规则再动手：消融只改一个开关，其余完全不动；误差分析不另建测试集，直接读成员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已经生成的预测文件；高峰阈值只在训练集上取，不在测试集上挑。</w:t>
      </w:r>
    </w:p>
    <w:p w14:paraId="19524BBB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方法与步骤。</w:t>
      </w:r>
      <w:r>
        <w:rPr>
          <w:rFonts w:hint="eastAsia"/>
          <w:color w:val="1F2430"/>
        </w:rPr>
        <w:t>C1</w:t>
      </w:r>
      <w:r>
        <w:rPr>
          <w:rFonts w:hint="eastAsia"/>
          <w:color w:val="1F2430"/>
        </w:rPr>
        <w:t>阶段先读课程模板确认章节要求，据此排出章节分工表和图表清单，并建立实验日志模板。</w:t>
      </w:r>
      <w:r>
        <w:rPr>
          <w:rFonts w:hint="eastAsia"/>
          <w:color w:val="1F2430"/>
        </w:rPr>
        <w:t>C2</w:t>
      </w:r>
      <w:r>
        <w:rPr>
          <w:rFonts w:hint="eastAsia"/>
          <w:color w:val="1F2430"/>
        </w:rPr>
        <w:t>阶段做天气消融：沿用成员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的特征接口，只切换天气开关，两个模型分别跑含天气与不含天气两组，梯度提升树直接读取已选定的配置以保证可比。</w:t>
      </w:r>
      <w:r>
        <w:rPr>
          <w:rFonts w:hint="eastAsia"/>
          <w:color w:val="1F2430"/>
        </w:rPr>
        <w:t>C3</w:t>
      </w:r>
      <w:r>
        <w:rPr>
          <w:rFonts w:hint="eastAsia"/>
          <w:color w:val="1F2430"/>
        </w:rPr>
        <w:t>阶段做误差分析：先按区域算总体指标和相对指标，再按小时、星期、月份拆解，最后单独看高峰时段，阈值取训练集负荷分布的九十分位。</w:t>
      </w:r>
      <w:r>
        <w:rPr>
          <w:rFonts w:hint="eastAsia"/>
          <w:color w:val="1F2430"/>
        </w:rPr>
        <w:t>C4</w:t>
      </w:r>
      <w:r>
        <w:rPr>
          <w:rFonts w:hint="eastAsia"/>
          <w:color w:val="1F2430"/>
        </w:rPr>
        <w:t>阶段把结论一条条对应到具体证据和图表上，写不出来的就不写。</w:t>
      </w:r>
      <w:r>
        <w:rPr>
          <w:rFonts w:hint="eastAsia"/>
          <w:color w:val="1F2430"/>
        </w:rPr>
        <w:t>C5</w:t>
      </w:r>
      <w:r>
        <w:rPr>
          <w:rFonts w:hint="eastAsia"/>
          <w:color w:val="1F2430"/>
        </w:rPr>
        <w:t>阶段把各章并成完整稿并统一数字口径。</w:t>
      </w:r>
    </w:p>
    <w:p w14:paraId="05300081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遇到的问题与解决。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有四个。</w:t>
      </w:r>
    </w:p>
    <w:p w14:paraId="1D9017DA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一是消融结果与主实验对不上。梯度提升树带天气那一组的指标和成员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的主实验有</w:t>
      </w:r>
      <w:r>
        <w:rPr>
          <w:rFonts w:hint="eastAsia"/>
          <w:color w:val="1F2430"/>
        </w:rPr>
        <w:t xml:space="preserve">0.3% 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 xml:space="preserve">3.1% </w:t>
      </w:r>
      <w:r>
        <w:rPr>
          <w:rFonts w:hint="eastAsia"/>
          <w:color w:val="1F2430"/>
        </w:rPr>
        <w:t>的相对差异。查下来是我本机</w:t>
      </w:r>
      <w:r>
        <w:rPr>
          <w:rFonts w:hint="eastAsia"/>
          <w:color w:val="1F2430"/>
        </w:rPr>
        <w:t>scikit-learn</w:t>
      </w:r>
      <w:r>
        <w:rPr>
          <w:rFonts w:hint="eastAsia"/>
          <w:color w:val="1F2430"/>
        </w:rPr>
        <w:t>版本与成员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1.6.1</w:t>
      </w:r>
      <w:r>
        <w:rPr>
          <w:rFonts w:hint="eastAsia"/>
          <w:color w:val="1F2430"/>
        </w:rPr>
        <w:t>不同，直方图实现有数值微差。线性回归、样本区间、样本量全部逐值一致，说明不是流程问题。处理方式是先在实验日志里注明版本差异并如实写进结论，随后全组在</w:t>
      </w:r>
      <w:r>
        <w:rPr>
          <w:rFonts w:hint="eastAsia"/>
          <w:color w:val="1F2430"/>
        </w:rPr>
        <w:t xml:space="preserve"> `requirements.txt` </w:t>
      </w:r>
      <w:r>
        <w:rPr>
          <w:rFonts w:hint="eastAsia"/>
          <w:color w:val="1F2430"/>
        </w:rPr>
        <w:t>中锁定</w:t>
      </w:r>
      <w:r>
        <w:rPr>
          <w:rFonts w:hint="eastAsia"/>
          <w:color w:val="1F2430"/>
        </w:rPr>
        <w:t xml:space="preserve"> `scikit-learn==1.6.1` </w:t>
      </w:r>
      <w:r>
        <w:rPr>
          <w:rFonts w:hint="eastAsia"/>
          <w:color w:val="1F2430"/>
        </w:rPr>
        <w:t>并重跑，偏差已消除，消融带天气组与主实验逐值一致。</w:t>
      </w:r>
    </w:p>
    <w:p w14:paraId="3BEFC882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二是高峰时段样本量不够。阈值按训练集九十分位取，结果到了测试期，区域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只剩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条高峰样本，区域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一条都没有，原因是测试期负荷整体下移。这两个区域的高峰表现确实无法从本次数据确认，我没有拿区域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的数字去外推，而是在报告里明确写成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无法确认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</w:t>
      </w:r>
    </w:p>
    <w:p w14:paraId="78EBF38C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三是图里的减号显示成方框。残差分布图的坐标轴标签用了</w:t>
      </w:r>
      <w:r>
        <w:rPr>
          <w:rFonts w:hint="eastAsia"/>
          <w:color w:val="1F2430"/>
        </w:rPr>
        <w:t>Unicode</w:t>
      </w:r>
      <w:r>
        <w:rPr>
          <w:rFonts w:hint="eastAsia"/>
          <w:color w:val="1F2430"/>
        </w:rPr>
        <w:t>减号，黑体字库不支持，导出后是一个个小方块。换成</w:t>
      </w:r>
      <w:r>
        <w:rPr>
          <w:rFonts w:hint="eastAsia"/>
          <w:color w:val="1F2430"/>
        </w:rPr>
        <w:t>ASCII</w:t>
      </w:r>
      <w:r>
        <w:rPr>
          <w:rFonts w:hint="eastAsia"/>
          <w:color w:val="1F2430"/>
        </w:rPr>
        <w:t>减号后重新生成了三张图。</w:t>
      </w:r>
    </w:p>
    <w:p w14:paraId="0EEB3746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四是自己写错了一处结论。第</w:t>
      </w:r>
      <w:r>
        <w:rPr>
          <w:rFonts w:hint="eastAsia"/>
          <w:color w:val="1F2430"/>
        </w:rPr>
        <w:t>6.3</w:t>
      </w:r>
      <w:r>
        <w:rPr>
          <w:rFonts w:hint="eastAsia"/>
          <w:color w:val="1F2430"/>
        </w:rPr>
        <w:t>节初稿写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只有线性回归在区域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优于基线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，核对</w:t>
      </w:r>
      <w:r>
        <w:rPr>
          <w:rFonts w:hint="eastAsia"/>
          <w:color w:val="1F2430"/>
        </w:rPr>
        <w:t xml:space="preserve"> `improvement_vs_naive.csv` </w:t>
      </w:r>
      <w:r>
        <w:rPr>
          <w:rFonts w:hint="eastAsia"/>
          <w:color w:val="1F2430"/>
        </w:rPr>
        <w:t>后发现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同样占优（−</w:t>
      </w:r>
      <w:r>
        <w:rPr>
          <w:rFonts w:hint="eastAsia"/>
          <w:color w:val="1F2430"/>
        </w:rPr>
        <w:t>2.69%</w:t>
      </w:r>
      <w:r>
        <w:rPr>
          <w:rFonts w:hint="eastAsia"/>
          <w:color w:val="1F2430"/>
        </w:rPr>
        <w:t>），改成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两项指标同时占优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。这类错如果不逐列核对源文件是发现不了的，所以整合阶段我把报告里每个数字都回查了一遍原始结果文件。</w:t>
      </w:r>
    </w:p>
    <w:p w14:paraId="70B4442E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不足。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版本统一后消融与误差分析都在新特征集上重做了一遍，但仍有两处留白：高峰时段结论只有区域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有足够样本支撑，区域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留白；误差分析只做到分层描述，没有进一步建模归因，误差与温度、负荷水平之间的定量关系还可以再做。另外时间特征目前取预测起点的小时、星期、月份，若改取目标时刻的对应值是否更合适，本次没有试验。</w:t>
      </w:r>
    </w:p>
    <w:p w14:paraId="4EA88B0D" w14:textId="77777777" w:rsidR="009972DF" w:rsidRDefault="00963A2E">
      <w:pPr>
        <w:rPr>
          <w:color w:val="1F2430"/>
        </w:rPr>
        <w:sectPr w:rsidR="009972DF">
          <w:footerReference w:type="default" r:id="rId26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color w:val="1F2430"/>
        </w:rPr>
        <w:t>---</w:t>
      </w:r>
    </w:p>
    <w:p w14:paraId="32EB52C2" w14:textId="77777777" w:rsidR="009972DF" w:rsidRDefault="00963A2E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3" w:name="section-10"/>
      <w:r>
        <w:rPr>
          <w:rFonts w:hint="eastAsia"/>
          <w:color w:val="1F2430"/>
        </w:rPr>
        <w:lastRenderedPageBreak/>
        <w:t>9</w:t>
      </w:r>
      <w:r>
        <w:rPr>
          <w:rFonts w:hint="eastAsia"/>
          <w:color w:val="1F2430"/>
        </w:rPr>
        <w:t xml:space="preserve">　附录</w:t>
      </w:r>
      <w:bookmarkEnd w:id="33"/>
    </w:p>
    <w:p w14:paraId="08D29893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4" w:name="section-10-1"/>
      <w:r>
        <w:rPr>
          <w:rFonts w:hint="eastAsia"/>
          <w:color w:val="1F2430"/>
        </w:rPr>
        <w:t>附录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 xml:space="preserve">　代码仓库</w:t>
      </w:r>
      <w:bookmarkEnd w:id="34"/>
    </w:p>
    <w:p w14:paraId="1233E671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GitHub</w:t>
      </w:r>
      <w:r>
        <w:rPr>
          <w:rFonts w:hint="eastAsia"/>
          <w:color w:val="1F2430"/>
        </w:rPr>
        <w:t>仓库：</w:t>
      </w:r>
      <w:r>
        <w:rPr>
          <w:rFonts w:hint="eastAsia"/>
          <w:color w:val="1F2430"/>
        </w:rPr>
        <w:t>https://github.com/77xiang/python_data_processing</w:t>
      </w:r>
    </w:p>
    <w:p w14:paraId="6C1C48E0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代码结构：</w:t>
      </w:r>
      <w:r>
        <w:rPr>
          <w:rFonts w:hint="eastAsia"/>
          <w:color w:val="1F2430"/>
        </w:rPr>
        <w:t>src/data_cleaning.py</w:t>
      </w:r>
      <w:r>
        <w:rPr>
          <w:rFonts w:hint="eastAsia"/>
          <w:color w:val="1F2430"/>
        </w:rPr>
        <w:t>（清洗）→</w:t>
      </w:r>
      <w:r>
        <w:rPr>
          <w:rFonts w:hint="eastAsia"/>
          <w:color w:val="1F2430"/>
        </w:rPr>
        <w:t xml:space="preserve"> src/features.py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src/splits.py</w:t>
      </w:r>
      <w:r>
        <w:rPr>
          <w:rFonts w:hint="eastAsia"/>
          <w:color w:val="1F2430"/>
        </w:rPr>
        <w:t>（特征与切分）→</w:t>
      </w:r>
      <w:r>
        <w:rPr>
          <w:rFonts w:hint="eastAsia"/>
          <w:color w:val="1F2430"/>
        </w:rPr>
        <w:t xml:space="preserve"> src/models.py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src/evaluate.py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src/compare.py</w:t>
      </w:r>
      <w:r>
        <w:rPr>
          <w:rFonts w:hint="eastAsia"/>
          <w:color w:val="1F2430"/>
        </w:rPr>
        <w:t>（模型与比较）→</w:t>
      </w:r>
      <w:r>
        <w:rPr>
          <w:rFonts w:hint="eastAsia"/>
          <w:color w:val="1F2430"/>
        </w:rPr>
        <w:t xml:space="preserve"> src/ablation.py</w:t>
      </w:r>
      <w:r>
        <w:rPr>
          <w:rFonts w:hint="eastAsia"/>
          <w:color w:val="1F2430"/>
        </w:rPr>
        <w:t>（消融）→</w:t>
      </w:r>
      <w:r>
        <w:rPr>
          <w:rFonts w:hint="eastAsia"/>
          <w:color w:val="1F2430"/>
        </w:rPr>
        <w:t xml:space="preserve"> src/error_analysis.py</w:t>
      </w:r>
      <w:r>
        <w:rPr>
          <w:rFonts w:hint="eastAsia"/>
          <w:color w:val="1F2430"/>
        </w:rPr>
        <w:t>（误差分析）→</w:t>
      </w:r>
      <w:r>
        <w:rPr>
          <w:rFonts w:hint="eastAsia"/>
          <w:color w:val="1F2430"/>
        </w:rPr>
        <w:t xml:space="preserve"> src/probe_target_week.py</w:t>
      </w:r>
      <w:r>
        <w:rPr>
          <w:rFonts w:hint="eastAsia"/>
          <w:color w:val="1F2430"/>
        </w:rPr>
        <w:t>（归因实验）；分析图表分别由</w:t>
      </w:r>
      <w:r>
        <w:rPr>
          <w:rFonts w:hint="eastAsia"/>
          <w:color w:val="1F2430"/>
        </w:rPr>
        <w:t>src/eda.py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src/weather_analysis.py</w:t>
      </w:r>
      <w:r>
        <w:rPr>
          <w:rFonts w:hint="eastAsia"/>
          <w:color w:val="1F2430"/>
        </w:rPr>
        <w:t>生成。</w:t>
      </w:r>
    </w:p>
    <w:p w14:paraId="1424B2B0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5" w:name="section-10-2"/>
      <w:r>
        <w:rPr>
          <w:rFonts w:hint="eastAsia"/>
          <w:color w:val="1F2430"/>
        </w:rPr>
        <w:t>附录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 xml:space="preserve">　复现说明</w:t>
      </w:r>
      <w:bookmarkEnd w:id="35"/>
    </w:p>
    <w:p w14:paraId="5EE7C069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 xml:space="preserve">1. </w:t>
      </w:r>
      <w:r>
        <w:rPr>
          <w:rFonts w:hint="eastAsia"/>
          <w:color w:val="1F2430"/>
        </w:rPr>
        <w:t>将原始数据放至</w:t>
      </w:r>
      <w:r>
        <w:rPr>
          <w:rFonts w:hint="eastAsia"/>
          <w:color w:val="1F2430"/>
        </w:rPr>
        <w:t>data/raw/</w:t>
      </w:r>
      <w:r>
        <w:rPr>
          <w:rFonts w:hint="eastAsia"/>
          <w:color w:val="1F2430"/>
        </w:rPr>
        <w:t>题</w:t>
      </w:r>
      <w:r>
        <w:rPr>
          <w:rFonts w:hint="eastAsia"/>
          <w:color w:val="1F2430"/>
        </w:rPr>
        <w:t>4_</w:t>
      </w:r>
      <w:r>
        <w:rPr>
          <w:rFonts w:hint="eastAsia"/>
          <w:color w:val="1F2430"/>
        </w:rPr>
        <w:t>城市电力负荷</w:t>
      </w:r>
      <w:r>
        <w:rPr>
          <w:rFonts w:hint="eastAsia"/>
          <w:color w:val="1F2430"/>
        </w:rPr>
        <w:t>.csv</w:t>
      </w:r>
      <w:r>
        <w:rPr>
          <w:rFonts w:hint="eastAsia"/>
          <w:color w:val="1F2430"/>
        </w:rPr>
        <w:t>（原始数据不入库）；</w:t>
      </w:r>
      <w:r>
        <w:rPr>
          <w:rFonts w:hint="eastAsia"/>
          <w:color w:val="1F2430"/>
        </w:rPr>
        <w:t xml:space="preserve">2. </w:t>
      </w:r>
      <w:r>
        <w:rPr>
          <w:rFonts w:hint="eastAsia"/>
          <w:color w:val="1F2430"/>
        </w:rPr>
        <w:t>依赖见</w:t>
      </w:r>
      <w:r>
        <w:rPr>
          <w:rFonts w:hint="eastAsia"/>
          <w:color w:val="1F2430"/>
        </w:rPr>
        <w:t>requirements.txt</w:t>
      </w:r>
      <w:r>
        <w:rPr>
          <w:rFonts w:hint="eastAsia"/>
          <w:color w:val="1F2430"/>
        </w:rPr>
        <w:t>，其中</w:t>
      </w:r>
      <w:r>
        <w:rPr>
          <w:rFonts w:hint="eastAsia"/>
          <w:color w:val="1F2430"/>
        </w:rPr>
        <w:t>scikit-learn==1.6.1</w:t>
      </w:r>
      <w:r>
        <w:rPr>
          <w:rFonts w:hint="eastAsia"/>
          <w:color w:val="1F2430"/>
        </w:rPr>
        <w:t>必须锁定（梯度提升树数值随版本漂移，实测</w:t>
      </w:r>
      <w:r>
        <w:rPr>
          <w:rFonts w:hint="eastAsia"/>
          <w:color w:val="1F2430"/>
        </w:rPr>
        <w:t>1.6.1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1.9.1</w:t>
      </w:r>
      <w:r>
        <w:rPr>
          <w:rFonts w:hint="eastAsia"/>
          <w:color w:val="1F2430"/>
        </w:rPr>
        <w:t>之间相差</w:t>
      </w:r>
      <w:r>
        <w:rPr>
          <w:rFonts w:hint="eastAsia"/>
          <w:color w:val="1F2430"/>
        </w:rPr>
        <w:t>0.3%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3.1%</w:t>
      </w:r>
      <w:r>
        <w:rPr>
          <w:rFonts w:hint="eastAsia"/>
          <w:color w:val="1F2430"/>
        </w:rPr>
        <w:t>）；</w:t>
      </w:r>
      <w:r>
        <w:rPr>
          <w:rFonts w:hint="eastAsia"/>
          <w:color w:val="1F2430"/>
        </w:rPr>
        <w:t>3. python src/compare.py</w:t>
      </w:r>
      <w:r>
        <w:rPr>
          <w:rFonts w:hint="eastAsia"/>
          <w:color w:val="1F2430"/>
        </w:rPr>
        <w:t>完整重跑三模型并生成表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、图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；</w:t>
      </w:r>
      <w:r>
        <w:rPr>
          <w:rFonts w:hint="eastAsia"/>
          <w:color w:val="1F2430"/>
        </w:rPr>
        <w:t>4. python src/probe_target_week.py</w:t>
      </w:r>
      <w:r>
        <w:rPr>
          <w:rFonts w:hint="eastAsia"/>
          <w:color w:val="1F2430"/>
        </w:rPr>
        <w:t>复现表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（目标对齐周特征对照）并写出改进模型的测试集预测；</w:t>
      </w:r>
      <w:r>
        <w:rPr>
          <w:rFonts w:hint="eastAsia"/>
          <w:color w:val="1F2430"/>
        </w:rPr>
        <w:t>5. python src/ablation.py --target-week</w:t>
      </w:r>
      <w:r>
        <w:rPr>
          <w:rFonts w:hint="eastAsia"/>
          <w:color w:val="1F2430"/>
        </w:rPr>
        <w:t>复现表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（新特征集上的天气消融），</w:t>
      </w:r>
      <w:r>
        <w:rPr>
          <w:rFonts w:hint="eastAsia"/>
          <w:color w:val="1F2430"/>
        </w:rPr>
        <w:t>python src/ablation.py</w:t>
      </w:r>
      <w:r>
        <w:rPr>
          <w:rFonts w:hint="eastAsia"/>
          <w:color w:val="1F2430"/>
        </w:rPr>
        <w:t>复现原特征集消融；</w:t>
      </w:r>
      <w:r>
        <w:rPr>
          <w:rFonts w:hint="eastAsia"/>
          <w:color w:val="1F2430"/>
        </w:rPr>
        <w:t>6. python src/error_analysis.py --tag _tw</w:t>
      </w:r>
      <w:r>
        <w:rPr>
          <w:rFonts w:hint="eastAsia"/>
          <w:color w:val="1F2430"/>
        </w:rPr>
        <w:t>复现图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与误差分析（默认无</w:t>
      </w:r>
      <w:r>
        <w:rPr>
          <w:rFonts w:hint="eastAsia"/>
          <w:color w:val="1F2430"/>
        </w:rPr>
        <w:t xml:space="preserve"> --tag</w:t>
      </w:r>
      <w:r>
        <w:rPr>
          <w:rFonts w:hint="eastAsia"/>
          <w:color w:val="1F2430"/>
        </w:rPr>
        <w:t>时分析原模型）；</w:t>
      </w:r>
      <w:r>
        <w:rPr>
          <w:rFonts w:hint="eastAsia"/>
          <w:color w:val="1F2430"/>
        </w:rPr>
        <w:t xml:space="preserve">7. </w:t>
      </w:r>
      <w:r>
        <w:rPr>
          <w:rFonts w:hint="eastAsia"/>
          <w:color w:val="1F2430"/>
        </w:rPr>
        <w:t>自动化检查：</w:t>
      </w:r>
      <w:r>
        <w:rPr>
          <w:rFonts w:hint="eastAsia"/>
          <w:color w:val="1F2430"/>
        </w:rPr>
        <w:t>tests/</w:t>
      </w:r>
      <w:r>
        <w:rPr>
          <w:rFonts w:hint="eastAsia"/>
          <w:color w:val="1F2430"/>
        </w:rPr>
        <w:t>（切分与特征索引含</w:t>
      </w:r>
      <w:r>
        <w:rPr>
          <w:rFonts w:hint="eastAsia"/>
          <w:color w:val="1F2430"/>
        </w:rPr>
        <w:t>purge</w:t>
      </w:r>
      <w:r>
        <w:rPr>
          <w:rFonts w:hint="eastAsia"/>
          <w:color w:val="1F2430"/>
        </w:rPr>
        <w:t>检查、模型对齐、交付核对共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项）。</w:t>
      </w:r>
    </w:p>
    <w:p w14:paraId="7BCD5801" w14:textId="77777777" w:rsidR="009972DF" w:rsidRDefault="00963A2E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6" w:name="section-10-3"/>
      <w:r>
        <w:rPr>
          <w:rFonts w:hint="eastAsia"/>
          <w:color w:val="1F2430"/>
        </w:rPr>
        <w:t>附录</w:t>
      </w:r>
      <w:r>
        <w:rPr>
          <w:rFonts w:hint="eastAsia"/>
          <w:color w:val="1F2430"/>
        </w:rPr>
        <w:t>C</w:t>
      </w:r>
      <w:r>
        <w:rPr>
          <w:rFonts w:hint="eastAsia"/>
          <w:color w:val="1F2430"/>
        </w:rPr>
        <w:t xml:space="preserve">　主要代码片段</w:t>
      </w:r>
      <w:bookmarkEnd w:id="36"/>
    </w:p>
    <w:p w14:paraId="0FB612BB" w14:textId="77777777" w:rsidR="009972DF" w:rsidRDefault="00963A2E">
      <w:pPr>
        <w:rPr>
          <w:color w:val="1F2430"/>
        </w:rPr>
      </w:pPr>
      <w:r>
        <w:rPr>
          <w:rFonts w:hint="eastAsia"/>
          <w:color w:val="1F2430"/>
        </w:rPr>
        <w:t>以下为与本文结论直接相关的三段核心代码，完整实现见仓库对应文件。</w:t>
      </w:r>
    </w:p>
    <w:p w14:paraId="56F946DB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（</w:t>
      </w:r>
      <w:r>
        <w:rPr>
          <w:rFonts w:hint="eastAsia"/>
          <w:b/>
          <w:color w:val="1F2430"/>
        </w:rPr>
        <w:t>1</w:t>
      </w:r>
      <w:r>
        <w:rPr>
          <w:rFonts w:hint="eastAsia"/>
          <w:b/>
          <w:color w:val="1F2430"/>
        </w:rPr>
        <w:t>）历史同期基线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src/models.py</w:t>
      </w:r>
      <w:r>
        <w:rPr>
          <w:rFonts w:hint="eastAsia"/>
          <w:color w:val="1F2430"/>
        </w:rPr>
        <w:t>）：直接取目标时刻的上一周同期值，</w:t>
      </w:r>
      <w:r>
        <w:rPr>
          <w:rFonts w:hint="eastAsia"/>
          <w:color w:val="1F2430"/>
        </w:rPr>
        <w:t xml:space="preserve">NAIVE_LAG = 1008 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 xml:space="preserve"> 6 = 1002</w:t>
      </w:r>
      <w:r>
        <w:rPr>
          <w:rFonts w:hint="eastAsia"/>
          <w:color w:val="1F2430"/>
        </w:rPr>
        <w:t>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4F4D0649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34201EDE" w14:textId="77777777" w:rsidR="009972DF" w:rsidRDefault="00963A2E">
            <w:pPr>
              <w:rPr>
                <w:color w:val="1F2430"/>
              </w:rPr>
            </w:pPr>
            <w:r>
              <w:rPr>
                <w:rFonts w:ascii="Courier New" w:eastAsia="Courier New" w:hAnsi="Courier New" w:cs="Courier New" w:hint="eastAsia"/>
                <w:color w:val="1F2430"/>
                <w:sz w:val="20"/>
              </w:rPr>
              <w:t>def seasonal_naive_predict(load, origins):    """load: 负荷序列；origins: 预测起点行索引（协议保证 ≥ 1008）。"""    origins = np.asarray(origins, dtype=int)    if (origins - NAIVE_LAG).min() &lt; 0:        raise ValueError("存在起点不足7天历史的样本，无法取上一周同期值")    return load[origins - NAIVE_LAG]  # ŷ(t+6) = y(t+6−1008) = y(t−1002)</w:t>
            </w:r>
          </w:p>
        </w:tc>
      </w:tr>
    </w:tbl>
    <w:p w14:paraId="58F6FDFA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（</w:t>
      </w:r>
      <w:r>
        <w:rPr>
          <w:rFonts w:hint="eastAsia"/>
          <w:b/>
          <w:color w:val="1F2430"/>
        </w:rPr>
        <w:t>2</w:t>
      </w:r>
      <w:r>
        <w:rPr>
          <w:rFonts w:hint="eastAsia"/>
          <w:b/>
          <w:color w:val="1F2430"/>
        </w:rPr>
        <w:t>）特征构造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src/features.py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build_zone_samples</w:t>
      </w:r>
      <w:r>
        <w:rPr>
          <w:rFonts w:hint="eastAsia"/>
          <w:color w:val="1F2430"/>
        </w:rPr>
        <w:t>）：滞后特征只回溯起点及更早的观测；目标对齐周同期特征由</w:t>
      </w:r>
      <w:r>
        <w:rPr>
          <w:rFonts w:hint="eastAsia"/>
          <w:color w:val="1F2430"/>
        </w:rPr>
        <w:t>include_target_week</w:t>
      </w:r>
      <w:r>
        <w:rPr>
          <w:rFonts w:hint="eastAsia"/>
          <w:color w:val="1F2430"/>
        </w:rPr>
        <w:t>开关控制，天气特征由</w:t>
      </w:r>
      <w:r>
        <w:rPr>
          <w:rFonts w:hint="eastAsia"/>
          <w:color w:val="1F2430"/>
        </w:rPr>
        <w:t>include_weather</w:t>
      </w:r>
      <w:r>
        <w:rPr>
          <w:rFonts w:hint="eastAsia"/>
          <w:color w:val="1F2430"/>
        </w:rPr>
        <w:t>开关控制，供消融切换。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6C5E7EE8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167A4966" w14:textId="77777777" w:rsidR="009972DF" w:rsidRDefault="00963A2E">
            <w:pPr>
              <w:rPr>
                <w:color w:val="1F2430"/>
              </w:rPr>
            </w:pPr>
            <w:r>
              <w:rPr>
                <w:rFonts w:hint="eastAsia"/>
                <w:color w:val="1F2430"/>
              </w:rPr>
              <w:t xml:space="preserve"># </w:t>
            </w:r>
            <w:r>
              <w:rPr>
                <w:rFonts w:hint="eastAsia"/>
                <w:color w:val="1F2430"/>
              </w:rPr>
              <w:t>历史负荷滞后特征（相对起点</w:t>
            </w:r>
            <w:r>
              <w:rPr>
                <w:rFonts w:hint="eastAsia"/>
                <w:color w:val="1F2430"/>
              </w:rPr>
              <w:t>t</w:t>
            </w:r>
            <w:r>
              <w:rPr>
                <w:rFonts w:hint="eastAsia"/>
                <w:color w:val="1F2430"/>
              </w:rPr>
              <w:t>回溯，全部</w:t>
            </w:r>
            <w:r>
              <w:rPr>
                <w:rFonts w:hint="eastAsia"/>
                <w:color w:val="1F2430"/>
              </w:rPr>
              <w:t xml:space="preserve"> </w:t>
            </w:r>
            <w:r>
              <w:rPr>
                <w:rFonts w:hint="eastAsia"/>
                <w:color w:val="1F2430"/>
              </w:rPr>
              <w:t>≤</w:t>
            </w:r>
            <w:r>
              <w:rPr>
                <w:rFonts w:hint="eastAsia"/>
                <w:color w:val="1F2430"/>
              </w:rPr>
              <w:t xml:space="preserve"> t</w:t>
            </w:r>
            <w:r>
              <w:rPr>
                <w:rFonts w:hint="eastAsia"/>
                <w:color w:val="1F2430"/>
              </w:rPr>
              <w:t>）</w:t>
            </w:r>
            <w:r>
              <w:rPr>
                <w:rFonts w:hint="eastAsia"/>
                <w:color w:val="1F2430"/>
              </w:rPr>
              <w:t xml:space="preserve">for name, k in HISTORY_LAGS.items():       # load_lag_0/6/144/1008    X[name] = load[origins - k]# </w:t>
            </w:r>
            <w:r>
              <w:rPr>
                <w:rFonts w:hint="eastAsia"/>
                <w:color w:val="1F2430"/>
              </w:rPr>
              <w:t>目标时刻对齐的上周同期：</w:t>
            </w:r>
            <w:r>
              <w:rPr>
                <w:rFonts w:hint="eastAsia"/>
                <w:color w:val="1F2430"/>
              </w:rPr>
              <w:t>y(t+6</w:t>
            </w: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1008) = y(t</w:t>
            </w:r>
            <w:r>
              <w:rPr>
                <w:rFonts w:hint="eastAsia"/>
                <w:color w:val="1F2430"/>
              </w:rPr>
              <w:t>−</w:t>
            </w:r>
            <w:r>
              <w:rPr>
                <w:rFonts w:hint="eastAsia"/>
                <w:color w:val="1F2430"/>
              </w:rPr>
              <w:t>1002)</w:t>
            </w:r>
            <w:r>
              <w:rPr>
                <w:rFonts w:hint="eastAsia"/>
                <w:color w:val="1F2430"/>
              </w:rPr>
              <w:t>，与历史同期基线同源</w:t>
            </w:r>
            <w:r>
              <w:rPr>
                <w:rFonts w:hint="eastAsia"/>
                <w:color w:val="1F2430"/>
              </w:rPr>
              <w:t xml:space="preserve">if include_target_week:    X[TARGET_WEEK_LAG_NAME] = load[origins - TARGET_WEEK_LAG]# </w:t>
            </w:r>
            <w:r>
              <w:rPr>
                <w:rFonts w:hint="eastAsia"/>
                <w:color w:val="1F2430"/>
              </w:rPr>
              <w:t>天气特征：</w:t>
            </w:r>
            <w:r>
              <w:rPr>
                <w:rFonts w:hint="eastAsia"/>
                <w:color w:val="1F2430"/>
              </w:rPr>
              <w:t>t</w:t>
            </w:r>
            <w:r>
              <w:rPr>
                <w:rFonts w:hint="eastAsia"/>
                <w:color w:val="1F2430"/>
              </w:rPr>
              <w:t>时刻同步观测（可用性假设见协议</w:t>
            </w:r>
            <w:r>
              <w:rPr>
                <w:rFonts w:hint="eastAsia"/>
                <w:color w:val="1F2430"/>
              </w:rPr>
              <w:t>3.3</w:t>
            </w:r>
            <w:r>
              <w:rPr>
                <w:rFonts w:hint="eastAsia"/>
                <w:color w:val="1F2430"/>
              </w:rPr>
              <w:t>）</w:t>
            </w:r>
            <w:r>
              <w:rPr>
                <w:rFonts w:hint="eastAsia"/>
                <w:color w:val="1F2430"/>
              </w:rPr>
              <w:t>if include_weather:    for col in WEATHER_COLUMNS:        X[col] = df[col].to_numpy(dtype=float)[origins]</w:t>
            </w:r>
          </w:p>
        </w:tc>
      </w:tr>
    </w:tbl>
    <w:p w14:paraId="0037749C" w14:textId="77777777" w:rsidR="009972DF" w:rsidRDefault="00963A2E">
      <w:pPr>
        <w:rPr>
          <w:color w:val="1F2430"/>
        </w:rPr>
      </w:pPr>
      <w:r>
        <w:rPr>
          <w:rFonts w:hint="eastAsia"/>
          <w:b/>
          <w:color w:val="1F2430"/>
        </w:rPr>
        <w:t>（</w:t>
      </w:r>
      <w:r>
        <w:rPr>
          <w:rFonts w:hint="eastAsia"/>
          <w:b/>
          <w:color w:val="1F2430"/>
        </w:rPr>
        <w:t>3</w:t>
      </w:r>
      <w:r>
        <w:rPr>
          <w:rFonts w:hint="eastAsia"/>
          <w:b/>
          <w:color w:val="1F2430"/>
        </w:rPr>
        <w:t>）梯度提升树训练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src/models.py</w:t>
      </w:r>
      <w:r>
        <w:rPr>
          <w:rFonts w:hint="eastAsia"/>
          <w:color w:val="1F2430"/>
        </w:rPr>
        <w:t>）：关闭内部早停（迭代数由验证集网格决定），固定种子保证可复现。</w:t>
      </w:r>
    </w:p>
    <w:tbl>
      <w:tblPr>
        <w:tblW w:w="0" w:type="auto"/>
        <w:tblInd w:w="15" w:type="dxa"/>
        <w:tblBorders>
          <w:top w:val="none" w:sz="8" w:space="0" w:color="auto"/>
          <w:left w:val="none" w:sz="8" w:space="0" w:color="auto"/>
          <w:bottom w:val="none" w:sz="8" w:space="0" w:color="auto"/>
          <w:right w:val="non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6"/>
      </w:tblGrid>
      <w:tr w:rsidR="009972DF" w14:paraId="78E3EC07" w14:textId="77777777">
        <w:tc>
          <w:tcPr>
            <w:tcW w:w="8306" w:type="dxa"/>
            <w:tcBorders>
              <w:top w:val="single" w:sz="6" w:space="0" w:color="E2E6EC"/>
              <w:left w:val="single" w:sz="6" w:space="0" w:color="E2E6EC"/>
              <w:bottom w:val="single" w:sz="6" w:space="0" w:color="E2E6EC"/>
              <w:right w:val="single" w:sz="6" w:space="0" w:color="E2E6EC"/>
            </w:tcBorders>
            <w:shd w:val="clear" w:color="auto" w:fill="F5F7FA"/>
            <w:vAlign w:val="center"/>
          </w:tcPr>
          <w:p w14:paraId="6A812E8E" w14:textId="77777777" w:rsidR="009972DF" w:rsidRDefault="00963A2E">
            <w:pPr>
              <w:rPr>
                <w:color w:val="1F2430"/>
              </w:rPr>
            </w:pPr>
            <w:r>
              <w:rPr>
                <w:rFonts w:ascii="Courier New" w:eastAsia="Courier New" w:hAnsi="Courier New" w:cs="Courier New"/>
                <w:color w:val="1F2430"/>
                <w:sz w:val="20"/>
              </w:rPr>
              <w:t xml:space="preserve">def train_gradient_boosting(X_train, y_train, *, seed=GBT_SEED,  # </w:t>
            </w:r>
            <w:r>
              <w:rPr>
                <w:rFonts w:ascii="Courier New" w:eastAsia="Courier New" w:hAnsi="Courier New" w:cs="Courier New"/>
                <w:color w:val="1F2430"/>
                <w:sz w:val="20"/>
              </w:rPr>
              <w:lastRenderedPageBreak/>
              <w:t>42                            max_iter=200, learning_rate=0.1, max_depth=None):    return HistGradientBoostingRegressor(        max_iter=max_iter, learning_rate=learning_rate, max_depth=max_depth,        early_stopping=False, random_state=seed,    ).fit(X_train, y_train)</w:t>
            </w:r>
          </w:p>
        </w:tc>
      </w:tr>
    </w:tbl>
    <w:p w14:paraId="5AE2CD17" w14:textId="77777777" w:rsidR="009972DF" w:rsidRDefault="009972DF">
      <w:pPr>
        <w:sectPr w:rsidR="009972DF">
          <w:footerReference w:type="default" r:id="rId27"/>
          <w:pgSz w:w="11906" w:h="16838"/>
          <w:pgMar w:top="1383" w:right="1689" w:bottom="1383" w:left="1689" w:header="851" w:footer="992" w:gutter="0"/>
          <w:cols w:space="720"/>
        </w:sectPr>
      </w:pPr>
    </w:p>
    <w:p w14:paraId="49E2D1A2" w14:textId="77777777" w:rsidR="009972DF" w:rsidRDefault="009972DF"/>
    <w:sectPr w:rsidR="009972DF">
      <w:footerReference w:type="default" r:id="rId28"/>
      <w:pgSz w:w="12240" w:h="15840"/>
      <w:pgMar w:top="1383" w:right="1689" w:bottom="1383" w:left="168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5DCB3" w14:textId="77777777" w:rsidR="00C55963" w:rsidRDefault="00C55963">
      <w:r>
        <w:separator/>
      </w:r>
    </w:p>
  </w:endnote>
  <w:endnote w:type="continuationSeparator" w:id="0">
    <w:p w14:paraId="3BA25565" w14:textId="77777777" w:rsidR="00C55963" w:rsidRDefault="00C5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B6293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BB2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D97C5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4937C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11D7B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29F74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12E13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D36F7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407E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2532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71F2D" w14:textId="77777777" w:rsidR="009972DF" w:rsidRDefault="00963A2E">
    <w:pPr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61610" w14:textId="77777777" w:rsidR="00C55963" w:rsidRDefault="00C55963">
      <w:r>
        <w:separator/>
      </w:r>
    </w:p>
  </w:footnote>
  <w:footnote w:type="continuationSeparator" w:id="0">
    <w:p w14:paraId="6BF08B47" w14:textId="77777777" w:rsidR="00C55963" w:rsidRDefault="00C559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972DF"/>
    <w:rsid w:val="000814DE"/>
    <w:rsid w:val="00692C94"/>
    <w:rsid w:val="00880E1E"/>
    <w:rsid w:val="00963A2E"/>
    <w:rsid w:val="009972DF"/>
    <w:rsid w:val="00C55963"/>
    <w:rsid w:val="00ED1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C7E0452"/>
  <w15:docId w15:val="{43F9D731-7518-4369-9EF8-D710CCC28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eastAsia="宋体" w:hAnsi="Times New Roman" w:cs="Times New Roman"/>
    </w:rPr>
  </w:style>
  <w:style w:type="paragraph" w:styleId="1">
    <w:name w:val="heading 1"/>
    <w:pPr>
      <w:outlineLvl w:val="0"/>
    </w:pPr>
    <w:rPr>
      <w:rFonts w:ascii="Times New Roman" w:eastAsia="黑体" w:hAnsi="Times New Roman" w:cs="Times New Roman"/>
      <w:b/>
      <w:sz w:val="48"/>
    </w:rPr>
  </w:style>
  <w:style w:type="paragraph" w:styleId="2">
    <w:name w:val="heading 2"/>
    <w:pPr>
      <w:spacing w:line="408" w:lineRule="auto"/>
      <w:outlineLvl w:val="1"/>
    </w:pPr>
    <w:rPr>
      <w:rFonts w:ascii="Times New Roman" w:eastAsia="黑体" w:hAnsi="Times New Roman" w:cs="Times New Roman"/>
      <w:b/>
      <w:sz w:val="32"/>
    </w:rPr>
  </w:style>
  <w:style w:type="paragraph" w:styleId="3">
    <w:name w:val="heading 3"/>
    <w:pPr>
      <w:outlineLvl w:val="2"/>
    </w:pPr>
    <w:rPr>
      <w:rFonts w:ascii="Times New Roman" w:eastAsia="黑体" w:hAnsi="Times New Roman" w:cs="Times New Roman"/>
      <w:b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1">
    <w:name w:val="toc 1"/>
    <w:qFormat/>
    <w:pPr>
      <w:tabs>
        <w:tab w:val="right" w:leader="dot" w:pos="9072"/>
      </w:tabs>
      <w:spacing w:before="360" w:after="360" w:line="360" w:lineRule="auto"/>
    </w:pPr>
    <w:rPr>
      <w:rFonts w:ascii="Times New Roman" w:eastAsia="宋体" w:hAnsi="Times New Roman" w:cs="Times New Roman"/>
      <w:b/>
      <w:sz w:val="22"/>
    </w:rPr>
  </w:style>
  <w:style w:type="paragraph" w:styleId="TOC2">
    <w:name w:val="toc 2"/>
    <w:qFormat/>
    <w:pPr>
      <w:tabs>
        <w:tab w:val="right" w:leader="dot" w:pos="9072"/>
      </w:tabs>
      <w:spacing w:after="60" w:line="360" w:lineRule="auto"/>
      <w:ind w:left="420"/>
    </w:pPr>
    <w:rPr>
      <w:rFonts w:ascii="Times New Roman" w:eastAsia="宋体" w:hAnsi="Times New Roman" w:cs="Times New Roman"/>
      <w:b/>
      <w:sz w:val="22"/>
    </w:rPr>
  </w:style>
  <w:style w:type="paragraph" w:styleId="a3">
    <w:name w:val="header"/>
    <w:basedOn w:val="a"/>
    <w:link w:val="a4"/>
    <w:uiPriority w:val="99"/>
    <w:unhideWhenUsed/>
    <w:rsid w:val="000814D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14D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14D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14DE"/>
    <w:rPr>
      <w:sz w:val="18"/>
      <w:szCs w:val="18"/>
    </w:rPr>
  </w:style>
  <w:style w:type="paragraph" w:styleId="a7">
    <w:name w:val="Body Text"/>
    <w:pPr>
      <w:spacing w:after="120"/>
      <w:jc w:val="both"/>
    </w:pPr>
    <w:rPr>
      <w:rFonts w:ascii="Times New Roman" w:eastAsia="宋体" w:hAnsi="Times New Roman" w:cs="Times New Roman"/>
    </w:rPr>
  </w:style>
  <w:style w:type="paragraph" w:styleId="TOC">
    <w:name w:val="TOC Heading"/>
    <w:pPr>
      <w:spacing w:before="480" w:line="276" w:lineRule="auto"/>
    </w:pPr>
    <w:rPr>
      <w:rFonts w:ascii="Times New Roman" w:eastAsia="宋体" w:hAnsi="Times New Roman" w:cs="Times New Roman"/>
      <w:sz w:val="28"/>
    </w:rPr>
  </w:style>
  <w:style w:type="paragraph" w:styleId="TOC3">
    <w:name w:val="toc 3"/>
    <w:rPr>
      <w:rFonts w:ascii="Times New Roman" w:eastAsia="宋体" w:hAnsi="Times New Roman" w:cs="Times New Roman"/>
      <w:sz w:val="22"/>
    </w:rPr>
  </w:style>
  <w:style w:type="paragraph" w:styleId="TOC4">
    <w:name w:val="toc 4"/>
    <w:rPr>
      <w:rFonts w:ascii="Times New Roman" w:eastAsia="宋体" w:hAnsi="Times New Roman" w:cs="Times New Roman"/>
      <w:sz w:val="22"/>
    </w:rPr>
  </w:style>
  <w:style w:type="paragraph" w:styleId="TOC5">
    <w:name w:val="toc 5"/>
    <w:rPr>
      <w:rFonts w:ascii="Times New Roman" w:eastAsia="宋体" w:hAnsi="Times New Roman" w:cs="Times New Roman"/>
      <w:sz w:val="22"/>
    </w:rPr>
  </w:style>
  <w:style w:type="paragraph" w:styleId="TOC6">
    <w:name w:val="toc 6"/>
    <w:rPr>
      <w:rFonts w:ascii="Times New Roman" w:eastAsia="宋体" w:hAnsi="Times New Roman" w:cs="Times New Roman"/>
      <w:sz w:val="22"/>
    </w:rPr>
  </w:style>
  <w:style w:type="paragraph" w:styleId="TOC7">
    <w:name w:val="toc 7"/>
    <w:rPr>
      <w:rFonts w:ascii="Times New Roman" w:eastAsia="宋体" w:hAnsi="Times New Roman" w:cs="Times New Roman"/>
      <w:sz w:val="22"/>
    </w:rPr>
  </w:style>
  <w:style w:type="paragraph" w:styleId="TOC8">
    <w:name w:val="toc 8"/>
    <w:rPr>
      <w:rFonts w:ascii="Times New Roman" w:eastAsia="宋体" w:hAnsi="Times New Roman" w:cs="Times New Roman"/>
      <w:sz w:val="22"/>
    </w:rPr>
  </w:style>
  <w:style w:type="paragraph" w:styleId="TOC9">
    <w:name w:val="toc 9"/>
    <w:rPr>
      <w:rFonts w:ascii="Times New Roman" w:eastAsia="宋体" w:hAnsi="Times New Roman" w:cs="Times New Roman"/>
      <w:sz w:val="22"/>
    </w:rPr>
  </w:style>
  <w:style w:type="paragraph" w:customStyle="1" w:styleId="HTML1">
    <w:name w:val="HTML 代码1"/>
    <w:rPr>
      <w:rFonts w:ascii="Courier New" w:eastAsia="Courier New" w:hAnsi="Courier New" w:cs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26" Type="http://schemas.openxmlformats.org/officeDocument/2006/relationships/footer" Target="footer9.xml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7" Type="http://schemas.openxmlformats.org/officeDocument/2006/relationships/footer" Target="footer2.xml"/><Relationship Id="rId12" Type="http://schemas.openxmlformats.org/officeDocument/2006/relationships/image" Target="media/image3.png"/><Relationship Id="rId17" Type="http://schemas.openxmlformats.org/officeDocument/2006/relationships/footer" Target="footer6.xml"/><Relationship Id="rId25" Type="http://schemas.openxmlformats.org/officeDocument/2006/relationships/footer" Target="footer8.xml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image" Target="media/image2.png"/><Relationship Id="rId24" Type="http://schemas.openxmlformats.org/officeDocument/2006/relationships/footer" Target="footer7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footer" Target="footer1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footnotes" Target="footnotes.xml"/><Relationship Id="rId9" Type="http://schemas.openxmlformats.org/officeDocument/2006/relationships/footer" Target="footer4.xml"/><Relationship Id="rId14" Type="http://schemas.openxmlformats.org/officeDocument/2006/relationships/footer" Target="footer5.xml"/><Relationship Id="rId22" Type="http://schemas.openxmlformats.org/officeDocument/2006/relationships/image" Target="media/image11.png"/><Relationship Id="rId27" Type="http://schemas.openxmlformats.org/officeDocument/2006/relationships/footer" Target="footer10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9570</Words>
  <Characters>12537</Characters>
  <Application>Microsoft Office Word</Application>
  <DocSecurity>0</DocSecurity>
  <Lines>659</Lines>
  <Paragraphs>539</Paragraphs>
  <ScaleCrop>false</ScaleCrop>
  <Company/>
  <LinksUpToDate>false</LinksUpToDate>
  <CharactersWithSpaces>21568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启翔 徐</cp:lastModifiedBy>
  <cp:revision>3</cp:revision>
  <dcterms:created xsi:type="dcterms:W3CDTF">2026-10-21T23:55:00Z</dcterms:created>
  <dcterms:modified xsi:type="dcterms:W3CDTF">2026-10-22T03:18:00Z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</Properties>
</file>