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813F56">
      <w:pPr>
        <w:keepNext/>
        <w:keepLines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/>
          <w:sz w:val="44"/>
        </w:rPr>
        <w:t>光储「以租代建」数字化直租平台建设方案</w:t>
      </w:r>
    </w:p>
    <w:p w14:paraId="08BDDCB9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一、业务模式</w:t>
      </w:r>
    </w:p>
    <w:p w14:paraId="5242392F">
      <w:pPr>
        <w:rPr>
          <w:rFonts w:hint="eastAsia"/>
        </w:rPr>
      </w:pPr>
      <w:r>
        <w:rPr>
          <w:rFonts w:hint="eastAsia"/>
        </w:rPr>
        <w:t>采用「以租代建」模式，将客户、设备商、EPC 服务商、运维方与金融机构连接为一体化生态，把一次性资本性支出（CAPEX）转化为灵活性经营性支出（OPEX）。</w:t>
      </w:r>
    </w:p>
    <w:p w14:paraId="5F6B88C4">
      <w:pPr>
        <w:rPr>
          <w:rFonts w:hint="eastAsia"/>
        </w:rPr>
      </w:pPr>
    </w:p>
    <w:p w14:paraId="33A9E76F">
      <w:r>
        <w:rPr>
          <w:rFonts w:hint="eastAsia"/>
          <w:b/>
        </w:rPr>
        <w:t>四方闭环与资金流</w:t>
      </w:r>
    </w:p>
    <w:tbl>
      <w:tblPr>
        <w:tblStyle w:val="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00C594F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768" w:type="dxa"/>
          </w:tcPr>
          <w:p w14:paraId="710363A1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角色</w:t>
            </w:r>
          </w:p>
        </w:tc>
        <w:tc>
          <w:tcPr>
            <w:tcW w:w="2768" w:type="dxa"/>
          </w:tcPr>
          <w:p w14:paraId="04861C87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业务职能</w:t>
            </w:r>
          </w:p>
        </w:tc>
        <w:tc>
          <w:tcPr>
            <w:tcW w:w="2768" w:type="dxa"/>
          </w:tcPr>
          <w:p w14:paraId="7BE382F6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收益来源</w:t>
            </w:r>
          </w:p>
        </w:tc>
      </w:tr>
      <w:tr w14:paraId="21A1CDB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52BD8051">
            <w:r>
              <w:rPr>
                <w:rFonts w:hint="eastAsia"/>
              </w:rPr>
              <w:t>终端客户</w:t>
            </w:r>
          </w:p>
        </w:tc>
        <w:tc>
          <w:tcPr>
            <w:tcW w:w="2768" w:type="dxa"/>
          </w:tcPr>
          <w:p w14:paraId="0762E464">
            <w:r>
              <w:rPr>
                <w:rFonts w:hint="eastAsia"/>
              </w:rPr>
              <w:t>零投入获得电站，按节余电费分期支付，3-5 年后获得所有权</w:t>
            </w:r>
          </w:p>
        </w:tc>
        <w:tc>
          <w:tcPr>
            <w:tcW w:w="2768" w:type="dxa"/>
          </w:tcPr>
          <w:p w14:paraId="0E82C82D">
            <w:r>
              <w:rPr>
                <w:rFonts w:hint="eastAsia"/>
              </w:rPr>
              <w:t>电费节省 + 资产归属</w:t>
            </w:r>
          </w:p>
        </w:tc>
      </w:tr>
      <w:tr w14:paraId="03B2D01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0F5EFD1E">
            <w:r>
              <w:rPr>
                <w:rFonts w:hint="eastAsia"/>
              </w:rPr>
              <w:t>项目公司（我方）</w:t>
            </w:r>
          </w:p>
        </w:tc>
        <w:tc>
          <w:tcPr>
            <w:tcW w:w="2768" w:type="dxa"/>
          </w:tcPr>
          <w:p w14:paraId="2665B472">
            <w:r>
              <w:rPr>
                <w:rFonts w:hint="eastAsia"/>
              </w:rPr>
              <w:t>全额投建电站、持有资产、对接资金方</w:t>
            </w:r>
          </w:p>
        </w:tc>
        <w:tc>
          <w:tcPr>
            <w:tcW w:w="2768" w:type="dxa"/>
          </w:tcPr>
          <w:p w14:paraId="579074A3">
            <w:r>
              <w:rPr>
                <w:rFonts w:hint="eastAsia"/>
              </w:rPr>
              <w:t>资产收益 + 长期运营费</w:t>
            </w:r>
          </w:p>
        </w:tc>
      </w:tr>
      <w:tr w14:paraId="4E069B2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4451AF40">
            <w:r>
              <w:rPr>
                <w:rFonts w:hint="eastAsia"/>
              </w:rPr>
              <w:t>代理商（我方渠道）</w:t>
            </w:r>
          </w:p>
        </w:tc>
        <w:tc>
          <w:tcPr>
            <w:tcW w:w="2768" w:type="dxa"/>
          </w:tcPr>
          <w:p w14:paraId="2F94314D">
            <w:r>
              <w:rPr>
                <w:rFonts w:hint="eastAsia"/>
              </w:rPr>
              <w:t>客户开发、安装、并网、运维</w:t>
            </w:r>
          </w:p>
        </w:tc>
        <w:tc>
          <w:tcPr>
            <w:tcW w:w="2768" w:type="dxa"/>
          </w:tcPr>
          <w:p w14:paraId="6DAD5241">
            <w:r>
              <w:rPr>
                <w:rFonts w:hint="eastAsia"/>
              </w:rPr>
              <w:t>渠道费 + 持续分润</w:t>
            </w:r>
          </w:p>
        </w:tc>
      </w:tr>
      <w:tr w14:paraId="0F30FBE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2F456864">
            <w:r>
              <w:rPr>
                <w:rFonts w:hint="eastAsia"/>
              </w:rPr>
              <w:t>设备商 / EPC / 运维</w:t>
            </w:r>
          </w:p>
        </w:tc>
        <w:tc>
          <w:tcPr>
            <w:tcW w:w="2768" w:type="dxa"/>
          </w:tcPr>
          <w:p w14:paraId="0E8B512A">
            <w:r>
              <w:rPr>
                <w:rFonts w:hint="eastAsia"/>
              </w:rPr>
              <w:t>提供产品、工程与运维服务</w:t>
            </w:r>
          </w:p>
        </w:tc>
        <w:tc>
          <w:tcPr>
            <w:tcW w:w="2768" w:type="dxa"/>
          </w:tcPr>
          <w:p w14:paraId="11A8D7C8">
            <w:r>
              <w:rPr>
                <w:rFonts w:hint="eastAsia"/>
              </w:rPr>
              <w:t>一次性销售转长期服务订单</w:t>
            </w:r>
          </w:p>
        </w:tc>
      </w:tr>
      <w:tr w14:paraId="644D31F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3A1DCD2E">
            <w:r>
              <w:rPr>
                <w:rFonts w:hint="eastAsia"/>
              </w:rPr>
              <w:t>资金方</w:t>
            </w:r>
          </w:p>
        </w:tc>
        <w:tc>
          <w:tcPr>
            <w:tcW w:w="2768" w:type="dxa"/>
          </w:tcPr>
          <w:p w14:paraId="0C6959F7">
            <w:r>
              <w:rPr>
                <w:rFonts w:hint="eastAsia"/>
              </w:rPr>
              <w:t>提供项目融资</w:t>
            </w:r>
          </w:p>
        </w:tc>
        <w:tc>
          <w:tcPr>
            <w:tcW w:w="2768" w:type="dxa"/>
          </w:tcPr>
          <w:p w14:paraId="096F73AD">
            <w:r>
              <w:rPr>
                <w:rFonts w:hint="eastAsia"/>
              </w:rPr>
              <w:t>稳定现金流</w:t>
            </w:r>
          </w:p>
        </w:tc>
      </w:tr>
      <w:tr w14:paraId="7480B86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60B5C38D">
            <w:r>
              <w:rPr>
                <w:rFonts w:hint="eastAsia"/>
              </w:rPr>
              <w:t>电网</w:t>
            </w:r>
          </w:p>
        </w:tc>
        <w:tc>
          <w:tcPr>
            <w:tcW w:w="2768" w:type="dxa"/>
          </w:tcPr>
          <w:p w14:paraId="218312BC">
            <w:r>
              <w:rPr>
                <w:rFonts w:hint="eastAsia"/>
              </w:rPr>
              <w:t>自发自用、余电上网、电费结算</w:t>
            </w:r>
          </w:p>
        </w:tc>
        <w:tc>
          <w:tcPr>
            <w:tcW w:w="2768" w:type="dxa"/>
          </w:tcPr>
          <w:p w14:paraId="7D825E0B">
            <w:r>
              <w:t>—</w:t>
            </w:r>
          </w:p>
        </w:tc>
      </w:tr>
    </w:tbl>
    <w:p w14:paraId="21E8A18A">
      <w:pPr>
        <w:rPr>
          <w:rFonts w:hint="eastAsia"/>
          <w:b/>
        </w:rPr>
      </w:pPr>
    </w:p>
    <w:p w14:paraId="34DECEE4">
      <w:r>
        <w:rPr>
          <w:rFonts w:hint="eastAsia"/>
          <w:b/>
        </w:rPr>
        <w:t>业务流</w:t>
      </w:r>
      <w:r>
        <w:rPr>
          <w:rFonts w:hint="eastAsia"/>
        </w:rPr>
        <w:t>：代理商协议（开发·安装·并网）→ 合作协议（3-5 年费用支付）→ 余电上网电费收取。</w:t>
      </w:r>
    </w:p>
    <w:p w14:paraId="60A2ED01">
      <w:r>
        <w:rPr>
          <w:rFonts w:hint="eastAsia"/>
          <w:b/>
        </w:rPr>
        <w:t>资金流</w:t>
      </w:r>
      <w:r>
        <w:rPr>
          <w:rFonts w:hint="eastAsia"/>
        </w:rPr>
        <w:t>：用户按期支付节余电费 → 项目公司 → 偿还资金方本息 + 向代理商支付渠道费。</w:t>
      </w:r>
    </w:p>
    <w:p w14:paraId="75AAFD0B">
      <w:r>
        <w:rPr>
          <w:rFonts w:hint="eastAsia"/>
          <w:b/>
        </w:rPr>
        <w:t>落地闭环</w:t>
      </w:r>
      <w:r>
        <w:rPr>
          <w:rFonts w:hint="eastAsia"/>
        </w:rPr>
        <w:t>：能耗诊断·定制方案 → 全额投建·建设电站 → 智能微网·系统运营 → 按节余电费·分摊成本。</w:t>
      </w:r>
    </w:p>
    <w:p w14:paraId="06FEA1DB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二、平台定位与技术形态结论</w:t>
      </w:r>
    </w:p>
    <w:p w14:paraId="76E7FABD">
      <w:r>
        <w:rPr>
          <w:rFonts w:hint="eastAsia"/>
          <w:b/>
        </w:rPr>
        <w:t>全体系不需要独立 APP，采用「双端小程序 + Web 运营后台」。</w:t>
      </w:r>
    </w:p>
    <w:p w14:paraId="7A80B4AE">
      <w:r>
        <w:rPr>
          <w:rFonts w:hint="eastAsia"/>
        </w:rPr>
        <w:t>整个「以租代建」业务流程，包括用户申请、电子签约、自动代扣、风控审批、项目与资产管理、资金方对接等环节。</w:t>
      </w:r>
    </w:p>
    <w:tbl>
      <w:tblPr>
        <w:tblStyle w:val="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5575"/>
      </w:tblGrid>
      <w:tr w14:paraId="4DFE889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0" w:type="auto"/>
          <w:tblHeader/>
        </w:trPr>
        <w:tc>
          <w:tcPr>
            <w:tcW w:w="2768" w:type="dxa"/>
          </w:tcPr>
          <w:p w14:paraId="60F1EA95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业务需求</w:t>
            </w:r>
          </w:p>
        </w:tc>
        <w:tc>
          <w:tcPr>
            <w:tcW w:w="5575" w:type="dxa"/>
          </w:tcPr>
          <w:p w14:paraId="4D7D22D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小程序实现方式</w:t>
            </w:r>
          </w:p>
        </w:tc>
      </w:tr>
      <w:tr w14:paraId="5A43D84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0" w:type="auto"/>
        </w:trPr>
        <w:tc>
          <w:tcPr>
            <w:tcW w:w="2768" w:type="dxa"/>
          </w:tcPr>
          <w:p w14:paraId="5277D225">
            <w:r>
              <w:rPr>
                <w:rFonts w:hint="eastAsia"/>
              </w:rPr>
              <w:t>用户申请 + 屋顶照片/电费单上传</w:t>
            </w:r>
          </w:p>
        </w:tc>
        <w:tc>
          <w:tcPr>
            <w:tcW w:w="5575" w:type="dxa"/>
          </w:tcPr>
          <w:p w14:paraId="464C39B5">
            <w:r>
              <w:rPr>
                <w:rFonts w:hint="eastAsia"/>
              </w:rPr>
              <w:t>小程序原生拍照与上传能力</w:t>
            </w:r>
          </w:p>
        </w:tc>
      </w:tr>
      <w:tr w14:paraId="5F8A8E0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0" w:type="auto"/>
        </w:trPr>
        <w:tc>
          <w:tcPr>
            <w:tcW w:w="2768" w:type="dxa"/>
          </w:tcPr>
          <w:p w14:paraId="0FF6D27D">
            <w:r>
              <w:rPr>
                <w:rFonts w:hint="eastAsia"/>
              </w:rPr>
              <w:t>电子签约（人脸核身 + 签字）</w:t>
            </w:r>
          </w:p>
        </w:tc>
        <w:tc>
          <w:tcPr>
            <w:tcW w:w="5575" w:type="dxa"/>
          </w:tcPr>
          <w:p w14:paraId="494C5DF0">
            <w:r>
              <w:rPr>
                <w:rFonts w:hint="eastAsia"/>
              </w:rPr>
              <w:t>e签宝/法大大小程序 SDK；支付宝小程序原生人脸核身</w:t>
            </w:r>
          </w:p>
        </w:tc>
      </w:tr>
      <w:tr w14:paraId="76D9895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0" w:type="auto"/>
        </w:trPr>
        <w:tc>
          <w:tcPr>
            <w:tcW w:w="2768" w:type="dxa"/>
          </w:tcPr>
          <w:p w14:paraId="49709986">
            <w:r>
              <w:rPr>
                <w:rFonts w:hint="eastAsia"/>
              </w:rPr>
              <w:t>按月代扣节余电费</w:t>
            </w:r>
          </w:p>
        </w:tc>
        <w:tc>
          <w:tcPr>
            <w:tcW w:w="5575" w:type="dxa"/>
          </w:tcPr>
          <w:p w14:paraId="3BCFA9AB">
            <w:r>
              <w:rPr>
                <w:rFonts w:hint="eastAsia"/>
              </w:rPr>
              <w:t>支付宝周期扣款/委托代扣，签约后自动扣款</w:t>
            </w:r>
          </w:p>
        </w:tc>
      </w:tr>
      <w:tr w14:paraId="48CB1E2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0" w:type="auto"/>
        </w:trPr>
        <w:tc>
          <w:tcPr>
            <w:tcW w:w="2768" w:type="dxa"/>
          </w:tcPr>
          <w:p w14:paraId="79646D7C">
            <w:r>
              <w:rPr>
                <w:rFonts w:hint="eastAsia"/>
              </w:rPr>
              <w:t>芝麻信用预审</w:t>
            </w:r>
          </w:p>
        </w:tc>
        <w:tc>
          <w:tcPr>
            <w:tcW w:w="5575" w:type="dxa"/>
          </w:tcPr>
          <w:p w14:paraId="19E96A2C">
            <w:r>
              <w:rPr>
                <w:rFonts w:hint="eastAsia"/>
              </w:rPr>
              <w:t>支付宝小程序原生能力</w:t>
            </w:r>
          </w:p>
        </w:tc>
      </w:tr>
      <w:tr w14:paraId="0F91D4E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0" w:type="auto"/>
        </w:trPr>
        <w:tc>
          <w:tcPr>
            <w:tcW w:w="2768" w:type="dxa"/>
          </w:tcPr>
          <w:p w14:paraId="4AA92D48">
            <w:r>
              <w:rPr>
                <w:rFonts w:hint="eastAsia"/>
              </w:rPr>
              <w:t>账单查看、申请进度</w:t>
            </w:r>
          </w:p>
        </w:tc>
        <w:tc>
          <w:tcPr>
            <w:tcW w:w="5575" w:type="dxa"/>
          </w:tcPr>
          <w:p w14:paraId="444A7A44">
            <w:r>
              <w:rPr>
                <w:rFonts w:hint="eastAsia"/>
              </w:rPr>
              <w:t>常规页面开发</w:t>
            </w:r>
          </w:p>
        </w:tc>
      </w:tr>
      <w:tr w14:paraId="542A1AF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0" w:type="auto"/>
        </w:trPr>
        <w:tc>
          <w:tcPr>
            <w:tcW w:w="2768" w:type="dxa"/>
          </w:tcPr>
          <w:p w14:paraId="52A7674B">
            <w:r>
              <w:rPr>
                <w:rFonts w:hint="eastAsia"/>
              </w:rPr>
              <w:t>电站发电量/节余监控</w:t>
            </w:r>
          </w:p>
        </w:tc>
        <w:tc>
          <w:tcPr>
            <w:tcW w:w="5575" w:type="dxa"/>
          </w:tcPr>
          <w:p w14:paraId="15A921C9">
            <w:r>
              <w:rPr>
                <w:rFonts w:hint="eastAsia"/>
              </w:rPr>
              <w:t>调用逆变器云 API 展示</w:t>
            </w:r>
          </w:p>
        </w:tc>
      </w:tr>
      <w:tr w14:paraId="41E89A4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6D6E6919">
            <w:r>
              <w:rPr>
                <w:rFonts w:hint="eastAsia"/>
              </w:rPr>
              <w:t>代理商工作台</w:t>
            </w:r>
          </w:p>
        </w:tc>
        <w:tc>
          <w:tcPr>
            <w:tcW w:w="5575" w:type="dxa"/>
          </w:tcPr>
          <w:p w14:paraId="3A557304">
            <w:r>
              <w:rPr>
                <w:rFonts w:hint="eastAsia"/>
              </w:rPr>
              <w:t>小程序 + Web 后台</w:t>
            </w:r>
          </w:p>
        </w:tc>
      </w:tr>
      <w:tr w14:paraId="5065AAD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2772CCF4">
            <w:r>
              <w:rPr>
                <w:rFonts w:hint="eastAsia"/>
              </w:rPr>
              <w:t>运营/风控/财务后台</w:t>
            </w:r>
          </w:p>
        </w:tc>
        <w:tc>
          <w:tcPr>
            <w:tcW w:w="5575" w:type="dxa"/>
          </w:tcPr>
          <w:p w14:paraId="0075691C">
            <w:r>
              <w:rPr>
                <w:rFonts w:hint="eastAsia"/>
              </w:rPr>
              <w:t>PC Web 系统</w:t>
            </w:r>
          </w:p>
        </w:tc>
      </w:tr>
    </w:tbl>
    <w:p w14:paraId="120FEC6C">
      <w:r>
        <w:rPr>
          <w:rFonts w:hint="eastAsia"/>
          <w:b/>
        </w:rPr>
        <w:t>仅一种情况需要考虑 APP</w:t>
      </w:r>
      <w:r>
        <w:rPr>
          <w:rFonts w:hint="eastAsia"/>
        </w:rPr>
        <w:t>：未来用户规模扩大后需开展深度用户运营（积分、社区、增值服务）或设备深度直连控制。且设备调试属于运维人员场景，可提供内部工具，不影响 C 端选型。</w:t>
      </w:r>
    </w:p>
    <w:p w14:paraId="49E51BA6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三、多端系统架构</w:t>
      </w:r>
    </w:p>
    <w:p w14:paraId="71C86F75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3.1 C 端用户小程序（微信 + 支付宝双端）</w:t>
      </w:r>
    </w:p>
    <w:tbl>
      <w:tblPr>
        <w:tblStyle w:val="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9"/>
        <w:gridCol w:w="1188"/>
        <w:gridCol w:w="5757"/>
      </w:tblGrid>
      <w:tr w14:paraId="5B0C5B4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59" w:type="dxa"/>
          </w:tcPr>
          <w:p w14:paraId="648351A9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模块</w:t>
            </w:r>
          </w:p>
        </w:tc>
        <w:tc>
          <w:tcPr>
            <w:tcW w:w="1188" w:type="dxa"/>
          </w:tcPr>
          <w:p w14:paraId="5729452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优先级</w:t>
            </w:r>
          </w:p>
        </w:tc>
        <w:tc>
          <w:tcPr>
            <w:tcW w:w="5757" w:type="dxa"/>
          </w:tcPr>
          <w:p w14:paraId="3A445546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功能说明</w:t>
            </w:r>
          </w:p>
        </w:tc>
      </w:tr>
      <w:tr w14:paraId="2F48387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59" w:type="dxa"/>
          </w:tcPr>
          <w:p w14:paraId="2B49C473">
            <w:r>
              <w:rPr>
                <w:rFonts w:hint="eastAsia"/>
              </w:rPr>
              <w:t>申请入口</w:t>
            </w:r>
          </w:p>
        </w:tc>
        <w:tc>
          <w:tcPr>
            <w:tcW w:w="1188" w:type="dxa"/>
          </w:tcPr>
          <w:p w14:paraId="2C4EBEE5">
            <w:r>
              <w:t>P0</w:t>
            </w:r>
          </w:p>
        </w:tc>
        <w:tc>
          <w:tcPr>
            <w:tcW w:w="5757" w:type="dxa"/>
          </w:tcPr>
          <w:p w14:paraId="72D54B88">
            <w:r>
              <w:rPr>
                <w:rFonts w:hint="eastAsia"/>
              </w:rPr>
              <w:t>屋顶照片、用电量、地址、月电费单上传、人脸核身</w:t>
            </w:r>
          </w:p>
        </w:tc>
      </w:tr>
      <w:tr w14:paraId="7C17495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59" w:type="dxa"/>
          </w:tcPr>
          <w:p w14:paraId="45CA9FBE">
            <w:r>
              <w:rPr>
                <w:rFonts w:hint="eastAsia"/>
              </w:rPr>
              <w:t>申请进度</w:t>
            </w:r>
          </w:p>
        </w:tc>
        <w:tc>
          <w:tcPr>
            <w:tcW w:w="1188" w:type="dxa"/>
          </w:tcPr>
          <w:p w14:paraId="1ED5A839">
            <w:r>
              <w:t>P0</w:t>
            </w:r>
          </w:p>
        </w:tc>
        <w:tc>
          <w:tcPr>
            <w:tcW w:w="5757" w:type="dxa"/>
          </w:tcPr>
          <w:p w14:paraId="3B0AEE36">
            <w:r>
              <w:rPr>
                <w:rFonts w:hint="eastAsia"/>
              </w:rPr>
              <w:t>待审 → 审批中 → 待签约 → 待建设 → 已并网 → 还款中 → 已结清</w:t>
            </w:r>
          </w:p>
        </w:tc>
      </w:tr>
      <w:tr w14:paraId="5F84276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59" w:type="dxa"/>
          </w:tcPr>
          <w:p w14:paraId="0DE3FB2D">
            <w:r>
              <w:rPr>
                <w:rFonts w:hint="eastAsia"/>
              </w:rPr>
              <w:t>电子合同</w:t>
            </w:r>
          </w:p>
        </w:tc>
        <w:tc>
          <w:tcPr>
            <w:tcW w:w="1188" w:type="dxa"/>
          </w:tcPr>
          <w:p w14:paraId="6AA5CCAB">
            <w:r>
              <w:t>P0</w:t>
            </w:r>
          </w:p>
        </w:tc>
        <w:tc>
          <w:tcPr>
            <w:tcW w:w="5757" w:type="dxa"/>
          </w:tcPr>
          <w:p w14:paraId="0F3423F0">
            <w:r>
              <w:rPr>
                <w:rFonts w:hint="eastAsia"/>
              </w:rPr>
              <w:t>合同预览、人脸签字、合同归档下载、变更记录</w:t>
            </w:r>
          </w:p>
        </w:tc>
      </w:tr>
      <w:tr w14:paraId="533E406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59" w:type="dxa"/>
          </w:tcPr>
          <w:p w14:paraId="438EA328">
            <w:r>
              <w:rPr>
                <w:rFonts w:hint="eastAsia"/>
              </w:rPr>
              <w:t>账单</w:t>
            </w:r>
          </w:p>
        </w:tc>
        <w:tc>
          <w:tcPr>
            <w:tcW w:w="1188" w:type="dxa"/>
          </w:tcPr>
          <w:p w14:paraId="2450F046">
            <w:r>
              <w:t>P0</w:t>
            </w:r>
          </w:p>
        </w:tc>
        <w:tc>
          <w:tcPr>
            <w:tcW w:w="5757" w:type="dxa"/>
          </w:tcPr>
          <w:p w14:paraId="54DA6CB9">
            <w:r>
              <w:rPr>
                <w:rFonts w:hint="eastAsia"/>
              </w:rPr>
              <w:t>月度账单、节余电费明细、代扣记录、欠费提醒</w:t>
            </w:r>
          </w:p>
        </w:tc>
      </w:tr>
      <w:tr w14:paraId="0483316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59" w:type="dxa"/>
          </w:tcPr>
          <w:p w14:paraId="7DDABA6D">
            <w:r>
              <w:rPr>
                <w:rFonts w:hint="eastAsia"/>
              </w:rPr>
              <w:t>在线客服</w:t>
            </w:r>
          </w:p>
        </w:tc>
        <w:tc>
          <w:tcPr>
            <w:tcW w:w="1188" w:type="dxa"/>
          </w:tcPr>
          <w:p w14:paraId="7B229860">
            <w:r>
              <w:t>P0</w:t>
            </w:r>
          </w:p>
        </w:tc>
        <w:tc>
          <w:tcPr>
            <w:tcW w:w="5757" w:type="dxa"/>
          </w:tcPr>
          <w:p w14:paraId="0D59138B">
            <w:r>
              <w:rPr>
                <w:rFonts w:hint="eastAsia"/>
              </w:rPr>
              <w:t>在线客服、智能问答、问题工单</w:t>
            </w:r>
          </w:p>
        </w:tc>
      </w:tr>
      <w:tr w14:paraId="320566E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59" w:type="dxa"/>
          </w:tcPr>
          <w:p w14:paraId="017B8460">
            <w:r>
              <w:rPr>
                <w:rFonts w:hint="eastAsia"/>
              </w:rPr>
              <w:t>电站监控</w:t>
            </w:r>
          </w:p>
        </w:tc>
        <w:tc>
          <w:tcPr>
            <w:tcW w:w="1188" w:type="dxa"/>
          </w:tcPr>
          <w:p w14:paraId="58D3F972">
            <w:r>
              <w:t>P1</w:t>
            </w:r>
          </w:p>
        </w:tc>
        <w:tc>
          <w:tcPr>
            <w:tcW w:w="5757" w:type="dxa"/>
          </w:tcPr>
          <w:p w14:paraId="3E509899">
            <w:r>
              <w:rPr>
                <w:rFonts w:hint="eastAsia"/>
              </w:rPr>
              <w:t>发电量、节余金额、碳减排（对接 IoT）</w:t>
            </w:r>
          </w:p>
        </w:tc>
      </w:tr>
      <w:tr w14:paraId="23F9E67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59" w:type="dxa"/>
          </w:tcPr>
          <w:p w14:paraId="6B7880A9">
            <w:r>
              <w:rPr>
                <w:rFonts w:hint="eastAsia"/>
              </w:rPr>
              <w:t>增值服务</w:t>
            </w:r>
          </w:p>
        </w:tc>
        <w:tc>
          <w:tcPr>
            <w:tcW w:w="1188" w:type="dxa"/>
          </w:tcPr>
          <w:p w14:paraId="5597C91E">
            <w:r>
              <w:t>P2</w:t>
            </w:r>
          </w:p>
        </w:tc>
        <w:tc>
          <w:tcPr>
            <w:tcW w:w="5757" w:type="dxa"/>
          </w:tcPr>
          <w:p w14:paraId="08272652">
            <w:r>
              <w:rPr>
                <w:rFonts w:hint="eastAsia"/>
              </w:rPr>
              <w:t>续约、加装、电站转让、电费理财</w:t>
            </w:r>
          </w:p>
        </w:tc>
      </w:tr>
    </w:tbl>
    <w:p w14:paraId="60E761AD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3.2 代理商小程序 / 工作台（微信单端）</w:t>
      </w:r>
    </w:p>
    <w:tbl>
      <w:tblPr>
        <w:tblStyle w:val="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1"/>
        <w:gridCol w:w="960"/>
        <w:gridCol w:w="6213"/>
      </w:tblGrid>
      <w:tr w14:paraId="7D36FC1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31" w:type="dxa"/>
          </w:tcPr>
          <w:p w14:paraId="66F8B8BC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模块</w:t>
            </w:r>
          </w:p>
        </w:tc>
        <w:tc>
          <w:tcPr>
            <w:tcW w:w="960" w:type="dxa"/>
          </w:tcPr>
          <w:p w14:paraId="77355AA6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优先级</w:t>
            </w:r>
          </w:p>
        </w:tc>
        <w:tc>
          <w:tcPr>
            <w:tcW w:w="6213" w:type="dxa"/>
          </w:tcPr>
          <w:p w14:paraId="024B52A5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功能说明</w:t>
            </w:r>
          </w:p>
        </w:tc>
      </w:tr>
      <w:tr w14:paraId="4C3036D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31" w:type="dxa"/>
          </w:tcPr>
          <w:p w14:paraId="7FFFEC00">
            <w:r>
              <w:rPr>
                <w:rFonts w:hint="eastAsia"/>
              </w:rPr>
              <w:t>我的客户</w:t>
            </w:r>
          </w:p>
        </w:tc>
        <w:tc>
          <w:tcPr>
            <w:tcW w:w="960" w:type="dxa"/>
          </w:tcPr>
          <w:p w14:paraId="310D20C6">
            <w:r>
              <w:t>P0</w:t>
            </w:r>
          </w:p>
        </w:tc>
        <w:tc>
          <w:tcPr>
            <w:tcW w:w="6213" w:type="dxa"/>
          </w:tcPr>
          <w:p w14:paraId="15FCBF7F">
            <w:r>
              <w:rPr>
                <w:rFonts w:hint="eastAsia"/>
              </w:rPr>
              <w:t>客户列表、跟进状态、转化漏斗</w:t>
            </w:r>
          </w:p>
        </w:tc>
      </w:tr>
      <w:tr w14:paraId="2BA52A0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31" w:type="dxa"/>
          </w:tcPr>
          <w:p w14:paraId="1D10F11F">
            <w:r>
              <w:rPr>
                <w:rFonts w:hint="eastAsia"/>
              </w:rPr>
              <w:t>提交申请</w:t>
            </w:r>
          </w:p>
        </w:tc>
        <w:tc>
          <w:tcPr>
            <w:tcW w:w="960" w:type="dxa"/>
          </w:tcPr>
          <w:p w14:paraId="4C35CEB5">
            <w:r>
              <w:t>P0</w:t>
            </w:r>
          </w:p>
        </w:tc>
        <w:tc>
          <w:tcPr>
            <w:tcW w:w="6213" w:type="dxa"/>
          </w:tcPr>
          <w:p w14:paraId="6006E610">
            <w:r>
              <w:rPr>
                <w:rFonts w:hint="eastAsia"/>
              </w:rPr>
              <w:t>代替客户打包提交资料，自动关联客户</w:t>
            </w:r>
          </w:p>
        </w:tc>
      </w:tr>
      <w:tr w14:paraId="5C696B9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31" w:type="dxa"/>
          </w:tcPr>
          <w:p w14:paraId="664D5D21">
            <w:r>
              <w:rPr>
                <w:rFonts w:hint="eastAsia"/>
              </w:rPr>
              <w:t>装机任务</w:t>
            </w:r>
          </w:p>
        </w:tc>
        <w:tc>
          <w:tcPr>
            <w:tcW w:w="960" w:type="dxa"/>
          </w:tcPr>
          <w:p w14:paraId="433496AF">
            <w:r>
              <w:t>P0</w:t>
            </w:r>
          </w:p>
        </w:tc>
        <w:tc>
          <w:tcPr>
            <w:tcW w:w="6213" w:type="dxa"/>
          </w:tcPr>
          <w:p w14:paraId="63D0AE61">
            <w:r>
              <w:rPr>
                <w:rFonts w:hint="eastAsia"/>
              </w:rPr>
              <w:t>装机排期、进度上报、现场照片、验收</w:t>
            </w:r>
          </w:p>
        </w:tc>
      </w:tr>
      <w:tr w14:paraId="2D9ABAF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31" w:type="dxa"/>
          </w:tcPr>
          <w:p w14:paraId="79A57B74">
            <w:r>
              <w:rPr>
                <w:rFonts w:hint="eastAsia"/>
              </w:rPr>
              <w:t>渠道结算</w:t>
            </w:r>
          </w:p>
        </w:tc>
        <w:tc>
          <w:tcPr>
            <w:tcW w:w="960" w:type="dxa"/>
          </w:tcPr>
          <w:p w14:paraId="518EA5BA">
            <w:r>
              <w:t>P1</w:t>
            </w:r>
          </w:p>
        </w:tc>
        <w:tc>
          <w:tcPr>
            <w:tcW w:w="6213" w:type="dxa"/>
          </w:tcPr>
          <w:p w14:paraId="350CE5F3">
            <w:r>
              <w:rPr>
                <w:rFonts w:hint="eastAsia"/>
              </w:rPr>
              <w:t>渠道费/分润查询、对账单下载</w:t>
            </w:r>
          </w:p>
        </w:tc>
      </w:tr>
      <w:tr w14:paraId="55373C1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31" w:type="dxa"/>
          </w:tcPr>
          <w:p w14:paraId="253B8039">
            <w:r>
              <w:rPr>
                <w:rFonts w:hint="eastAsia"/>
              </w:rPr>
              <w:t>培训资料</w:t>
            </w:r>
          </w:p>
        </w:tc>
        <w:tc>
          <w:tcPr>
            <w:tcW w:w="960" w:type="dxa"/>
          </w:tcPr>
          <w:p w14:paraId="605FA1D9">
            <w:r>
              <w:t>P1</w:t>
            </w:r>
          </w:p>
        </w:tc>
        <w:tc>
          <w:tcPr>
            <w:tcW w:w="6213" w:type="dxa"/>
          </w:tcPr>
          <w:p w14:paraId="11F5137B">
            <w:r>
              <w:rPr>
                <w:rFonts w:hint="eastAsia"/>
              </w:rPr>
              <w:t>产品话术、政策文件、考试认证</w:t>
            </w:r>
          </w:p>
        </w:tc>
      </w:tr>
      <w:tr w14:paraId="6D4C33D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31" w:type="dxa"/>
          </w:tcPr>
          <w:p w14:paraId="3C4B3F79">
            <w:r>
              <w:rPr>
                <w:rFonts w:hint="eastAsia"/>
              </w:rPr>
              <w:t>数据看板</w:t>
            </w:r>
          </w:p>
        </w:tc>
        <w:tc>
          <w:tcPr>
            <w:tcW w:w="960" w:type="dxa"/>
          </w:tcPr>
          <w:p w14:paraId="69C26BC4">
            <w:r>
              <w:t>P1</w:t>
            </w:r>
          </w:p>
        </w:tc>
        <w:tc>
          <w:tcPr>
            <w:tcW w:w="6213" w:type="dxa"/>
          </w:tcPr>
          <w:p w14:paraId="541B5CDB">
            <w:r>
              <w:rPr>
                <w:rFonts w:hint="eastAsia"/>
              </w:rPr>
              <w:t>客户数、成单率、装机数、收益</w:t>
            </w:r>
          </w:p>
        </w:tc>
      </w:tr>
    </w:tbl>
    <w:p w14:paraId="110B78D4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3.3 运营管理后台（PC Web）</w:t>
      </w:r>
    </w:p>
    <w:tbl>
      <w:tblPr>
        <w:tblStyle w:val="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972"/>
        <w:gridCol w:w="6057"/>
      </w:tblGrid>
      <w:tr w14:paraId="20FC038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75" w:type="dxa"/>
          </w:tcPr>
          <w:p w14:paraId="4BB1B915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模块</w:t>
            </w:r>
          </w:p>
        </w:tc>
        <w:tc>
          <w:tcPr>
            <w:tcW w:w="972" w:type="dxa"/>
          </w:tcPr>
          <w:p w14:paraId="5A01C93C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优先级</w:t>
            </w:r>
          </w:p>
        </w:tc>
        <w:tc>
          <w:tcPr>
            <w:tcW w:w="6057" w:type="dxa"/>
          </w:tcPr>
          <w:p w14:paraId="6D790831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功能说明</w:t>
            </w:r>
          </w:p>
        </w:tc>
      </w:tr>
      <w:tr w14:paraId="700D5C4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5" w:type="dxa"/>
          </w:tcPr>
          <w:p w14:paraId="72148B6C">
            <w:r>
              <w:rPr>
                <w:rFonts w:hint="eastAsia"/>
              </w:rPr>
              <w:t>客户管理</w:t>
            </w:r>
          </w:p>
        </w:tc>
        <w:tc>
          <w:tcPr>
            <w:tcW w:w="972" w:type="dxa"/>
          </w:tcPr>
          <w:p w14:paraId="2A5F68DE">
            <w:r>
              <w:t>P0</w:t>
            </w:r>
          </w:p>
        </w:tc>
        <w:tc>
          <w:tcPr>
            <w:tcW w:w="6057" w:type="dxa"/>
          </w:tcPr>
          <w:p w14:paraId="66B658E0">
            <w:r>
              <w:rPr>
                <w:rFonts w:hint="eastAsia"/>
              </w:rPr>
              <w:t>客户档案、申请单、跟进记录、状态机</w:t>
            </w:r>
          </w:p>
        </w:tc>
      </w:tr>
      <w:tr w14:paraId="34DB8C3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5" w:type="dxa"/>
          </w:tcPr>
          <w:p w14:paraId="5980F625">
            <w:r>
              <w:rPr>
                <w:rFonts w:hint="eastAsia"/>
              </w:rPr>
              <w:t>风控审批</w:t>
            </w:r>
          </w:p>
        </w:tc>
        <w:tc>
          <w:tcPr>
            <w:tcW w:w="972" w:type="dxa"/>
          </w:tcPr>
          <w:p w14:paraId="74990596">
            <w:r>
              <w:t>P0</w:t>
            </w:r>
          </w:p>
        </w:tc>
        <w:tc>
          <w:tcPr>
            <w:tcW w:w="6057" w:type="dxa"/>
          </w:tcPr>
          <w:p w14:paraId="5C6E45A9">
            <w:r>
              <w:rPr>
                <w:rFonts w:hint="eastAsia"/>
              </w:rPr>
              <w:t>AI 自动审批 + 人工复核双轨</w:t>
            </w:r>
          </w:p>
        </w:tc>
      </w:tr>
      <w:tr w14:paraId="1DFF89D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5" w:type="dxa"/>
          </w:tcPr>
          <w:p w14:paraId="7B30DF14">
            <w:r>
              <w:rPr>
                <w:rFonts w:hint="eastAsia"/>
              </w:rPr>
              <w:t>合同管理</w:t>
            </w:r>
          </w:p>
        </w:tc>
        <w:tc>
          <w:tcPr>
            <w:tcW w:w="972" w:type="dxa"/>
          </w:tcPr>
          <w:p w14:paraId="2AEBD4C4">
            <w:r>
              <w:t>P0</w:t>
            </w:r>
          </w:p>
        </w:tc>
        <w:tc>
          <w:tcPr>
            <w:tcW w:w="6057" w:type="dxa"/>
          </w:tcPr>
          <w:p w14:paraId="0B1AEF6B">
            <w:r>
              <w:rPr>
                <w:rFonts w:hint="eastAsia"/>
              </w:rPr>
              <w:t>合同模板库、合同生成、签约状态、归档</w:t>
            </w:r>
          </w:p>
        </w:tc>
      </w:tr>
      <w:tr w14:paraId="1095C8C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5" w:type="dxa"/>
          </w:tcPr>
          <w:p w14:paraId="692CAA40">
            <w:r>
              <w:rPr>
                <w:rFonts w:hint="eastAsia"/>
              </w:rPr>
              <w:t>项目管理</w:t>
            </w:r>
          </w:p>
        </w:tc>
        <w:tc>
          <w:tcPr>
            <w:tcW w:w="972" w:type="dxa"/>
          </w:tcPr>
          <w:p w14:paraId="6C9DD3FA">
            <w:r>
              <w:t>P0</w:t>
            </w:r>
          </w:p>
        </w:tc>
        <w:tc>
          <w:tcPr>
            <w:tcW w:w="6057" w:type="dxa"/>
          </w:tcPr>
          <w:p w14:paraId="5F1087FE">
            <w:r>
              <w:rPr>
                <w:rFonts w:hint="eastAsia"/>
              </w:rPr>
              <w:t>项目全生命周期：开发 → 投建 → 并网 → 运营 → 结束</w:t>
            </w:r>
          </w:p>
        </w:tc>
      </w:tr>
      <w:tr w14:paraId="42CF72E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5" w:type="dxa"/>
          </w:tcPr>
          <w:p w14:paraId="2167400B">
            <w:r>
              <w:rPr>
                <w:rFonts w:hint="eastAsia"/>
              </w:rPr>
              <w:t>财务结算</w:t>
            </w:r>
          </w:p>
        </w:tc>
        <w:tc>
          <w:tcPr>
            <w:tcW w:w="972" w:type="dxa"/>
          </w:tcPr>
          <w:p w14:paraId="2070CF53">
            <w:r>
              <w:t>P0</w:t>
            </w:r>
          </w:p>
        </w:tc>
        <w:tc>
          <w:tcPr>
            <w:tcW w:w="6057" w:type="dxa"/>
          </w:tcPr>
          <w:p w14:paraId="719E809B">
            <w:r>
              <w:rPr>
                <w:rFonts w:hint="eastAsia"/>
              </w:rPr>
              <w:t>用户代扣、对账、资金方还款、代理商分润</w:t>
            </w:r>
          </w:p>
        </w:tc>
      </w:tr>
      <w:tr w14:paraId="714F72A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5" w:type="dxa"/>
          </w:tcPr>
          <w:p w14:paraId="41AC89DE">
            <w:r>
              <w:rPr>
                <w:rFonts w:hint="eastAsia"/>
              </w:rPr>
              <w:t>资产管理</w:t>
            </w:r>
          </w:p>
        </w:tc>
        <w:tc>
          <w:tcPr>
            <w:tcW w:w="972" w:type="dxa"/>
          </w:tcPr>
          <w:p w14:paraId="27C2DE73">
            <w:r>
              <w:t>P0</w:t>
            </w:r>
          </w:p>
        </w:tc>
        <w:tc>
          <w:tcPr>
            <w:tcW w:w="6057" w:type="dxa"/>
          </w:tcPr>
          <w:p w14:paraId="1A4E83FC">
            <w:r>
              <w:rPr>
                <w:rFonts w:hint="eastAsia"/>
              </w:rPr>
              <w:t>电站资产卡片、巡检维护记录、保险、报废</w:t>
            </w:r>
          </w:p>
        </w:tc>
      </w:tr>
      <w:tr w14:paraId="741DB7E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5" w:type="dxa"/>
          </w:tcPr>
          <w:p w14:paraId="1CA5ED71">
            <w:r>
              <w:rPr>
                <w:rFonts w:hint="eastAsia"/>
              </w:rPr>
              <w:t>资金方对接</w:t>
            </w:r>
          </w:p>
        </w:tc>
        <w:tc>
          <w:tcPr>
            <w:tcW w:w="972" w:type="dxa"/>
          </w:tcPr>
          <w:p w14:paraId="6911733D">
            <w:r>
              <w:t>P1</w:t>
            </w:r>
          </w:p>
        </w:tc>
        <w:tc>
          <w:tcPr>
            <w:tcW w:w="6057" w:type="dxa"/>
          </w:tcPr>
          <w:p w14:paraId="59DFB132">
            <w:r>
              <w:rPr>
                <w:rFonts w:hint="eastAsia"/>
              </w:rPr>
              <w:t>银行/基金接口、项目报送、资金下拨</w:t>
            </w:r>
          </w:p>
        </w:tc>
      </w:tr>
      <w:tr w14:paraId="656FB74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5" w:type="dxa"/>
          </w:tcPr>
          <w:p w14:paraId="5BC819BD">
            <w:r>
              <w:rPr>
                <w:rFonts w:hint="eastAsia"/>
              </w:rPr>
              <w:t>报表看板</w:t>
            </w:r>
          </w:p>
        </w:tc>
        <w:tc>
          <w:tcPr>
            <w:tcW w:w="972" w:type="dxa"/>
          </w:tcPr>
          <w:p w14:paraId="5FF08931">
            <w:r>
              <w:t>P1</w:t>
            </w:r>
          </w:p>
        </w:tc>
        <w:tc>
          <w:tcPr>
            <w:tcW w:w="6057" w:type="dxa"/>
          </w:tcPr>
          <w:p w14:paraId="46226258">
            <w:r>
              <w:rPr>
                <w:rFonts w:hint="eastAsia"/>
              </w:rPr>
              <w:t>申请转化、资金流、装机量、坏账率</w:t>
            </w:r>
          </w:p>
        </w:tc>
      </w:tr>
    </w:tbl>
    <w:p w14:paraId="2117B598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3.4 资金方端（轻量 Web 或 API）</w:t>
      </w:r>
    </w:p>
    <w:p w14:paraId="09946AEB">
      <w:r>
        <w:rPr>
          <w:rFonts w:hint="eastAsia"/>
        </w:rPr>
        <w:t>项目报送、放款确认、还款明细、对账单下载。</w:t>
      </w:r>
    </w:p>
    <w:p w14:paraId="47535544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四、关键技术能力选型</w:t>
      </w:r>
    </w:p>
    <w:tbl>
      <w:tblPr>
        <w:tblStyle w:val="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1"/>
        <w:gridCol w:w="6515"/>
      </w:tblGrid>
      <w:tr w14:paraId="728A06A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91" w:type="dxa"/>
          </w:tcPr>
          <w:p w14:paraId="153F22D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能力</w:t>
            </w:r>
          </w:p>
        </w:tc>
        <w:tc>
          <w:tcPr>
            <w:tcW w:w="6515" w:type="dxa"/>
          </w:tcPr>
          <w:p w14:paraId="1267D175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选型建议</w:t>
            </w:r>
          </w:p>
        </w:tc>
      </w:tr>
      <w:tr w14:paraId="5F8CE49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1" w:type="dxa"/>
          </w:tcPr>
          <w:p w14:paraId="3A9B6116">
            <w:r>
              <w:rPr>
                <w:rFonts w:hint="eastAsia"/>
              </w:rPr>
              <w:t>支付 / 代扣</w:t>
            </w:r>
          </w:p>
        </w:tc>
        <w:tc>
          <w:tcPr>
            <w:tcW w:w="6515" w:type="dxa"/>
          </w:tcPr>
          <w:p w14:paraId="20135A4E">
            <w:r>
              <w:rPr>
                <w:rFonts w:hint="eastAsia"/>
              </w:rPr>
              <w:t>支付宝商户委托代扣 + 微信支付分/代扣</w:t>
            </w:r>
          </w:p>
        </w:tc>
      </w:tr>
      <w:tr w14:paraId="644959C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1" w:type="dxa"/>
          </w:tcPr>
          <w:p w14:paraId="71A21D99">
            <w:r>
              <w:rPr>
                <w:rFonts w:hint="eastAsia"/>
              </w:rPr>
              <w:t>信用与风控</w:t>
            </w:r>
          </w:p>
        </w:tc>
        <w:tc>
          <w:tcPr>
            <w:tcW w:w="6515" w:type="dxa"/>
          </w:tcPr>
          <w:p w14:paraId="3C4B24BC">
            <w:r>
              <w:rPr>
                <w:rFonts w:hint="eastAsia"/>
              </w:rPr>
              <w:t>芝麻信用分、蚂蚁风控接口、企业征信</w:t>
            </w:r>
          </w:p>
        </w:tc>
      </w:tr>
      <w:tr w14:paraId="5DDB70B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1" w:type="dxa"/>
          </w:tcPr>
          <w:p w14:paraId="2A459983">
            <w:r>
              <w:rPr>
                <w:rFonts w:hint="eastAsia"/>
              </w:rPr>
              <w:t>电子签</w:t>
            </w:r>
          </w:p>
        </w:tc>
        <w:tc>
          <w:tcPr>
            <w:tcW w:w="6515" w:type="dxa"/>
          </w:tcPr>
          <w:p w14:paraId="63997F15">
            <w:r>
              <w:rPr>
                <w:rFonts w:hint="eastAsia"/>
              </w:rPr>
              <w:t>e签宝 / 法大大 / 契约锁（含融资租赁合同模板）</w:t>
            </w:r>
          </w:p>
        </w:tc>
      </w:tr>
      <w:tr w14:paraId="7413771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1" w:type="dxa"/>
          </w:tcPr>
          <w:p w14:paraId="1BB9A9E9">
            <w:r>
              <w:rPr>
                <w:rFonts w:hint="eastAsia"/>
              </w:rPr>
              <w:t>资金方对接</w:t>
            </w:r>
          </w:p>
        </w:tc>
        <w:tc>
          <w:tcPr>
            <w:tcW w:w="6515" w:type="dxa"/>
          </w:tcPr>
          <w:p w14:paraId="31732CC7">
            <w:r>
              <w:rPr>
                <w:rFonts w:hint="eastAsia"/>
              </w:rPr>
              <w:t>银行保理/委托贷款接口、绿色基金 API</w:t>
            </w:r>
          </w:p>
        </w:tc>
      </w:tr>
      <w:tr w14:paraId="398E765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1" w:type="dxa"/>
          </w:tcPr>
          <w:p w14:paraId="62A0D100">
            <w:r>
              <w:rPr>
                <w:rFonts w:hint="eastAsia"/>
              </w:rPr>
              <w:t>IoT 监控</w:t>
            </w:r>
          </w:p>
        </w:tc>
        <w:tc>
          <w:tcPr>
            <w:tcW w:w="6515" w:type="dxa"/>
          </w:tcPr>
          <w:p w14:paraId="66A69136">
            <w:r>
              <w:rPr>
                <w:rFonts w:hint="eastAsia"/>
              </w:rPr>
              <w:t>华为/阳光电源/古瑞瓦特等逆变器开放 API、电表数据</w:t>
            </w:r>
          </w:p>
        </w:tc>
      </w:tr>
      <w:tr w14:paraId="5782B04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1" w:type="dxa"/>
          </w:tcPr>
          <w:p w14:paraId="0F8E7308">
            <w:r>
              <w:rPr>
                <w:rFonts w:hint="eastAsia"/>
              </w:rPr>
              <w:t>电网对接</w:t>
            </w:r>
          </w:p>
        </w:tc>
        <w:tc>
          <w:tcPr>
            <w:tcW w:w="6515" w:type="dxa"/>
          </w:tcPr>
          <w:p w14:paraId="60F91301">
            <w:r>
              <w:rPr>
                <w:rFonts w:hint="eastAsia"/>
              </w:rPr>
              <w:t>各省电网公司接口，余电上网与电费结算</w:t>
            </w:r>
          </w:p>
        </w:tc>
      </w:tr>
      <w:tr w14:paraId="0793810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1" w:type="dxa"/>
          </w:tcPr>
          <w:p w14:paraId="72465171">
            <w:r>
              <w:rPr>
                <w:rFonts w:hint="eastAsia"/>
              </w:rPr>
              <w:t>AI 风控</w:t>
            </w:r>
          </w:p>
        </w:tc>
        <w:tc>
          <w:tcPr>
            <w:tcW w:w="6515" w:type="dxa"/>
          </w:tcPr>
          <w:p w14:paraId="429BF072">
            <w:r>
              <w:rPr>
                <w:rFonts w:hint="eastAsia"/>
              </w:rPr>
              <w:t>企业征信 + 经营流水 + 屋顶/用电量数据构建风险评分模型</w:t>
            </w:r>
          </w:p>
        </w:tc>
      </w:tr>
      <w:tr w14:paraId="2A1880C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1" w:type="dxa"/>
          </w:tcPr>
          <w:p w14:paraId="6FD1D267"/>
        </w:tc>
        <w:tc>
          <w:tcPr>
            <w:tcW w:w="6515" w:type="dxa"/>
          </w:tcPr>
          <w:p w14:paraId="2CAACFF0"/>
        </w:tc>
      </w:tr>
    </w:tbl>
    <w:p w14:paraId="42BBD803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五、合规与资质要求</w:t>
      </w:r>
    </w:p>
    <w:tbl>
      <w:tblPr>
        <w:tblStyle w:val="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5"/>
        <w:gridCol w:w="6611"/>
      </w:tblGrid>
      <w:tr w14:paraId="63311A9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95" w:type="dxa"/>
          </w:tcPr>
          <w:p w14:paraId="69F369C4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事项</w:t>
            </w:r>
          </w:p>
        </w:tc>
        <w:tc>
          <w:tcPr>
            <w:tcW w:w="6611" w:type="dxa"/>
          </w:tcPr>
          <w:p w14:paraId="7D8BB83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要求</w:t>
            </w:r>
          </w:p>
        </w:tc>
      </w:tr>
      <w:tr w14:paraId="7C33369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95" w:type="dxa"/>
          </w:tcPr>
          <w:p w14:paraId="3995800B">
            <w:r>
              <w:rPr>
                <w:rFonts w:hint="eastAsia"/>
              </w:rPr>
              <w:t>主体资质</w:t>
            </w:r>
          </w:p>
        </w:tc>
        <w:tc>
          <w:tcPr>
            <w:tcW w:w="6611" w:type="dxa"/>
          </w:tcPr>
          <w:p w14:paraId="2AF21C54">
            <w:r>
              <w:rPr>
                <w:rFonts w:hint="eastAsia"/>
              </w:rPr>
              <w:t>融资租赁牌照（项目公司持有），或与持牌机构合作</w:t>
            </w:r>
          </w:p>
        </w:tc>
      </w:tr>
      <w:tr w14:paraId="4C963A1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95" w:type="dxa"/>
          </w:tcPr>
          <w:p w14:paraId="658F4C07">
            <w:r>
              <w:rPr>
                <w:rFonts w:hint="eastAsia"/>
              </w:rPr>
              <w:t>支付宝类目</w:t>
            </w:r>
          </w:p>
        </w:tc>
        <w:tc>
          <w:tcPr>
            <w:tcW w:w="6611" w:type="dxa"/>
          </w:tcPr>
          <w:p w14:paraId="56670F24">
            <w:r>
              <w:rPr>
                <w:rFonts w:hint="eastAsia"/>
              </w:rPr>
              <w:t>租享行业 - 融资租赁（需上传融资租赁资质）</w:t>
            </w:r>
          </w:p>
        </w:tc>
      </w:tr>
      <w:tr w14:paraId="6F4B774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95" w:type="dxa"/>
          </w:tcPr>
          <w:p w14:paraId="55989112">
            <w:r>
              <w:rPr>
                <w:rFonts w:hint="eastAsia"/>
              </w:rPr>
              <w:t>微信类目</w:t>
            </w:r>
          </w:p>
        </w:tc>
        <w:tc>
          <w:tcPr>
            <w:tcW w:w="6611" w:type="dxa"/>
          </w:tcPr>
          <w:p w14:paraId="612B6A4D">
            <w:r>
              <w:rPr>
                <w:rFonts w:hint="eastAsia"/>
              </w:rPr>
              <w:t>金融 → 融资租赁（需相应资质）</w:t>
            </w:r>
          </w:p>
        </w:tc>
      </w:tr>
      <w:tr w14:paraId="33C1FFF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95" w:type="dxa"/>
          </w:tcPr>
          <w:p w14:paraId="7396061F">
            <w:r>
              <w:rPr>
                <w:rFonts w:hint="eastAsia"/>
              </w:rPr>
              <w:t>合同文本</w:t>
            </w:r>
          </w:p>
        </w:tc>
        <w:tc>
          <w:tcPr>
            <w:tcW w:w="6611" w:type="dxa"/>
          </w:tcPr>
          <w:p w14:paraId="22E683F3">
            <w:r>
              <w:rPr>
                <w:rFonts w:hint="eastAsia"/>
              </w:rPr>
              <w:t>融资租赁合同合规范本，需法务审核</w:t>
            </w:r>
          </w:p>
        </w:tc>
      </w:tr>
      <w:tr w14:paraId="32B0B58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95" w:type="dxa"/>
          </w:tcPr>
          <w:p w14:paraId="50DBF6BF">
            <w:r>
              <w:rPr>
                <w:rFonts w:hint="eastAsia"/>
              </w:rPr>
              <w:t>用户协议</w:t>
            </w:r>
          </w:p>
        </w:tc>
        <w:tc>
          <w:tcPr>
            <w:tcW w:w="6611" w:type="dxa"/>
          </w:tcPr>
          <w:p w14:paraId="66183375">
            <w:r>
              <w:rPr>
                <w:rFonts w:hint="eastAsia"/>
              </w:rPr>
              <w:t>融资租赁用户协议、隐私协议单独制定</w:t>
            </w:r>
          </w:p>
        </w:tc>
      </w:tr>
      <w:tr w14:paraId="04C6029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95" w:type="dxa"/>
          </w:tcPr>
          <w:p w14:paraId="58CA63DD">
            <w:r>
              <w:rPr>
                <w:rFonts w:hint="eastAsia"/>
              </w:rPr>
              <w:t>反洗钱 / KYC</w:t>
            </w:r>
          </w:p>
        </w:tc>
        <w:tc>
          <w:tcPr>
            <w:tcW w:w="6611" w:type="dxa"/>
          </w:tcPr>
          <w:p w14:paraId="562340DF">
            <w:r>
              <w:rPr>
                <w:rFonts w:hint="eastAsia"/>
              </w:rPr>
              <w:t>用户身份核验、资金来源识别</w:t>
            </w:r>
          </w:p>
        </w:tc>
      </w:tr>
      <w:tr w14:paraId="4068C39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95" w:type="dxa"/>
          </w:tcPr>
          <w:p w14:paraId="3A0B8709">
            <w:r>
              <w:rPr>
                <w:rFonts w:hint="eastAsia"/>
              </w:rPr>
              <w:t>资金存管</w:t>
            </w:r>
          </w:p>
        </w:tc>
        <w:tc>
          <w:tcPr>
            <w:tcW w:w="6611" w:type="dxa"/>
          </w:tcPr>
          <w:p w14:paraId="2A013BCD">
            <w:r>
              <w:rPr>
                <w:rFonts w:hint="eastAsia"/>
              </w:rPr>
              <w:t>用户还款资金存管合规要求</w:t>
            </w:r>
          </w:p>
        </w:tc>
      </w:tr>
      <w:tr w14:paraId="70BF58A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95" w:type="dxa"/>
          </w:tcPr>
          <w:p w14:paraId="6BE8A472">
            <w:r>
              <w:rPr>
                <w:rFonts w:hint="eastAsia"/>
              </w:rPr>
              <w:t>监管报送</w:t>
            </w:r>
          </w:p>
        </w:tc>
        <w:tc>
          <w:tcPr>
            <w:tcW w:w="6611" w:type="dxa"/>
          </w:tcPr>
          <w:p w14:paraId="38BAA9B8">
            <w:r>
              <w:rPr>
                <w:rFonts w:hint="eastAsia"/>
              </w:rPr>
              <w:t>地方金融监管、行业协会</w:t>
            </w:r>
          </w:p>
        </w:tc>
      </w:tr>
    </w:tbl>
    <w:p w14:paraId="758C69B6">
      <w:bookmarkStart w:id="0" w:name="_GoBack"/>
      <w:bookmarkEnd w:id="0"/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00000"/>
    <w:rsid w:val="07465DF0"/>
    <w:rsid w:val="0E807E3A"/>
    <w:rsid w:val="248E5C03"/>
    <w:rsid w:val="29982084"/>
    <w:rsid w:val="3F236E01"/>
    <w:rsid w:val="4F457D0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1709</Words>
  <Characters>1844</Characters>
  <TotalTime>19</TotalTime>
  <ScaleCrop>false</ScaleCrop>
  <LinksUpToDate>false</LinksUpToDate>
  <CharactersWithSpaces>1962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2026-08-29T08:34:00Z</dcterms:created>
  <dc:creator>lyw18</dc:creator>
  <cp:lastModifiedBy>Summer Gao</cp:lastModifiedBy>
  <dcterms:modified xsi:type="dcterms:W3CDTF">2026-08-29T07:26:29Z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eyJoZGlkIjoiYTQ1NGViYmUyZTMzN2QyMzFiNmRlNGRiYmZkZGY4NTQiLCJ1c2VySWQiOiI5MzA3NjIzNTQifQ==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CB05A7AB5EC24DD3B3F72DCFBC868722_12</vt:lpwstr>
  </property>
</Properties>
</file>