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实验2：从零实现 Logistic Regression 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姓名：</w:t>
      </w:r>
      <w:r>
        <w:rPr>
          <w:rFonts w:ascii="Google Sans" w:hAnsi="Google Sans" w:eastAsia="Google Sans" w:cs="Google Sans"/>
          <w:color w:val="1F1F1F"/>
          <w:rtl w:val="0"/>
        </w:rPr>
        <w:t xml:space="preserve"> 李韶庸    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中方学号：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2024213672    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班级：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2024215122</w:t>
      </w:r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一、 实验目的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深入理解逻辑回归（Logistic Regression）的底层数学原理。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不依赖高级机器学习库的现成算法，从零使用 NumPy 实现 sigmoid 激活函数、二元交叉熵损失函数（Log Loss）以及相应的参数梯度计算。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掌握并手写基于梯度下降法（Gradient Descent）的模型训练循环。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能够通过可视化的 Loss 曲线评估模型收敛情况，并计算分类评价指标。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二、 实验数据</w:t>
      </w:r>
    </w:p>
    <w:p w14:paraId="0000000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数据集：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 sklearn 自带的乳腺癌二分类数据集 load_breast_cancer()。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数据规模：</w:t>
      </w:r>
      <w:r>
        <w:rPr>
          <w:rFonts w:ascii="Google Sans" w:hAnsi="Google Sans" w:eastAsia="Google Sans" w:cs="Google Sans"/>
          <w:color w:val="1F1F1F"/>
          <w:rtl w:val="0"/>
        </w:rPr>
        <w:t xml:space="preserve"> 特征矩阵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67005" cy="224155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4" cy="2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685800" cy="21780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429" cy="21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，即 569 个样本，每个样本 30 维特征；标签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96520" cy="24511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86" cy="2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01650" cy="21653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47" cy="2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，包含 0 和 1 两类。</w:t>
      </w:r>
    </w:p>
    <w:p w14:paraId="0000000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</w:rPr>
        <w:t>三、</w:t>
      </w:r>
      <w:r>
        <w:rPr>
          <w:rFonts w:ascii="Google Sans" w:hAnsi="Google Sans" w:eastAsia="Google Sans" w:cs="Google Sans"/>
          <w:color w:val="1F1F1F"/>
          <w:rtl w:val="0"/>
        </w:rPr>
        <w:t xml:space="preserve"> 实验步骤</w:t>
      </w:r>
    </w:p>
    <w:p w14:paraId="0000000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数据加载及预处理：</w:t>
      </w:r>
    </w:p>
    <w:p w14:paraId="0000000D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加载数据并按照 8:2 的比例使用 train_test_split 划分为训练集与测试集。</w:t>
      </w:r>
    </w:p>
    <w:p w14:paraId="0000000E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使用 StandardScaler 对特征进行标准化处理。这是至关重要的一步，能有效避免随后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60985" cy="23368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76" cy="2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计算时的数值溢出，并加速梯度下降的收敛。</w:t>
      </w:r>
    </w:p>
    <w:p w14:paraId="0000000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核心函数实现：</w:t>
      </w:r>
    </w:p>
    <w:p w14:paraId="00000010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Sigmoid 函数：</w:t>
      </w:r>
      <w:r>
        <w:rPr>
          <w:rFonts w:ascii="Google Sans" w:hAnsi="Google Sans" w:eastAsia="Google Sans" w:cs="Google Sans"/>
          <w:color w:val="1F1F1F"/>
          <w:rtl w:val="0"/>
        </w:rPr>
        <w:t xml:space="preserve"> 实现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991870" cy="233045"/>
            <wp:effectExtent l="0" t="0" r="0" b="2159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2438" cy="2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，并加入 np.clip 限制防止溢出，测试输出 sigmoid(0) = 0.5。</w:t>
      </w:r>
    </w:p>
    <w:p w14:paraId="00000011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预测概率函数：</w:t>
      </w:r>
      <w:r>
        <w:rPr>
          <w:rFonts w:ascii="Google Sans" w:hAnsi="Google Sans" w:eastAsia="Google Sans" w:cs="Google Sans"/>
          <w:color w:val="1F1F1F"/>
          <w:rtl w:val="0"/>
        </w:rPr>
        <w:t xml:space="preserve"> 实现前向传播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187450" cy="22796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063" cy="22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，其中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88925" cy="234315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53" cy="2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使用矩阵点乘 np.dot(X, w) 实现向量化加速。</w:t>
      </w:r>
    </w:p>
    <w:p w14:paraId="00000012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交叉熵损失函数：</w:t>
      </w:r>
      <w:r>
        <w:rPr>
          <w:rFonts w:ascii="Google Sans" w:hAnsi="Google Sans" w:eastAsia="Google Sans" w:cs="Google Sans"/>
          <w:color w:val="1F1F1F"/>
          <w:rtl w:val="0"/>
        </w:rPr>
        <w:t xml:space="preserve"> 实现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034030" cy="22669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112" cy="2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，并在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53670" cy="22479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89" cy="2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内部添加极小值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43585" cy="22796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810" cy="22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防止对数无穷大导致 NaN 错误。</w:t>
      </w:r>
    </w:p>
    <w:p w14:paraId="00000013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梯度计算：</w:t>
      </w:r>
      <w:r>
        <w:rPr>
          <w:rFonts w:ascii="Google Sans" w:hAnsi="Google Sans" w:eastAsia="Google Sans" w:cs="Google Sans"/>
          <w:color w:val="1F1F1F"/>
          <w:rtl w:val="0"/>
        </w:rPr>
        <w:t xml:space="preserve"> 根据数学推导，实现权重的梯度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464310" cy="22669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383" cy="2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和偏置的梯度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362075" cy="22733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361" cy="2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1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梯度下降训练循环：</w:t>
      </w:r>
    </w:p>
    <w:p w14:paraId="00000015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初始化权重向量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36525" cy="23495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22" cy="2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为 0，偏置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8740" cy="24257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27" cy="24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为 0.0。</w:t>
      </w:r>
    </w:p>
    <w:p w14:paraId="00000016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设置超参数：学习率 learning_rate = 0.1，训练轮数 epochs = 500。</w:t>
      </w:r>
    </w:p>
    <w:p w14:paraId="00000017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在每个 epoch 中，依次进行概率预测、计算并记录 Loss、计算梯度，最后使用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229360" cy="22733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649" cy="22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和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056005" cy="227965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6265" cy="2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更新参数。</w:t>
      </w:r>
    </w:p>
    <w:p w14:paraId="0000001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测试与评估：</w:t>
      </w:r>
    </w:p>
    <w:p w14:paraId="00000019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在测试集上通过最终学习到的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36525" cy="23495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22" cy="2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和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8740" cy="24257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27" cy="24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输出概率，以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35585" cy="219075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645" cy="2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为阈值转化为类别预测，并计算最终准确率（Accuracy）。</w:t>
      </w:r>
    </w:p>
    <w:p w14:paraId="0000001A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绘制出随 Epoch 变化的 Training Loss 曲线。</w:t>
      </w:r>
    </w:p>
    <w:p w14:paraId="0000001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</w:rPr>
        <w:t>四、</w:t>
      </w:r>
      <w:r>
        <w:rPr>
          <w:rFonts w:ascii="Google Sans" w:hAnsi="Google Sans" w:eastAsia="Google Sans" w:cs="Google Sans"/>
          <w:color w:val="1F1F1F"/>
          <w:rtl w:val="0"/>
        </w:rPr>
        <w:t xml:space="preserve"> 实验结果与分析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1. 训练损失曲线 (Training Loss Curve)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在经过 500 轮 Epoch 训练后，模型损失下降情况如下：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曲线分析：</w:t>
      </w:r>
      <w:r>
        <w:rPr>
          <w:rFonts w:ascii="Google Sans" w:hAnsi="Google Sans" w:eastAsia="Google Sans" w:cs="Google Sans"/>
          <w:color w:val="1F1F1F"/>
          <w:rtl w:val="0"/>
        </w:rPr>
        <w:t xml:space="preserve"> 由于参数初始化为 0，初始时刻所有的预测概率均为 0.5，此时的交叉熵损失约为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372870" cy="21717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943" cy="21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，这与图中起点吻合。随着 Epoch 的增加，曲线呈现出非常平滑且指数型的下降趋势，并在 500 轮左右收敛至接近 0.08 的极低水平。这证明了手动推导的梯度公式完全正确，且 0.1 的学习率设置较为合理，没有出现梯度震荡。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 模型评估指标</w:t>
      </w:r>
    </w:p>
    <w:p w14:paraId="00000020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sigmoid(0) 验证结果为：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0.5</w:t>
      </w:r>
    </w:p>
    <w:p w14:paraId="00000021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模型在测试集上的表现优异，充分说明从零手写的 Logistic Regression 算法逻辑严密，且对该二分类任务具备出色的泛化能力。</w:t>
      </w:r>
    </w:p>
    <w:p w14:paraId="42255CE2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ascii="Google Sans" w:hAnsi="Google Sans" w:eastAsia="Google Sans" w:cs="Google Sans"/>
          <w:color w:val="1F1F1F"/>
          <w:rtl w:val="0"/>
        </w:rPr>
      </w:pPr>
    </w:p>
    <w:p w14:paraId="54C31B8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Google Sans" w:hAnsi="Google Sans" w:eastAsia="Google Sans" w:cs="Google Sans"/>
          <w:color w:val="1F1F1F"/>
          <w:lang w:val="en-US" w:eastAsia="zh-CN"/>
        </w:rPr>
      </w:pPr>
      <w:r>
        <w:rPr>
          <w:rFonts w:hint="eastAsia"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  <w:lang w:val="en-US" w:eastAsia="zh-CN"/>
        </w:rPr>
        <w:t>五</w:t>
      </w: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</w:rPr>
        <w:t>、</w:t>
      </w:r>
      <w:r>
        <w:rPr>
          <w:rFonts w:ascii="Google Sans" w:hAnsi="Google Sans" w:eastAsia="Google Sans" w:cs="Google Sans"/>
          <w:color w:val="1F1F1F"/>
          <w:rtl w:val="0"/>
        </w:rPr>
        <w:t xml:space="preserve"> 实验</w:t>
      </w: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>结果图像</w:t>
      </w:r>
      <w:bookmarkStart w:id="0" w:name="_GoBack"/>
      <w:bookmarkEnd w:id="0"/>
    </w:p>
    <w:p w14:paraId="56905023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ascii="Google Sans" w:hAnsi="Google Sans" w:eastAsia="Google Sans" w:cs="Google Sans"/>
          <w:color w:val="1F1F1F"/>
          <w:rtl w:val="0"/>
        </w:rPr>
      </w:pPr>
    </w:p>
    <w:p w14:paraId="08304392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="Google Sans" w:hAnsi="Google Sans" w:eastAsia="Google Sans" w:cs="Google Sans"/>
          <w:color w:val="1F1F1F"/>
          <w:rtl w:val="0"/>
          <w:lang w:eastAsia="zh-CN"/>
        </w:rPr>
      </w:pPr>
      <w:r>
        <w:rPr>
          <w:rFonts w:hint="eastAsia" w:ascii="Google Sans" w:hAnsi="Google Sans" w:eastAsia="Google Sans" w:cs="Google Sans"/>
          <w:color w:val="1F1F1F"/>
          <w:rtl w:val="0"/>
          <w:lang w:eastAsia="zh-CN"/>
        </w:rPr>
        <w:drawing>
          <wp:inline distT="0" distB="0" distL="114300" distR="114300">
            <wp:extent cx="5939790" cy="3712210"/>
            <wp:effectExtent l="0" t="0" r="3810" b="21590"/>
            <wp:docPr id="22" name="图片 22" descr="lab2_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lab2_loss_curv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02461ACE-BA31-8BD2-3C2E-AE69C57ECD89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1F4823"/>
    <w:multiLevelType w:val="multilevel"/>
    <w:tmpl w:val="CB1F482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CD3E30A9"/>
    <w:multiLevelType w:val="multilevel"/>
    <w:tmpl w:val="CD3E30A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FF84AF"/>
    <w:multiLevelType w:val="multilevel"/>
    <w:tmpl w:val="CFFF84A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77EBD90"/>
    <w:multiLevelType w:val="multilevel"/>
    <w:tmpl w:val="F77EBD9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EF46B20"/>
    <w:multiLevelType w:val="multilevel"/>
    <w:tmpl w:val="FEF46B2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FDA65AF"/>
    <w:multiLevelType w:val="multilevel"/>
    <w:tmpl w:val="FFDA65A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3FD6BEF9"/>
    <w:multiLevelType w:val="multilevel"/>
    <w:tmpl w:val="3FD6BE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7BFEC5E6"/>
    <w:multiLevelType w:val="multilevel"/>
    <w:tmpl w:val="7BFEC5E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477ECF0C"/>
    <w:rsid w:val="BEED7F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2026-03-09T10:17:35Z</dcterms:created>
  <dc:creator>Data</dc:creator>
  <cp:lastModifiedBy>无丝无牵挂</cp:lastModifiedBy>
  <dcterms:modified xsi:type="dcterms:W3CDTF">2026-03-09T10:19:40Z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DE07A5CCB1684239C42DAE69BF6C6E48_42</vt:lpwstr>
  </property>
</Properties>
</file>