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实验</w:t>
      </w:r>
      <w:bookmarkStart w:id="0" w:name="_GoBack"/>
      <w:bookmarkEnd w:id="0"/>
      <w:r>
        <w:rPr>
          <w:rFonts w:ascii="Google Sans" w:hAnsi="Google Sans" w:eastAsia="Google Sans" w:cs="Google Sans"/>
          <w:color w:val="1F1F1F"/>
          <w:rtl w:val="0"/>
        </w:rPr>
        <w:t>5：手写卷积算子 实验报告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姓名：</w:t>
      </w:r>
      <w:r>
        <w:rPr>
          <w:rFonts w:ascii="Google Sans" w:hAnsi="Google Sans" w:eastAsia="Google Sans" w:cs="Google Sans"/>
          <w:color w:val="1F1F1F"/>
          <w:rtl w:val="0"/>
        </w:rPr>
        <w:t xml:space="preserve"> 李韶庸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中方学号：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2024213672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班级：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2024215122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实验目的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深入掌握卷积神经网络（CNN）的核心算子——2D 卷积的底层实现原理，理解 Padding（填充）和 Stride（步长）对输出特征图维度大小的影响。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抛开深度学习框架，使用原生 NumPy 的数组切片和循环结构实现 conv2d 前向传播操作，体会滑动窗口的计算过程。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应用经典的 Sobel 卷积核，直观观察和验证图像边缘特征的提取效果。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手写实现 Max Pooling（最大池化）函数，理解其在特征降维（下采样）和保留显著特征方面的作用。</w:t>
      </w: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实验数据与预处理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数据集：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scipy.datasets 内置的经典灰度测试图像 ascent（展示了一个仰视楼梯的场景）。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数据预处理：</w:t>
      </w:r>
    </w:p>
    <w:p w14:paraId="0000000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为加速卷积双重循环的计算，使用 skimage.transform.resize 将原图（通常为 512x512）缩放至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7875" cy="21653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454" cy="2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将像素数据类型转换为 float32，并归一化至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68300" cy="2159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846" cy="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区间，以保证计算的数值稳定性。</w:t>
      </w: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三、 实验步骤与核心算法</w:t>
      </w:r>
    </w:p>
    <w:p w14:paraId="0000001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实现 2D 卷积函数 (my_conv2d)：</w:t>
      </w:r>
    </w:p>
    <w:p w14:paraId="00000011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输入参数：</w:t>
      </w:r>
      <w:r>
        <w:rPr>
          <w:rFonts w:ascii="Google Sans" w:hAnsi="Google Sans" w:eastAsia="Google Sans" w:cs="Google Sans"/>
          <w:color w:val="1F1F1F"/>
          <w:rtl w:val="0"/>
        </w:rPr>
        <w:t xml:space="preserve"> 图像 img (H, W)，卷积核 kernel (K, K)，步长 stride，填充 padding。</w:t>
      </w:r>
    </w:p>
    <w:p w14:paraId="00000012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尺寸计算与验证：</w:t>
      </w:r>
      <w:r>
        <w:rPr>
          <w:rFonts w:ascii="Google Sans" w:hAnsi="Google Sans" w:eastAsia="Google Sans" w:cs="Google Sans"/>
          <w:color w:val="1F1F1F"/>
          <w:rtl w:val="0"/>
        </w:rPr>
        <w:t xml:space="preserve"> 严格根据公式计算输出维度，并使用 assert 确保核为方阵：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9050" distB="19050" distL="19050" distR="19050">
            <wp:extent cx="5905500" cy="67246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9050" distB="19050" distL="19050" distR="19050">
            <wp:extent cx="5905500" cy="67246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零填充：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np.pad 函数结合 constant 模式对原图进行边界补零。</w:t>
      </w:r>
    </w:p>
    <w:p w14:paraId="00000014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滑动窗口计算：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使用双重 for 循环遍历输出矩阵的每个位置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75285" cy="230505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26" cy="2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，在填充后的图像中截取对应的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64515" cy="2286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03" cy="2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区域（region），将该区域与 kernel 逐元素相乘并求和，赋值给 out[i, j]。</w:t>
      </w:r>
    </w:p>
    <w:p w14:paraId="0000001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应用 Sobel 核进行边缘检测：</w:t>
      </w:r>
    </w:p>
    <w:p w14:paraId="00000016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Sobel X 核：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用于提取图像中的垂直方向边缘梯度。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Sobel Y 核：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用于提取图像中的水平方向边缘梯度。</w:t>
      </w:r>
    </w:p>
    <w:p w14:paraId="00000018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使用 my_conv2d 分别对图像应用这两个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09575" cy="21780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691" cy="2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卷积核，设置 stride=1, padding=1 以保持输出特征图的尺寸与原图一致（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7875" cy="21653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454" cy="2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）。</w:t>
      </w:r>
    </w:p>
    <w:p w14:paraId="0000001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实现 Max Pooling 函数 (my_maxpool2d)：</w:t>
      </w:r>
    </w:p>
    <w:p w14:paraId="0000001A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输入参数：</w:t>
      </w:r>
      <w:r>
        <w:rPr>
          <w:rFonts w:ascii="Google Sans" w:hAnsi="Google Sans" w:eastAsia="Google Sans" w:cs="Google Sans"/>
          <w:color w:val="1F1F1F"/>
          <w:rtl w:val="0"/>
        </w:rPr>
        <w:t xml:space="preserve"> 图像 img，窗口大小 kernel_size=2，步长 stride=2。</w:t>
      </w:r>
    </w:p>
    <w:p w14:paraId="0000001B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计算无 padding 的输出尺寸。</w:t>
      </w:r>
    </w:p>
    <w:p w14:paraId="0000001C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滑动窗口逻辑与卷积类似，但去除了核权重的相乘，直接调用 np.max(region) 提取局部窗口内的最大激活值。</w:t>
      </w:r>
    </w:p>
    <w:p w14:paraId="000000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四、 实验结果与分析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1. 卷积与池化特征可视化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以下是通过手写算子处理后的对比结果：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 结果分析</w:t>
      </w:r>
    </w:p>
    <w:p w14:paraId="00000021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尺寸验证：</w:t>
      </w:r>
    </w:p>
    <w:p w14:paraId="00000022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原图尺寸为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8510" cy="216535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23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应用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09575" cy="217805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691" cy="2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卷积核，在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024890" cy="22669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5509" cy="2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下，输出尺寸计算得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42820" cy="21653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166" cy="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。输出特征图完美保持了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8510" cy="216535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，验证了 Padding 计算的正确性。</w:t>
      </w:r>
    </w:p>
    <w:p w14:paraId="00000024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Max Pooling 采用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09575" cy="217805"/>
            <wp:effectExtent l="0" t="0" r="22225" b="8255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691" cy="2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窗口和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61010" cy="230505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615" cy="23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，输出尺寸变为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833245" cy="21780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3477" cy="2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。图像被成功下采样为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93725" cy="219075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38" cy="2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2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特征提取效果：</w:t>
      </w:r>
    </w:p>
    <w:p w14:paraId="00000026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Vertical Edges (Sobel X):</w:t>
      </w:r>
      <w:r>
        <w:rPr>
          <w:rFonts w:ascii="Google Sans" w:hAnsi="Google Sans" w:eastAsia="Google Sans" w:cs="Google Sans"/>
          <w:color w:val="1F1F1F"/>
          <w:rtl w:val="0"/>
        </w:rPr>
        <w:t xml:space="preserve"> 成功凸显了图像中的垂直结构（如楼梯扶手立柱），而平滑区域（天空）的响应趋近于 0。</w:t>
      </w:r>
    </w:p>
    <w:p w14:paraId="00000027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Horizontal Edges (Sobel Y):</w:t>
      </w:r>
      <w:r>
        <w:rPr>
          <w:rFonts w:ascii="Google Sans" w:hAnsi="Google Sans" w:eastAsia="Google Sans" w:cs="Google Sans"/>
          <w:color w:val="1F1F1F"/>
          <w:rtl w:val="0"/>
        </w:rPr>
        <w:t xml:space="preserve"> 清晰地捕捉到了水平方向的结构（如楼梯踏板），这与 Sobel 算子的数学定义完全吻合。</w:t>
      </w:r>
    </w:p>
    <w:p w14:paraId="0000002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Max Pooling 的下采样机制：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池化后的图像（左下角）呈现出预期的“粗糙感”和锯齿状边缘。这证实了最大池化的本质并非平滑缩放图像，而是通过丢弃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76225" cy="217805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573" cy="21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的非关键信息，保留局部视野内的最强响应特征。这种看似导致视觉质量下降的操作，在深度学习中极大地减少了计算量，并赋予了模型一定的平移不变性。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BD37F848-091F-3D4A-617A-B669134896D1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DAD47"/>
    <w:multiLevelType w:val="multilevel"/>
    <w:tmpl w:val="BFCDAD4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D7FE9D80"/>
    <w:multiLevelType w:val="multilevel"/>
    <w:tmpl w:val="D7FE9D8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DFFBE551"/>
    <w:multiLevelType w:val="multilevel"/>
    <w:tmpl w:val="DFFBE55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EBF4211A"/>
    <w:multiLevelType w:val="multilevel"/>
    <w:tmpl w:val="EBF4211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B7D88D6"/>
    <w:multiLevelType w:val="multilevel"/>
    <w:tmpl w:val="FB7D88D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CBBE8E2"/>
    <w:multiLevelType w:val="multilevel"/>
    <w:tmpl w:val="FCBBE8E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FDEAA43"/>
    <w:multiLevelType w:val="multilevel"/>
    <w:tmpl w:val="FFDEAA4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5E2C5F0D"/>
    <w:multiLevelType w:val="multilevel"/>
    <w:tmpl w:val="5E2C5F0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66EC257B"/>
    <w:multiLevelType w:val="multilevel"/>
    <w:tmpl w:val="66EC25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7DDB724C"/>
    <w:multiLevelType w:val="multilevel"/>
    <w:tmpl w:val="7DDB724C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9"/>
  </w:num>
  <w:num w:numId="7">
    <w:abstractNumId w:val="7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5FDFBC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202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2026-03-15T00:36:52Z</dcterms:created>
  <dc:creator>Data</dc:creator>
  <cp:lastModifiedBy>无丝无牵挂</cp:lastModifiedBy>
  <dcterms:modified xsi:type="dcterms:W3CDTF">2026-03-15T17:22:41Z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2FB2E65329F1CEA5617AB66972CFDE54_42</vt:lpwstr>
  </property>
</Properties>
</file>