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18AD3" w14:textId="77777777" w:rsidR="003D3C52" w:rsidRDefault="00000000">
      <w:pPr>
        <w:spacing w:after="0" w:line="560" w:lineRule="exact"/>
        <w:ind w:firstLine="640"/>
        <w:rPr>
          <w:rFonts w:ascii="方正楷体_GBK" w:eastAsia="方正楷体_GBK" w:hAnsi="方正楷体_GBK"/>
          <w:sz w:val="32"/>
          <w:szCs w:val="32"/>
          <w:lang w:eastAsia="zh-CN"/>
        </w:rPr>
      </w:pPr>
      <w:r>
        <w:rPr>
          <w:rFonts w:ascii="方正楷体_GBK" w:eastAsia="方正楷体_GBK" w:hAnsi="方正楷体_GBK"/>
          <w:sz w:val="32"/>
          <w:szCs w:val="32"/>
          <w:lang w:eastAsia="zh-CN"/>
        </w:rPr>
        <w:t xml:space="preserve">（三）系统及电气二次部分  </w:t>
      </w:r>
    </w:p>
    <w:p w14:paraId="1A87AF8C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1. 系统继电保护  </w:t>
      </w:r>
    </w:p>
    <w:p w14:paraId="0CA81B15" w14:textId="5897C5C2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本期220kV扩建2回备用出线间隔，暂不配置线路保护；本期110kV扩建4回出线间隔，每回110kV线路配置光纤电流差动保护，含完整的后备保护及重合闸功能。</w:t>
      </w:r>
    </w:p>
    <w:p w14:paraId="7A3DF45C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东余变东余变前期已配置主变、220kV、110kV故障录波器各1套，满足本期扩建要求，维持不变。  </w:t>
      </w:r>
    </w:p>
    <w:p w14:paraId="30F46B15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2. 调度自动化  </w:t>
      </w:r>
    </w:p>
    <w:p w14:paraId="2BBCC49F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（1）电能量计量系统  </w:t>
      </w:r>
    </w:p>
    <w:p w14:paraId="54011CD0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东余变本期#2主变各侧配置0.2S级数字量关口计量表4只，安装于原有主变电能表柜内；本期扩建4回110kV线路间隔配置0.2S级数字量关口校核表4只；10kV线路、电容器、电抗器间隔配置0.5S级模拟量平衡电能表18只。</w:t>
      </w:r>
    </w:p>
    <w:p w14:paraId="04F56AC8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3. 电气二次</w:t>
      </w:r>
    </w:p>
    <w:p w14:paraId="560E3DA4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（1）计算机监控系统</w:t>
      </w:r>
    </w:p>
    <w:p w14:paraId="7B5FA540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东余变计算机监控系统本期扩容，扩建间隔测控装置单套配置。本期新增10kV间隔层交换机2台，主变220kV过程层交换机4台，主变110kV过程层交换机4台，220kV线路过程层交换机4台，110kV线路过程层交换机4台，110kV过程层中心交换机2台。</w:t>
      </w:r>
    </w:p>
    <w:p w14:paraId="1F537EF0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（2）元件保护 </w:t>
      </w:r>
    </w:p>
    <w:p w14:paraId="77C5CBD6" w14:textId="0F3C89E1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东余变 </w:t>
      </w:r>
    </w:p>
    <w:p w14:paraId="7A29BC1C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本期#2主变电气量保护采用双重化配置，非电量保护单套配置，每套电气量保护均具有完整的主、后备保护功能。 </w:t>
      </w:r>
    </w:p>
    <w:p w14:paraId="7E062738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东余变本期10kV线路、分段、接地变、站用变、无功补偿装置各配置保护测控装置1套，其中分段配置备自投装置。</w:t>
      </w:r>
    </w:p>
    <w:p w14:paraId="4D1B91B8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（3）其他：</w:t>
      </w:r>
    </w:p>
    <w:p w14:paraId="0CE09CA1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东余变本期配置#2主变压器油色谱在线监测系统1套，视频监控系统扩容。  </w:t>
      </w:r>
    </w:p>
    <w:p w14:paraId="4E083DE6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东余变本期拆除前期#1接地变消弧线圈成套装置和#2站用变，更换为2台1500/1000kVA接地变消弧线圈成套装置。  </w:t>
      </w:r>
    </w:p>
    <w:sectPr w:rsidR="003D3C52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628F"/>
    <w:multiLevelType w:val="multilevel"/>
    <w:tmpl w:val="A7D2970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F90F9B"/>
    <w:multiLevelType w:val="multilevel"/>
    <w:tmpl w:val="A22273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D51924"/>
    <w:multiLevelType w:val="multilevel"/>
    <w:tmpl w:val="6D1C5C2A"/>
    <w:lvl w:ilvl="0">
      <w:start w:val="1"/>
      <w:numFmt w:val="decimal"/>
      <w:pStyle w:val="30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543F36"/>
    <w:multiLevelType w:val="multilevel"/>
    <w:tmpl w:val="4046426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054E5B"/>
    <w:multiLevelType w:val="multilevel"/>
    <w:tmpl w:val="9A9CC9D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9B0C14"/>
    <w:multiLevelType w:val="multilevel"/>
    <w:tmpl w:val="2AE4EAD0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C92A01"/>
    <w:multiLevelType w:val="multilevel"/>
    <w:tmpl w:val="393E5C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84198313">
    <w:abstractNumId w:val="3"/>
  </w:num>
  <w:num w:numId="2" w16cid:durableId="1003236970">
    <w:abstractNumId w:val="4"/>
  </w:num>
  <w:num w:numId="3" w16cid:durableId="732242067">
    <w:abstractNumId w:val="0"/>
  </w:num>
  <w:num w:numId="4" w16cid:durableId="1647472963">
    <w:abstractNumId w:val="1"/>
  </w:num>
  <w:num w:numId="5" w16cid:durableId="1280524076">
    <w:abstractNumId w:val="5"/>
  </w:num>
  <w:num w:numId="6" w16cid:durableId="1842117607">
    <w:abstractNumId w:val="2"/>
  </w:num>
  <w:num w:numId="7" w16cid:durableId="504252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52"/>
    <w:rsid w:val="000E0854"/>
    <w:rsid w:val="003D3C52"/>
    <w:rsid w:val="00DD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C215"/>
  <w15:docId w15:val="{F37D4BD1-D495-4BFA-8F1D-0EDBEAE8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D6A9E"/>
    <w:pPr>
      <w:spacing w:after="200" w:line="276" w:lineRule="auto"/>
    </w:pPr>
    <w:rPr>
      <w:rFonts w:ascii="仿宋_GB2312" w:eastAsia="仿宋_GB2312" w:hAnsi="仿宋_GB2312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页眉 字符"/>
    <w:basedOn w:val="a2"/>
    <w:link w:val="a6"/>
    <w:uiPriority w:val="99"/>
    <w:qFormat/>
    <w:rsid w:val="00E618BF"/>
  </w:style>
  <w:style w:type="character" w:customStyle="1" w:styleId="a7">
    <w:name w:val="页脚 字符"/>
    <w:basedOn w:val="a2"/>
    <w:link w:val="a8"/>
    <w:uiPriority w:val="99"/>
    <w:qFormat/>
    <w:rsid w:val="00E618BF"/>
  </w:style>
  <w:style w:type="character" w:customStyle="1" w:styleId="10">
    <w:name w:val="标题 1 字符"/>
    <w:basedOn w:val="a2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9">
    <w:name w:val="标题 字符"/>
    <w:basedOn w:val="a2"/>
    <w:link w:val="aa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b">
    <w:name w:val="副标题 字符"/>
    <w:basedOn w:val="a2"/>
    <w:link w:val="ac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正文文本 字符"/>
    <w:basedOn w:val="a2"/>
    <w:link w:val="ae"/>
    <w:uiPriority w:val="99"/>
    <w:qFormat/>
    <w:rsid w:val="00AA1D8D"/>
  </w:style>
  <w:style w:type="character" w:customStyle="1" w:styleId="23">
    <w:name w:val="正文文本 2 字符"/>
    <w:basedOn w:val="a2"/>
    <w:link w:val="24"/>
    <w:uiPriority w:val="99"/>
    <w:qFormat/>
    <w:rsid w:val="00AA1D8D"/>
  </w:style>
  <w:style w:type="character" w:customStyle="1" w:styleId="33">
    <w:name w:val="正文文本 3 字符"/>
    <w:basedOn w:val="a2"/>
    <w:link w:val="34"/>
    <w:uiPriority w:val="99"/>
    <w:qFormat/>
    <w:rsid w:val="00AA1D8D"/>
    <w:rPr>
      <w:sz w:val="16"/>
      <w:szCs w:val="16"/>
    </w:rPr>
  </w:style>
  <w:style w:type="character" w:customStyle="1" w:styleId="af">
    <w:name w:val="宏文本 字符"/>
    <w:basedOn w:val="a2"/>
    <w:link w:val="af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af1">
    <w:name w:val="引用 字符"/>
    <w:basedOn w:val="a2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3">
    <w:name w:val="Strong"/>
    <w:basedOn w:val="a2"/>
    <w:uiPriority w:val="22"/>
    <w:qFormat/>
    <w:rsid w:val="00FC693F"/>
    <w:rPr>
      <w:b/>
      <w:bCs/>
    </w:rPr>
  </w:style>
  <w:style w:type="character" w:styleId="af4">
    <w:name w:val="Emphasis"/>
    <w:basedOn w:val="a2"/>
    <w:uiPriority w:val="20"/>
    <w:qFormat/>
    <w:rsid w:val="00FC693F"/>
    <w:rPr>
      <w:i/>
      <w:iCs/>
    </w:rPr>
  </w:style>
  <w:style w:type="character" w:customStyle="1" w:styleId="af5">
    <w:name w:val="明显引用 字符"/>
    <w:basedOn w:val="a2"/>
    <w:link w:val="af6"/>
    <w:uiPriority w:val="30"/>
    <w:qFormat/>
    <w:rsid w:val="00FC693F"/>
    <w:rPr>
      <w:b/>
      <w:bCs/>
      <w:i/>
      <w:iCs/>
      <w:color w:val="4F81BD" w:themeColor="accent1"/>
    </w:rPr>
  </w:style>
  <w:style w:type="character" w:styleId="af7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8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9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customStyle="1" w:styleId="afc">
    <w:name w:val="标题样式"/>
    <w:basedOn w:val="a1"/>
    <w:next w:val="ae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e">
    <w:name w:val="Body Text"/>
    <w:basedOn w:val="a1"/>
    <w:link w:val="ad"/>
    <w:uiPriority w:val="99"/>
    <w:unhideWhenUsed/>
    <w:rsid w:val="00AA1D8D"/>
    <w:pPr>
      <w:spacing w:after="120"/>
    </w:pPr>
  </w:style>
  <w:style w:type="paragraph" w:styleId="af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af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f">
    <w:name w:val="索引"/>
    <w:basedOn w:val="a1"/>
    <w:qFormat/>
    <w:pPr>
      <w:suppressLineNumbers/>
    </w:pPr>
    <w:rPr>
      <w:rFonts w:cs="Noto Sans CJK SC"/>
    </w:rPr>
  </w:style>
  <w:style w:type="paragraph" w:customStyle="1" w:styleId="user">
    <w:name w:val="标题样式 (user)"/>
    <w:basedOn w:val="a1"/>
    <w:next w:val="ae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user0">
    <w:name w:val="索引 (user)"/>
    <w:basedOn w:val="a1"/>
    <w:qFormat/>
    <w:pPr>
      <w:suppressLineNumbers/>
    </w:pPr>
    <w:rPr>
      <w:rFonts w:cs="Noto Sans CJK SC"/>
    </w:rPr>
  </w:style>
  <w:style w:type="paragraph" w:customStyle="1" w:styleId="user1">
    <w:name w:val="页眉与页脚 (user)"/>
    <w:basedOn w:val="a1"/>
    <w:qFormat/>
  </w:style>
  <w:style w:type="paragraph" w:customStyle="1" w:styleId="aff0">
    <w:name w:val="页眉与页脚"/>
    <w:basedOn w:val="a1"/>
    <w:qFormat/>
  </w:style>
  <w:style w:type="paragraph" w:styleId="a6">
    <w:name w:val="header"/>
    <w:basedOn w:val="a1"/>
    <w:link w:val="a5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footer"/>
    <w:basedOn w:val="a1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ff1">
    <w:name w:val="No Spacing"/>
    <w:uiPriority w:val="1"/>
    <w:qFormat/>
    <w:rsid w:val="00FC693F"/>
  </w:style>
  <w:style w:type="paragraph" w:styleId="aa">
    <w:name w:val="Title"/>
    <w:basedOn w:val="a1"/>
    <w:next w:val="a1"/>
    <w:link w:val="a9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c">
    <w:name w:val="Subtitle"/>
    <w:basedOn w:val="a1"/>
    <w:next w:val="a1"/>
    <w:link w:val="ab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aff2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24">
    <w:name w:val="Body Text 2"/>
    <w:basedOn w:val="a1"/>
    <w:link w:val="23"/>
    <w:uiPriority w:val="99"/>
    <w:unhideWhenUsed/>
    <w:qFormat/>
    <w:rsid w:val="00AA1D8D"/>
    <w:pPr>
      <w:spacing w:after="120" w:line="480" w:lineRule="auto"/>
    </w:pPr>
  </w:style>
  <w:style w:type="paragraph" w:styleId="34">
    <w:name w:val="Body Text 3"/>
    <w:basedOn w:val="a1"/>
    <w:link w:val="33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25">
    <w:name w:val="List 2"/>
    <w:basedOn w:val="a1"/>
    <w:uiPriority w:val="99"/>
    <w:unhideWhenUsed/>
    <w:qFormat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qFormat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0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0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0">
    <w:name w:val="macro"/>
    <w:link w:val="af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af2">
    <w:name w:val="Quote"/>
    <w:basedOn w:val="a1"/>
    <w:next w:val="a1"/>
    <w:link w:val="af1"/>
    <w:uiPriority w:val="29"/>
    <w:qFormat/>
    <w:rsid w:val="00FC693F"/>
    <w:rPr>
      <w:i/>
      <w:iCs/>
      <w:color w:val="000000" w:themeColor="text1"/>
    </w:rPr>
  </w:style>
  <w:style w:type="paragraph" w:styleId="af6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f4">
    <w:name w:val="index heading"/>
    <w:basedOn w:val="user"/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numbering" w:customStyle="1" w:styleId="user2">
    <w:name w:val="无列表 (user)"/>
    <w:uiPriority w:val="99"/>
    <w:semiHidden/>
    <w:unhideWhenUsed/>
    <w:qFormat/>
  </w:style>
  <w:style w:type="table" w:styleId="aff5">
    <w:name w:val="Table Grid"/>
    <w:basedOn w:val="a3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6">
    <w:name w:val="Light Shading"/>
    <w:basedOn w:val="a3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7">
    <w:name w:val="Light List"/>
    <w:basedOn w:val="a3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8">
    <w:name w:val="Light Grid"/>
    <w:basedOn w:val="a3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9">
    <w:name w:val="Dark List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a">
    <w:name w:val="Colorful Shading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c">
    <w:name w:val="Colorful Grid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172</Words>
  <Characters>623</Characters>
  <Application>Microsoft Office Word</Application>
  <DocSecurity>0</DocSecurity>
  <Lines>31</Lines>
  <Paragraphs>37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x z</cp:lastModifiedBy>
  <cp:revision>11</cp:revision>
  <dcterms:created xsi:type="dcterms:W3CDTF">2025-07-19T02:45:00Z</dcterms:created>
  <dcterms:modified xsi:type="dcterms:W3CDTF">2025-07-31T11:58:00Z</dcterms:modified>
  <dc:language>zh-CN</dc:language>
  <dc:identifier/>
</cp:coreProperties>
</file>