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E6E60" w14:textId="77777777" w:rsidR="00466563" w:rsidRDefault="00466563" w:rsidP="00466563">
      <w:pPr>
        <w:pStyle w:val="1"/>
        <w:jc w:val="center"/>
      </w:pPr>
      <w:r>
        <w:rPr>
          <w:rFonts w:hint="eastAsia"/>
        </w:rPr>
        <w:t>数据结构课程设计实验报告</w:t>
      </w:r>
    </w:p>
    <w:p w14:paraId="018D2023" w14:textId="7335CD9A" w:rsidR="00466563" w:rsidRDefault="00466563">
      <w:pPr>
        <w:jc w:val="center"/>
      </w:pPr>
      <w:r>
        <w:rPr>
          <w:rFonts w:hint="eastAsia"/>
        </w:rPr>
        <w:t>姓名：</w:t>
      </w:r>
      <w:r>
        <w:rPr>
          <w:rFonts w:hint="eastAsia"/>
        </w:rPr>
        <w:t>___</w:t>
      </w:r>
      <w:r w:rsidR="00911156" w:rsidRPr="00911156">
        <w:rPr>
          <w:rFonts w:hint="eastAsia"/>
          <w:u w:val="single"/>
        </w:rPr>
        <w:t>杨宗振</w:t>
      </w:r>
      <w:r>
        <w:rPr>
          <w:rFonts w:hint="eastAsia"/>
        </w:rPr>
        <w:t>______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___</w:t>
      </w:r>
      <w:r w:rsidR="00911156" w:rsidRPr="00911156">
        <w:rPr>
          <w:rFonts w:hint="eastAsia"/>
          <w:u w:val="single"/>
        </w:rPr>
        <w:t>19052129</w:t>
      </w:r>
      <w:r>
        <w:rPr>
          <w:rFonts w:hint="eastAsia"/>
        </w:rPr>
        <w:t>__</w:t>
      </w:r>
      <w:r>
        <w:t xml:space="preserve">  </w:t>
      </w:r>
      <w:r>
        <w:rPr>
          <w:rFonts w:hint="eastAsia"/>
        </w:rPr>
        <w:t>专业：</w:t>
      </w:r>
      <w:r w:rsidR="00911156" w:rsidRPr="00911156">
        <w:rPr>
          <w:rFonts w:hint="eastAsia"/>
          <w:u w:val="single"/>
        </w:rPr>
        <w:t>计算机科学与技术</w:t>
      </w:r>
      <w:r>
        <w:rPr>
          <w:rFonts w:hint="eastAsia"/>
        </w:rPr>
        <w:t>__</w:t>
      </w:r>
    </w:p>
    <w:p w14:paraId="1E16883A" w14:textId="77777777" w:rsidR="00100CBF" w:rsidRDefault="00100CBF">
      <w:pPr>
        <w:jc w:val="center"/>
      </w:pPr>
    </w:p>
    <w:p w14:paraId="6174E4AC" w14:textId="77777777" w:rsidR="00466563" w:rsidRDefault="00466563">
      <w:pPr>
        <w:jc w:val="center"/>
      </w:pPr>
    </w:p>
    <w:p w14:paraId="5C758A63" w14:textId="77777777" w:rsidR="00B4610D" w:rsidRDefault="00B4610D" w:rsidP="00B4610D">
      <w:pPr>
        <w:pStyle w:val="2"/>
      </w:pPr>
      <w:r>
        <w:rPr>
          <w:rFonts w:hint="eastAsia"/>
        </w:rPr>
        <w:t>题目说明：</w:t>
      </w:r>
    </w:p>
    <w:p w14:paraId="244AEFB4" w14:textId="77777777" w:rsidR="00345D7E" w:rsidRDefault="00B4610D" w:rsidP="00B4610D">
      <w:r>
        <w:tab/>
      </w:r>
      <w:r w:rsidR="00345D7E">
        <w:rPr>
          <w:rFonts w:hint="eastAsia"/>
        </w:rPr>
        <w:t>每个学生的信息包括：学号、姓名、性别、手机号码、数学分数、语文分数。程序使用链表结构完成以下管理功能：</w:t>
      </w:r>
    </w:p>
    <w:p w14:paraId="69DA89E8" w14:textId="77777777" w:rsidR="00345D7E" w:rsidRDefault="00345D7E" w:rsidP="00345D7E">
      <w:pPr>
        <w:pStyle w:val="aa"/>
        <w:numPr>
          <w:ilvl w:val="0"/>
          <w:numId w:val="6"/>
        </w:numPr>
        <w:ind w:firstLineChars="0"/>
      </w:pPr>
      <w:r w:rsidRPr="00911156">
        <w:rPr>
          <w:rFonts w:hint="eastAsia"/>
          <w:color w:val="70AD47" w:themeColor="accent6"/>
        </w:rPr>
        <w:t>创建链表</w:t>
      </w:r>
    </w:p>
    <w:p w14:paraId="7FE967FD" w14:textId="77777777" w:rsidR="00345D7E" w:rsidRDefault="00345D7E" w:rsidP="00345D7E">
      <w:pPr>
        <w:pStyle w:val="aa"/>
        <w:numPr>
          <w:ilvl w:val="0"/>
          <w:numId w:val="6"/>
        </w:numPr>
        <w:ind w:firstLineChars="0"/>
      </w:pPr>
      <w:r w:rsidRPr="00911156">
        <w:rPr>
          <w:rFonts w:hint="eastAsia"/>
          <w:color w:val="70AD47" w:themeColor="accent6"/>
        </w:rPr>
        <w:t>从键盘输入某个学生的信息，并将其插入链表中</w:t>
      </w:r>
    </w:p>
    <w:p w14:paraId="38474587" w14:textId="77777777" w:rsidR="00345D7E" w:rsidRDefault="00345D7E" w:rsidP="00345D7E">
      <w:pPr>
        <w:pStyle w:val="aa"/>
        <w:numPr>
          <w:ilvl w:val="0"/>
          <w:numId w:val="6"/>
        </w:numPr>
        <w:ind w:firstLineChars="0"/>
      </w:pPr>
      <w:r w:rsidRPr="00911156">
        <w:rPr>
          <w:rFonts w:hint="eastAsia"/>
          <w:color w:val="70AD47" w:themeColor="accent6"/>
        </w:rPr>
        <w:t>从键盘输入某个学生的学号，并将其从链表中删除</w:t>
      </w:r>
    </w:p>
    <w:p w14:paraId="2143262F" w14:textId="77777777" w:rsidR="00345D7E" w:rsidRDefault="00345D7E" w:rsidP="00345D7E">
      <w:pPr>
        <w:pStyle w:val="aa"/>
        <w:numPr>
          <w:ilvl w:val="0"/>
          <w:numId w:val="6"/>
        </w:numPr>
        <w:ind w:firstLineChars="0"/>
      </w:pPr>
      <w:r w:rsidRPr="00911156">
        <w:rPr>
          <w:rFonts w:hint="eastAsia"/>
          <w:color w:val="70AD47" w:themeColor="accent6"/>
        </w:rPr>
        <w:t>对某个学生的信息的修改</w:t>
      </w:r>
    </w:p>
    <w:p w14:paraId="281CA042" w14:textId="77777777" w:rsidR="00345D7E" w:rsidRDefault="00345D7E" w:rsidP="00345D7E">
      <w:pPr>
        <w:pStyle w:val="aa"/>
        <w:numPr>
          <w:ilvl w:val="0"/>
          <w:numId w:val="6"/>
        </w:numPr>
        <w:ind w:firstLineChars="0"/>
      </w:pPr>
      <w:r w:rsidRPr="00911156">
        <w:rPr>
          <w:rFonts w:hint="eastAsia"/>
          <w:color w:val="70AD47" w:themeColor="accent6"/>
        </w:rPr>
        <w:t>查询符合某个条件</w:t>
      </w:r>
      <w:r w:rsidR="002806DF" w:rsidRPr="00911156">
        <w:rPr>
          <w:rFonts w:hint="eastAsia"/>
          <w:color w:val="70AD47" w:themeColor="accent6"/>
        </w:rPr>
        <w:t>（允许条件与或非组合）的学生，并打印查询结果</w:t>
      </w:r>
    </w:p>
    <w:p w14:paraId="6D3CCCE1" w14:textId="77777777" w:rsidR="002806DF" w:rsidRDefault="002806DF" w:rsidP="00345D7E">
      <w:pPr>
        <w:pStyle w:val="aa"/>
        <w:numPr>
          <w:ilvl w:val="0"/>
          <w:numId w:val="6"/>
        </w:numPr>
        <w:ind w:firstLineChars="0"/>
      </w:pPr>
      <w:r w:rsidRPr="00911156">
        <w:rPr>
          <w:rFonts w:hint="eastAsia"/>
          <w:color w:val="70AD47" w:themeColor="accent6"/>
        </w:rPr>
        <w:t>对学生按照某个信息进行排序并输出</w:t>
      </w:r>
    </w:p>
    <w:p w14:paraId="508CC9D3" w14:textId="77777777" w:rsidR="002806DF" w:rsidRDefault="002806DF" w:rsidP="002806DF"/>
    <w:p w14:paraId="442787AF" w14:textId="77777777" w:rsidR="002806DF" w:rsidRDefault="002806DF" w:rsidP="005B22D2">
      <w:pPr>
        <w:ind w:firstLine="420"/>
      </w:pPr>
      <w:r>
        <w:rPr>
          <w:rFonts w:hint="eastAsia"/>
        </w:rPr>
        <w:t>扩展功能：</w:t>
      </w:r>
    </w:p>
    <w:p w14:paraId="3B8D0ADC" w14:textId="77777777" w:rsidR="002806DF" w:rsidRDefault="002806DF" w:rsidP="002806DF">
      <w:pPr>
        <w:pStyle w:val="aa"/>
        <w:numPr>
          <w:ilvl w:val="0"/>
          <w:numId w:val="7"/>
        </w:numPr>
        <w:ind w:firstLineChars="0"/>
      </w:pPr>
      <w:r w:rsidRPr="00911156">
        <w:rPr>
          <w:rFonts w:hint="eastAsia"/>
          <w:color w:val="70AD47" w:themeColor="accent6"/>
        </w:rPr>
        <w:t>支持从</w:t>
      </w:r>
      <w:r w:rsidRPr="00911156">
        <w:rPr>
          <w:rFonts w:hint="eastAsia"/>
          <w:color w:val="70AD47" w:themeColor="accent6"/>
        </w:rPr>
        <w:t>Excel</w:t>
      </w:r>
      <w:r w:rsidRPr="00911156">
        <w:rPr>
          <w:rFonts w:hint="eastAsia"/>
          <w:color w:val="70AD47" w:themeColor="accent6"/>
        </w:rPr>
        <w:t>表格导入学生数据</w:t>
      </w:r>
    </w:p>
    <w:p w14:paraId="2CE65BEF" w14:textId="77777777" w:rsidR="002806DF" w:rsidRDefault="002806DF" w:rsidP="002806DF">
      <w:pPr>
        <w:pStyle w:val="aa"/>
        <w:numPr>
          <w:ilvl w:val="0"/>
          <w:numId w:val="7"/>
        </w:numPr>
        <w:ind w:firstLineChars="0"/>
      </w:pPr>
      <w:r w:rsidRPr="00911156">
        <w:rPr>
          <w:rFonts w:hint="eastAsia"/>
          <w:color w:val="70AD47" w:themeColor="accent6"/>
        </w:rPr>
        <w:t>支持将链表中的内容导出到</w:t>
      </w:r>
      <w:r w:rsidRPr="00911156">
        <w:rPr>
          <w:rFonts w:hint="eastAsia"/>
          <w:color w:val="70AD47" w:themeColor="accent6"/>
        </w:rPr>
        <w:t>Excel</w:t>
      </w:r>
      <w:r w:rsidRPr="00911156">
        <w:rPr>
          <w:rFonts w:hint="eastAsia"/>
          <w:color w:val="70AD47" w:themeColor="accent6"/>
        </w:rPr>
        <w:t>表格</w:t>
      </w:r>
    </w:p>
    <w:p w14:paraId="1C61BAA4" w14:textId="77777777" w:rsidR="002806DF" w:rsidRDefault="002806DF" w:rsidP="002806DF">
      <w:pPr>
        <w:pStyle w:val="aa"/>
        <w:numPr>
          <w:ilvl w:val="0"/>
          <w:numId w:val="7"/>
        </w:numPr>
        <w:ind w:firstLineChars="0"/>
      </w:pPr>
      <w:r w:rsidRPr="0033168C">
        <w:rPr>
          <w:rFonts w:hint="eastAsia"/>
          <w:color w:val="70AD47" w:themeColor="accent6"/>
        </w:rPr>
        <w:t>对人数、性别、分数支持简单的统计功能，</w:t>
      </w:r>
      <w:proofErr w:type="gramStart"/>
      <w:r w:rsidRPr="0033168C">
        <w:rPr>
          <w:rFonts w:hint="eastAsia"/>
          <w:color w:val="70AD47" w:themeColor="accent6"/>
        </w:rPr>
        <w:t>如总体</w:t>
      </w:r>
      <w:proofErr w:type="gramEnd"/>
      <w:r w:rsidRPr="0033168C">
        <w:rPr>
          <w:rFonts w:hint="eastAsia"/>
          <w:color w:val="70AD47" w:themeColor="accent6"/>
        </w:rPr>
        <w:t>人数，男女比例，各区间分数百分比计算等</w:t>
      </w:r>
    </w:p>
    <w:p w14:paraId="6C41DEBF" w14:textId="77777777" w:rsidR="00345D7E" w:rsidRDefault="00345D7E" w:rsidP="00B4610D"/>
    <w:p w14:paraId="360B35EE" w14:textId="77777777" w:rsidR="005C441A" w:rsidRDefault="005B22D2" w:rsidP="005B22D2">
      <w:pPr>
        <w:ind w:firstLine="420"/>
      </w:pPr>
      <w:r>
        <w:rPr>
          <w:rFonts w:hint="eastAsia"/>
        </w:rPr>
        <w:t>注意：</w:t>
      </w:r>
    </w:p>
    <w:p w14:paraId="6720BEB4" w14:textId="77777777" w:rsidR="005C441A" w:rsidRDefault="005B22D2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管理功能属于基础功能，均应实现</w:t>
      </w:r>
    </w:p>
    <w:p w14:paraId="6E40F806" w14:textId="77777777" w:rsidR="005C441A" w:rsidRDefault="005B22D2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扩展功能属于加分项</w:t>
      </w:r>
    </w:p>
    <w:p w14:paraId="4D77E8F4" w14:textId="77777777" w:rsidR="005C441A" w:rsidRDefault="005B22D2" w:rsidP="005C441A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在扩展功能基础上，还可提出自己设想的功能并实现</w:t>
      </w:r>
    </w:p>
    <w:p w14:paraId="0C30AC57" w14:textId="77777777" w:rsidR="004A17B7" w:rsidRDefault="004A17B7">
      <w:pPr>
        <w:widowControl/>
        <w:jc w:val="left"/>
      </w:pPr>
      <w:r>
        <w:br w:type="page"/>
      </w:r>
    </w:p>
    <w:p w14:paraId="425034F6" w14:textId="77777777" w:rsidR="00763510" w:rsidRDefault="00763510" w:rsidP="00763510"/>
    <w:p w14:paraId="1A0C936B" w14:textId="77777777" w:rsidR="00763510" w:rsidRPr="00B4610D" w:rsidRDefault="00763510" w:rsidP="00763510"/>
    <w:p w14:paraId="6F801F60" w14:textId="5DEBE688" w:rsidR="00100CBF" w:rsidRDefault="00DB49F4">
      <w:pPr>
        <w:jc w:val="center"/>
      </w:pPr>
      <w:r>
        <w:rPr>
          <w:rFonts w:hint="eastAsia"/>
        </w:rPr>
        <w:t>需求规格说明表</w:t>
      </w:r>
    </w:p>
    <w:tbl>
      <w:tblPr>
        <w:tblStyle w:val="a3"/>
        <w:tblW w:w="84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862"/>
        <w:gridCol w:w="6560"/>
      </w:tblGrid>
      <w:tr w:rsidR="00100CBF" w14:paraId="3EDCB976" w14:textId="77777777" w:rsidTr="00911156">
        <w:trPr>
          <w:trHeight w:val="293"/>
        </w:trPr>
        <w:tc>
          <w:tcPr>
            <w:tcW w:w="1862" w:type="dxa"/>
            <w:tcBorders>
              <w:tl2br w:val="nil"/>
              <w:tr2bl w:val="nil"/>
            </w:tcBorders>
          </w:tcPr>
          <w:p w14:paraId="214085DC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功能需求</w:t>
            </w:r>
          </w:p>
        </w:tc>
        <w:tc>
          <w:tcPr>
            <w:tcW w:w="6560" w:type="dxa"/>
            <w:tcBorders>
              <w:tl2br w:val="nil"/>
              <w:tr2bl w:val="nil"/>
            </w:tcBorders>
          </w:tcPr>
          <w:p w14:paraId="435C169F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详细说明</w:t>
            </w:r>
          </w:p>
        </w:tc>
      </w:tr>
      <w:tr w:rsidR="00100CBF" w14:paraId="00A0DB20" w14:textId="77777777" w:rsidTr="00911156">
        <w:trPr>
          <w:trHeight w:val="303"/>
        </w:trPr>
        <w:tc>
          <w:tcPr>
            <w:tcW w:w="1862" w:type="dxa"/>
            <w:tcBorders>
              <w:tl2br w:val="nil"/>
              <w:tr2bl w:val="nil"/>
            </w:tcBorders>
          </w:tcPr>
          <w:p w14:paraId="34C3CCB1" w14:textId="0796CD64" w:rsidR="00100CBF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仿</w:t>
            </w:r>
            <w:proofErr w:type="spellStart"/>
            <w:r>
              <w:rPr>
                <w:rFonts w:hint="eastAsia"/>
                <w:sz w:val="18"/>
                <w:szCs w:val="18"/>
              </w:rPr>
              <w:t>sql</w:t>
            </w:r>
            <w:proofErr w:type="spellEnd"/>
            <w:r>
              <w:rPr>
                <w:rFonts w:hint="eastAsia"/>
                <w:sz w:val="18"/>
                <w:szCs w:val="18"/>
              </w:rPr>
              <w:t>语法</w:t>
            </w:r>
          </w:p>
        </w:tc>
        <w:tc>
          <w:tcPr>
            <w:tcW w:w="6560" w:type="dxa"/>
            <w:tcBorders>
              <w:tl2br w:val="nil"/>
              <w:tr2bl w:val="nil"/>
            </w:tcBorders>
          </w:tcPr>
          <w:p w14:paraId="5690808F" w14:textId="087EF691" w:rsidR="00100CBF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通过类</w:t>
            </w:r>
            <w:proofErr w:type="spellStart"/>
            <w:r>
              <w:rPr>
                <w:rFonts w:hint="eastAsia"/>
                <w:sz w:val="18"/>
                <w:szCs w:val="18"/>
              </w:rPr>
              <w:t>sql</w:t>
            </w:r>
            <w:proofErr w:type="spellEnd"/>
            <w:r>
              <w:rPr>
                <w:rFonts w:hint="eastAsia"/>
                <w:sz w:val="18"/>
                <w:szCs w:val="18"/>
              </w:rPr>
              <w:t>语言对数据进行处理和操作</w:t>
            </w:r>
          </w:p>
        </w:tc>
      </w:tr>
      <w:tr w:rsidR="00100CBF" w14:paraId="6BCDD252" w14:textId="77777777" w:rsidTr="00911156">
        <w:trPr>
          <w:trHeight w:val="293"/>
        </w:trPr>
        <w:tc>
          <w:tcPr>
            <w:tcW w:w="1862" w:type="dxa"/>
            <w:tcBorders>
              <w:tl2br w:val="nil"/>
              <w:tr2bl w:val="nil"/>
            </w:tcBorders>
          </w:tcPr>
          <w:p w14:paraId="360300B1" w14:textId="10244771" w:rsidR="00100CBF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数据存储结构体</w:t>
            </w:r>
          </w:p>
        </w:tc>
        <w:tc>
          <w:tcPr>
            <w:tcW w:w="6560" w:type="dxa"/>
            <w:tcBorders>
              <w:tl2br w:val="nil"/>
              <w:tr2bl w:val="nil"/>
            </w:tcBorders>
          </w:tcPr>
          <w:p w14:paraId="2C3E4445" w14:textId="2CE8AA74" w:rsidR="00100CBF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存储数据</w:t>
            </w:r>
          </w:p>
        </w:tc>
      </w:tr>
      <w:tr w:rsidR="00100CBF" w14:paraId="25580197" w14:textId="77777777" w:rsidTr="00911156">
        <w:trPr>
          <w:trHeight w:val="293"/>
        </w:trPr>
        <w:tc>
          <w:tcPr>
            <w:tcW w:w="1862" w:type="dxa"/>
            <w:tcBorders>
              <w:tl2br w:val="nil"/>
              <w:tr2bl w:val="nil"/>
            </w:tcBorders>
          </w:tcPr>
          <w:p w14:paraId="520A8A06" w14:textId="0C7F8A5A" w:rsidR="00100CBF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urd</w:t>
            </w:r>
          </w:p>
        </w:tc>
        <w:tc>
          <w:tcPr>
            <w:tcW w:w="6560" w:type="dxa"/>
            <w:tcBorders>
              <w:tl2br w:val="nil"/>
              <w:tr2bl w:val="nil"/>
            </w:tcBorders>
          </w:tcPr>
          <w:p w14:paraId="795DFA4B" w14:textId="28181E91" w:rsidR="00100CBF" w:rsidRDefault="00911156">
            <w:pPr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增删改查</w:t>
            </w:r>
            <w:proofErr w:type="gramEnd"/>
          </w:p>
        </w:tc>
      </w:tr>
      <w:tr w:rsidR="00100CBF" w14:paraId="77273F1D" w14:textId="77777777" w:rsidTr="00911156">
        <w:trPr>
          <w:trHeight w:val="293"/>
        </w:trPr>
        <w:tc>
          <w:tcPr>
            <w:tcW w:w="1862" w:type="dxa"/>
            <w:tcBorders>
              <w:tl2br w:val="nil"/>
              <w:tr2bl w:val="nil"/>
            </w:tcBorders>
          </w:tcPr>
          <w:p w14:paraId="3C41B886" w14:textId="747D870E" w:rsidR="00100CBF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文件读写</w:t>
            </w:r>
          </w:p>
        </w:tc>
        <w:tc>
          <w:tcPr>
            <w:tcW w:w="6560" w:type="dxa"/>
            <w:tcBorders>
              <w:tl2br w:val="nil"/>
              <w:tr2bl w:val="nil"/>
            </w:tcBorders>
          </w:tcPr>
          <w:p w14:paraId="4050CF23" w14:textId="5652A440" w:rsidR="00100CBF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导入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导出数据（格式分析）</w:t>
            </w:r>
          </w:p>
        </w:tc>
      </w:tr>
      <w:tr w:rsidR="00100CBF" w14:paraId="2786A3B7" w14:textId="77777777" w:rsidTr="00911156">
        <w:trPr>
          <w:trHeight w:val="303"/>
        </w:trPr>
        <w:tc>
          <w:tcPr>
            <w:tcW w:w="1862" w:type="dxa"/>
            <w:tcBorders>
              <w:tl2br w:val="nil"/>
              <w:tr2bl w:val="nil"/>
            </w:tcBorders>
          </w:tcPr>
          <w:p w14:paraId="37AD2DBA" w14:textId="3E6844AC" w:rsidR="00100CBF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异常处理</w:t>
            </w:r>
          </w:p>
        </w:tc>
        <w:tc>
          <w:tcPr>
            <w:tcW w:w="6560" w:type="dxa"/>
            <w:tcBorders>
              <w:tl2br w:val="nil"/>
              <w:tr2bl w:val="nil"/>
            </w:tcBorders>
          </w:tcPr>
          <w:p w14:paraId="09C00B85" w14:textId="6937403E" w:rsidR="00100CBF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对用户输入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读取内容有一定的处理能力</w:t>
            </w:r>
          </w:p>
        </w:tc>
      </w:tr>
      <w:tr w:rsidR="00911156" w14:paraId="7CB302AB" w14:textId="77777777" w:rsidTr="00911156">
        <w:trPr>
          <w:trHeight w:val="293"/>
        </w:trPr>
        <w:tc>
          <w:tcPr>
            <w:tcW w:w="1862" w:type="dxa"/>
            <w:tcBorders>
              <w:tl2br w:val="nil"/>
              <w:tr2bl w:val="nil"/>
            </w:tcBorders>
          </w:tcPr>
          <w:p w14:paraId="21CB895F" w14:textId="330E8720" w:rsidR="00911156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语法错误分析</w:t>
            </w:r>
          </w:p>
        </w:tc>
        <w:tc>
          <w:tcPr>
            <w:tcW w:w="6560" w:type="dxa"/>
            <w:tcBorders>
              <w:tl2br w:val="nil"/>
              <w:tr2bl w:val="nil"/>
            </w:tcBorders>
          </w:tcPr>
          <w:p w14:paraId="1861D848" w14:textId="36EC4058" w:rsidR="00911156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对输入的语法进行格式检查</w:t>
            </w:r>
          </w:p>
        </w:tc>
      </w:tr>
      <w:tr w:rsidR="00911156" w14:paraId="5FF71B1E" w14:textId="77777777" w:rsidTr="00911156">
        <w:trPr>
          <w:trHeight w:val="597"/>
        </w:trPr>
        <w:tc>
          <w:tcPr>
            <w:tcW w:w="1862" w:type="dxa"/>
            <w:tcBorders>
              <w:tl2br w:val="nil"/>
              <w:tr2bl w:val="nil"/>
            </w:tcBorders>
          </w:tcPr>
          <w:p w14:paraId="1272FFFD" w14:textId="77777777" w:rsidR="00911156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与或分析</w:t>
            </w:r>
          </w:p>
          <w:p w14:paraId="7A7A4304" w14:textId="66958DEF" w:rsidR="00911156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（集合运算）</w:t>
            </w:r>
          </w:p>
        </w:tc>
        <w:tc>
          <w:tcPr>
            <w:tcW w:w="6560" w:type="dxa"/>
            <w:tcBorders>
              <w:tl2br w:val="nil"/>
              <w:tr2bl w:val="nil"/>
            </w:tcBorders>
          </w:tcPr>
          <w:p w14:paraId="3F69FC0B" w14:textId="481F13BD" w:rsidR="00911156" w:rsidRPr="00911156" w:rsidRDefault="0091115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对查询条件的结果集进行逻辑运算</w:t>
            </w:r>
          </w:p>
        </w:tc>
      </w:tr>
      <w:tr w:rsidR="00911156" w14:paraId="21719025" w14:textId="77777777" w:rsidTr="00911156">
        <w:trPr>
          <w:trHeight w:val="293"/>
        </w:trPr>
        <w:tc>
          <w:tcPr>
            <w:tcW w:w="1862" w:type="dxa"/>
            <w:tcBorders>
              <w:tl2br w:val="nil"/>
              <w:tr2bl w:val="nil"/>
            </w:tcBorders>
          </w:tcPr>
          <w:p w14:paraId="25D84809" w14:textId="45739AD2" w:rsidR="00911156" w:rsidRDefault="00D569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数据分析</w:t>
            </w:r>
          </w:p>
        </w:tc>
        <w:tc>
          <w:tcPr>
            <w:tcW w:w="6560" w:type="dxa"/>
            <w:tcBorders>
              <w:tl2br w:val="nil"/>
              <w:tr2bl w:val="nil"/>
            </w:tcBorders>
          </w:tcPr>
          <w:p w14:paraId="75503797" w14:textId="545FD4DE" w:rsidR="00911156" w:rsidRDefault="00D569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对于读入数据的分析能力，中位数，平均数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7343785F" w14:textId="77777777" w:rsidR="00100CBF" w:rsidRPr="007C6516" w:rsidRDefault="00100CBF">
      <w:pPr>
        <w:jc w:val="center"/>
      </w:pPr>
    </w:p>
    <w:p w14:paraId="7E6DCCFE" w14:textId="77777777" w:rsidR="00100CBF" w:rsidRDefault="00100CBF">
      <w:pPr>
        <w:jc w:val="center"/>
      </w:pPr>
    </w:p>
    <w:p w14:paraId="555E2F79" w14:textId="77777777" w:rsidR="00466563" w:rsidRDefault="00466563">
      <w:pPr>
        <w:jc w:val="center"/>
      </w:pPr>
    </w:p>
    <w:p w14:paraId="195010E6" w14:textId="77777777" w:rsidR="00466563" w:rsidRDefault="00466563">
      <w:pPr>
        <w:jc w:val="center"/>
      </w:pPr>
    </w:p>
    <w:p w14:paraId="2FA4F629" w14:textId="77777777" w:rsidR="00466563" w:rsidRDefault="00466563">
      <w:pPr>
        <w:jc w:val="center"/>
      </w:pPr>
    </w:p>
    <w:p w14:paraId="66845BFB" w14:textId="365B5EA0" w:rsidR="00100CBF" w:rsidRDefault="00DB49F4">
      <w:pPr>
        <w:jc w:val="center"/>
      </w:pPr>
      <w:r>
        <w:rPr>
          <w:rFonts w:hint="eastAsia"/>
        </w:rPr>
        <w:t>功能模块</w:t>
      </w:r>
      <w:r w:rsidR="00ED1D2F">
        <w:rPr>
          <w:rFonts w:hint="eastAsia"/>
        </w:rPr>
        <w:t>（具体函数文档请参照</w:t>
      </w:r>
      <w:r w:rsidR="00ED1D2F">
        <w:t>include</w:t>
      </w:r>
      <w:r w:rsidR="00ED1D2F">
        <w:rPr>
          <w:rFonts w:hint="eastAsia"/>
        </w:rPr>
        <w:t>头文件注释）</w:t>
      </w:r>
      <w:r>
        <w:rPr>
          <w:rFonts w:hint="eastAsia"/>
        </w:rPr>
        <w:t>结构说明表</w:t>
      </w:r>
    </w:p>
    <w:tbl>
      <w:tblPr>
        <w:tblStyle w:val="a3"/>
        <w:tblW w:w="7268" w:type="dxa"/>
        <w:tblInd w:w="949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586"/>
        <w:gridCol w:w="2552"/>
      </w:tblGrid>
      <w:tr w:rsidR="00356D27" w14:paraId="580FABE0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7EC9AB42" w14:textId="3A1A77D9" w:rsidR="00356D27" w:rsidRDefault="00356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模块名</w:t>
            </w:r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19BC0594" w14:textId="79E3956E" w:rsidR="00356D27" w:rsidRDefault="00356D27" w:rsidP="00356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功能说明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66EE1E5C" w14:textId="4D425746" w:rsidR="00356D27" w:rsidRDefault="00356D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依赖关系</w:t>
            </w:r>
            <w:r w:rsidR="00535854">
              <w:rPr>
                <w:rFonts w:hint="eastAsia"/>
                <w:sz w:val="18"/>
                <w:szCs w:val="18"/>
              </w:rPr>
              <w:t>（不含标准库）</w:t>
            </w:r>
          </w:p>
        </w:tc>
      </w:tr>
      <w:tr w:rsidR="00356D27" w14:paraId="31E864D9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6C41A543" w14:textId="7C17D1D0" w:rsidR="00356D27" w:rsidRDefault="00356D27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status</w:t>
            </w:r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2D6DE2F8" w14:textId="7CB438C2" w:rsidR="00356D27" w:rsidRDefault="00356D27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定义状态以及异常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4D64DFBE" w14:textId="4C4233A6" w:rsidR="00356D27" w:rsidRDefault="00356D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56D27" w14:paraId="1C3D8428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3B71B718" w14:textId="16D985EC" w:rsidR="00356D27" w:rsidRDefault="005358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linkList</w:t>
            </w:r>
            <w:proofErr w:type="spellEnd"/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07913979" w14:textId="49BE5F85" w:rsidR="00356D27" w:rsidRDefault="00535854" w:rsidP="00535854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链表（</w:t>
            </w:r>
            <w:proofErr w:type="gramStart"/>
            <w:r>
              <w:rPr>
                <w:rFonts w:hint="eastAsia"/>
                <w:sz w:val="18"/>
                <w:szCs w:val="18"/>
              </w:rPr>
              <w:t>伪泛型</w:t>
            </w:r>
            <w:proofErr w:type="gramEnd"/>
            <w:r>
              <w:rPr>
                <w:rFonts w:hint="eastAsia"/>
                <w:sz w:val="18"/>
                <w:szCs w:val="18"/>
              </w:rPr>
              <w:t>）的实现（数据存储列的基本单位）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314E19B8" w14:textId="7C2B8010" w:rsidR="00356D27" w:rsidRDefault="005358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  <w:r w:rsidR="00356D27">
              <w:rPr>
                <w:rFonts w:hint="eastAsia"/>
                <w:sz w:val="18"/>
                <w:szCs w:val="18"/>
              </w:rPr>
              <w:t xml:space="preserve">  </w:t>
            </w:r>
          </w:p>
        </w:tc>
      </w:tr>
      <w:tr w:rsidR="00356D27" w14:paraId="280191E2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7F03C3FA" w14:textId="2E8D0299" w:rsidR="00356D27" w:rsidRDefault="005358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stack</w:t>
            </w:r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3DDA1A7D" w14:textId="1DF5FE85" w:rsidR="00356D27" w:rsidRDefault="0053585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堆栈的固定大小顺序表实现，用于表达式计算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4938EDA4" w14:textId="707B221F" w:rsidR="00356D27" w:rsidRDefault="005358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tatus</w:t>
            </w:r>
          </w:p>
        </w:tc>
      </w:tr>
      <w:tr w:rsidR="00535854" w14:paraId="7731AD9C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605A6E59" w14:textId="6B7F9339" w:rsidR="00535854" w:rsidRDefault="005358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u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til</w:t>
            </w:r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08482E44" w14:textId="3047530B" w:rsidR="00535854" w:rsidRDefault="0053585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小功能模块，提供数组的逻辑运算，大小写转换，字符串格式化比较等功能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5423A9B0" w14:textId="543EE333" w:rsidR="00535854" w:rsidRDefault="005358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tatus</w:t>
            </w:r>
          </w:p>
        </w:tc>
      </w:tr>
      <w:tr w:rsidR="00535854" w14:paraId="6535FABC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77F4E021" w14:textId="3A08575E" w:rsidR="00535854" w:rsidRDefault="005358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 w:hint="eastAsia"/>
                <w:sz w:val="18"/>
                <w:szCs w:val="18"/>
              </w:rPr>
              <w:t>d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ataUtil</w:t>
            </w:r>
            <w:proofErr w:type="spellEnd"/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0847392B" w14:textId="777B1ED7" w:rsidR="00535854" w:rsidRDefault="0053585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存储数据的结构体声明以及操作函数接口定义及实现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2F68DEBE" w14:textId="7777FE31" w:rsidR="00535854" w:rsidRDefault="005358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l</w:t>
            </w:r>
            <w:r>
              <w:rPr>
                <w:sz w:val="18"/>
                <w:szCs w:val="18"/>
              </w:rPr>
              <w:t>inkList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tack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til</w:t>
            </w:r>
          </w:p>
        </w:tc>
      </w:tr>
      <w:tr w:rsidR="00535854" w14:paraId="10417E1F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36904659" w14:textId="61E893E6" w:rsidR="00535854" w:rsidRDefault="007433A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file</w:t>
            </w:r>
            <w:r w:rsidR="00535854">
              <w:rPr>
                <w:rFonts w:ascii="Times New Roman" w:hAnsi="Times New Roman" w:cs="Times New Roman"/>
                <w:sz w:val="18"/>
                <w:szCs w:val="18"/>
              </w:rPr>
              <w:t>Handler</w:t>
            </w:r>
            <w:proofErr w:type="spellEnd"/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57E7915B" w14:textId="1CB68D47" w:rsidR="00535854" w:rsidRDefault="00535854">
            <w:pPr>
              <w:ind w:firstLineChars="200" w:firstLine="360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xcel</w:t>
            </w:r>
            <w:r>
              <w:rPr>
                <w:sz w:val="18"/>
                <w:szCs w:val="18"/>
              </w:rPr>
              <w:t>CSV</w:t>
            </w:r>
            <w:proofErr w:type="spellEnd"/>
            <w:r>
              <w:rPr>
                <w:rFonts w:hint="eastAsia"/>
                <w:sz w:val="18"/>
                <w:szCs w:val="18"/>
              </w:rPr>
              <w:t>读写转换的实现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69C045C5" w14:textId="4A44BBCD" w:rsidR="00535854" w:rsidRDefault="00535854">
            <w:pPr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ataUtil</w:t>
            </w:r>
            <w:proofErr w:type="spellEnd"/>
          </w:p>
        </w:tc>
      </w:tr>
      <w:tr w:rsidR="00535854" w14:paraId="219F2B9D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7516942E" w14:textId="13B6EA74" w:rsidR="00535854" w:rsidRDefault="005358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egex</w:t>
            </w:r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7E3FB067" w14:textId="20F6B190" w:rsidR="00535854" w:rsidRDefault="0053585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NU</w:t>
            </w:r>
            <w:r>
              <w:rPr>
                <w:rFonts w:hint="eastAsia"/>
                <w:sz w:val="18"/>
                <w:szCs w:val="18"/>
              </w:rPr>
              <w:t>的第三方正则库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6C5F5DD2" w14:textId="3306AE1D" w:rsidR="00535854" w:rsidRPr="00535854" w:rsidRDefault="005358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35854" w14:paraId="48AFE16E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53103928" w14:textId="6ECBD814" w:rsidR="00535854" w:rsidRDefault="0053585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ys</w:t>
            </w:r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306DA353" w14:textId="2ABD92E6" w:rsidR="00535854" w:rsidRDefault="00535854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提供程序输入输出处理，程序计时，错误处理，语法检查，文件读写接口，程序初始化等功能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2981DBB7" w14:textId="77777777" w:rsidR="00535854" w:rsidRDefault="00535854" w:rsidP="005358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ataUtil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="00ED1D2F">
              <w:rPr>
                <w:sz w:val="18"/>
                <w:szCs w:val="18"/>
              </w:rPr>
              <w:t>file</w:t>
            </w:r>
            <w:r>
              <w:rPr>
                <w:sz w:val="18"/>
                <w:szCs w:val="18"/>
              </w:rPr>
              <w:t>Handler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egex</w:t>
            </w:r>
            <w:r w:rsidR="00ED1D2F">
              <w:rPr>
                <w:rFonts w:hint="eastAsia"/>
                <w:sz w:val="18"/>
                <w:szCs w:val="18"/>
              </w:rPr>
              <w:t>、</w:t>
            </w:r>
          </w:p>
          <w:p w14:paraId="791F814A" w14:textId="005EA63F" w:rsidR="00ED1D2F" w:rsidRPr="00535854" w:rsidRDefault="00ED1D2F" w:rsidP="00535854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nalysis</w:t>
            </w:r>
          </w:p>
        </w:tc>
      </w:tr>
      <w:tr w:rsidR="00356D27" w14:paraId="5253F6BF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5F4654C1" w14:textId="60CFD28E" w:rsidR="00356D27" w:rsidRDefault="00C211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uery</w:t>
            </w:r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282E5F29" w14:textId="72D7903D" w:rsidR="00356D27" w:rsidRDefault="00C211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urd</w:t>
            </w:r>
            <w:r>
              <w:rPr>
                <w:rFonts w:hint="eastAsia"/>
                <w:sz w:val="18"/>
                <w:szCs w:val="18"/>
              </w:rPr>
              <w:t>功能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67A8D082" w14:textId="2A65E695" w:rsidR="00356D27" w:rsidRDefault="00C2115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ataUtil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til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ys</w:t>
            </w:r>
          </w:p>
        </w:tc>
      </w:tr>
      <w:tr w:rsidR="00D56954" w14:paraId="6156ECBE" w14:textId="77777777" w:rsidTr="00535854">
        <w:tc>
          <w:tcPr>
            <w:tcW w:w="2130" w:type="dxa"/>
            <w:tcBorders>
              <w:tl2br w:val="nil"/>
              <w:tr2bl w:val="nil"/>
            </w:tcBorders>
          </w:tcPr>
          <w:p w14:paraId="1AC8C481" w14:textId="4028215A" w:rsidR="00D56954" w:rsidRDefault="00D569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analysis</w:t>
            </w:r>
          </w:p>
        </w:tc>
        <w:tc>
          <w:tcPr>
            <w:tcW w:w="2586" w:type="dxa"/>
            <w:tcBorders>
              <w:tl2br w:val="nil"/>
              <w:tr2bl w:val="nil"/>
            </w:tcBorders>
          </w:tcPr>
          <w:p w14:paraId="232758BD" w14:textId="2AD77AB0" w:rsidR="00D56954" w:rsidRDefault="00D5695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提供数据分析能力</w:t>
            </w:r>
          </w:p>
        </w:tc>
        <w:tc>
          <w:tcPr>
            <w:tcW w:w="2552" w:type="dxa"/>
            <w:tcBorders>
              <w:tl2br w:val="nil"/>
              <w:tr2bl w:val="nil"/>
            </w:tcBorders>
          </w:tcPr>
          <w:p w14:paraId="37841643" w14:textId="09618076" w:rsidR="00D56954" w:rsidRDefault="00D5695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spellStart"/>
            <w:r>
              <w:rPr>
                <w:rFonts w:hint="eastAsia"/>
                <w:sz w:val="18"/>
                <w:szCs w:val="18"/>
              </w:rPr>
              <w:t>da</w:t>
            </w:r>
            <w:r>
              <w:rPr>
                <w:sz w:val="18"/>
                <w:szCs w:val="18"/>
              </w:rPr>
              <w:t>taUtils</w:t>
            </w:r>
            <w:proofErr w:type="spellEnd"/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uery</w:t>
            </w:r>
          </w:p>
        </w:tc>
      </w:tr>
    </w:tbl>
    <w:p w14:paraId="7A2DF053" w14:textId="77777777" w:rsidR="00100CBF" w:rsidRDefault="00100CBF">
      <w:pPr>
        <w:jc w:val="center"/>
      </w:pPr>
    </w:p>
    <w:p w14:paraId="4F69926B" w14:textId="77777777" w:rsidR="00466563" w:rsidRDefault="00466563">
      <w:pPr>
        <w:widowControl/>
        <w:jc w:val="left"/>
      </w:pPr>
      <w:r>
        <w:br w:type="page"/>
      </w:r>
    </w:p>
    <w:p w14:paraId="2022ECDD" w14:textId="77777777" w:rsidR="00100CBF" w:rsidRDefault="00100CBF">
      <w:pPr>
        <w:jc w:val="center"/>
      </w:pPr>
    </w:p>
    <w:p w14:paraId="76E59387" w14:textId="4A15DD34" w:rsidR="00100CBF" w:rsidRDefault="00DB49F4">
      <w:pPr>
        <w:jc w:val="center"/>
      </w:pPr>
      <w:r>
        <w:rPr>
          <w:rFonts w:hint="eastAsia"/>
        </w:rPr>
        <w:t>测试计划表</w:t>
      </w:r>
    </w:p>
    <w:tbl>
      <w:tblPr>
        <w:tblStyle w:val="a3"/>
        <w:tblW w:w="8522" w:type="dxa"/>
        <w:tblBorders>
          <w:left w:val="single" w:sz="4" w:space="0" w:color="FFFFFF" w:themeColor="background1"/>
          <w:right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00CBF" w14:paraId="2B93D69B" w14:textId="77777777">
        <w:tc>
          <w:tcPr>
            <w:tcW w:w="2130" w:type="dxa"/>
            <w:tcBorders>
              <w:tl2br w:val="nil"/>
              <w:tr2bl w:val="nil"/>
            </w:tcBorders>
          </w:tcPr>
          <w:p w14:paraId="6059998D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测试项目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6864ABA2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测试步骤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791957E4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期望结果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5C4DB133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测试目的</w:t>
            </w:r>
          </w:p>
        </w:tc>
      </w:tr>
      <w:tr w:rsidR="00100CBF" w14:paraId="65B1A037" w14:textId="77777777">
        <w:tc>
          <w:tcPr>
            <w:tcW w:w="2130" w:type="dxa"/>
            <w:tcBorders>
              <w:tl2br w:val="nil"/>
              <w:tr2bl w:val="nil"/>
            </w:tcBorders>
          </w:tcPr>
          <w:p w14:paraId="619CD36B" w14:textId="643C1298" w:rsidR="00100CBF" w:rsidRDefault="00C211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程序启动初始化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1C22A2DB" w14:textId="10F2711A" w:rsidR="00100CBF" w:rsidRDefault="00C21155" w:rsidP="00C21155">
            <w:pPr>
              <w:tabs>
                <w:tab w:val="left" w:pos="312"/>
              </w:tabs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启动程序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425776FF" w14:textId="58472361" w:rsidR="00100CBF" w:rsidRDefault="00C21155" w:rsidP="00C2115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输出命令提示符</w:t>
            </w:r>
            <w:r>
              <w:rPr>
                <w:rFonts w:hint="eastAsia"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>&gt;&gt;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41013095" w14:textId="1D4585BD" w:rsidR="00100CBF" w:rsidRDefault="00C2115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程序的正确性</w:t>
            </w:r>
          </w:p>
        </w:tc>
      </w:tr>
      <w:tr w:rsidR="00100CBF" w14:paraId="07B08EDA" w14:textId="77777777">
        <w:tc>
          <w:tcPr>
            <w:tcW w:w="2130" w:type="dxa"/>
            <w:tcBorders>
              <w:tl2br w:val="nil"/>
              <w:tr2bl w:val="nil"/>
            </w:tcBorders>
          </w:tcPr>
          <w:p w14:paraId="6A5C40E2" w14:textId="2C515E22" w:rsidR="00100CBF" w:rsidRDefault="00C2115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数据导入测试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4A1D9139" w14:textId="77777777" w:rsidR="00100CBF" w:rsidRDefault="00C21155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pen test.csv</w:t>
            </w:r>
          </w:p>
          <w:p w14:paraId="4C687787" w14:textId="3860FF2A" w:rsidR="00C21155" w:rsidRDefault="00C21155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select *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455EEA88" w14:textId="29D62076" w:rsidR="00100CBF" w:rsidRDefault="00C2115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并输出记录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65584DE1" w14:textId="4CA6B0DE" w:rsidR="00100CBF" w:rsidRDefault="00C21155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数据导入的正确性</w:t>
            </w:r>
          </w:p>
        </w:tc>
      </w:tr>
      <w:tr w:rsidR="00100CBF" w14:paraId="2AACB82A" w14:textId="77777777" w:rsidTr="007C6516">
        <w:trPr>
          <w:trHeight w:val="713"/>
        </w:trPr>
        <w:tc>
          <w:tcPr>
            <w:tcW w:w="2130" w:type="dxa"/>
            <w:tcBorders>
              <w:tl2br w:val="nil"/>
              <w:tr2bl w:val="nil"/>
            </w:tcBorders>
          </w:tcPr>
          <w:p w14:paraId="1B64FA12" w14:textId="07A554E2" w:rsidR="00100CBF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语法检查正确性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4CDD6C0C" w14:textId="3A593F75" w:rsidR="00100CBF" w:rsidRDefault="007C6516" w:rsidP="007C6516">
            <w:pPr>
              <w:tabs>
                <w:tab w:val="left" w:pos="312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输入各类操作语句（包含负面测试）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04EDD5B1" w14:textId="4C155438" w:rsidR="00100CBF" w:rsidRDefault="007C6516">
            <w:pPr>
              <w:ind w:firstLineChars="200" w:firstLine="36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程序正确反馈语法的正确性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332B9981" w14:textId="4520BAA4" w:rsidR="00100CBF" w:rsidRDefault="007C6516" w:rsidP="007C651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程序语法检查的准确性和稳定性（正则语句）</w:t>
            </w:r>
          </w:p>
        </w:tc>
      </w:tr>
      <w:tr w:rsidR="00100CBF" w14:paraId="69D9130D" w14:textId="77777777">
        <w:tc>
          <w:tcPr>
            <w:tcW w:w="2130" w:type="dxa"/>
            <w:tcBorders>
              <w:tl2br w:val="nil"/>
              <w:tr2bl w:val="nil"/>
            </w:tcBorders>
          </w:tcPr>
          <w:p w14:paraId="3F21F5FB" w14:textId="14405F65" w:rsidR="00100CBF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语句功能正确性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14E6660B" w14:textId="5CA7870C" w:rsidR="00100CBF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逐条输入测试语句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65E56EE3" w14:textId="21F4C68E" w:rsidR="00100CBF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程序能反馈正确的结果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2DDBF1D4" w14:textId="73FFA5FB" w:rsidR="00100CBF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保证语句的功能性正确</w:t>
            </w:r>
          </w:p>
        </w:tc>
      </w:tr>
      <w:tr w:rsidR="007C6516" w14:paraId="26812235" w14:textId="77777777">
        <w:tc>
          <w:tcPr>
            <w:tcW w:w="2130" w:type="dxa"/>
            <w:tcBorders>
              <w:tl2br w:val="nil"/>
              <w:tr2bl w:val="nil"/>
            </w:tcBorders>
          </w:tcPr>
          <w:p w14:paraId="5CF43E8D" w14:textId="06EC773F" w:rsidR="007C6516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数据导出测试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21109931" w14:textId="0EF0F70C" w:rsidR="007C6516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save</w:t>
            </w:r>
            <w:r>
              <w:rPr>
                <w:sz w:val="18"/>
                <w:szCs w:val="18"/>
              </w:rPr>
              <w:t xml:space="preserve"> {</w:t>
            </w:r>
            <w:proofErr w:type="spellStart"/>
            <w:r>
              <w:rPr>
                <w:sz w:val="18"/>
                <w:szCs w:val="18"/>
              </w:rPr>
              <w:t>file_name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14D1AAD8" w14:textId="1416550E" w:rsidR="007C6516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程序正确保存内存数据，格式准确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4A93E33B" w14:textId="7EADFCFD" w:rsidR="007C6516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保证数据的可存储性</w:t>
            </w:r>
          </w:p>
        </w:tc>
      </w:tr>
      <w:tr w:rsidR="007C6516" w14:paraId="1AB5919F" w14:textId="77777777">
        <w:tc>
          <w:tcPr>
            <w:tcW w:w="2130" w:type="dxa"/>
            <w:tcBorders>
              <w:tl2br w:val="nil"/>
              <w:tr2bl w:val="nil"/>
            </w:tcBorders>
          </w:tcPr>
          <w:p w14:paraId="0AFC773F" w14:textId="10597FF4" w:rsidR="007C6516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底层数据结构的测试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127770D1" w14:textId="1A6982F3" w:rsidR="007C6516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包括链表，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等数据结构的测试语句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0B2FAA58" w14:textId="68A35FAC" w:rsidR="007C6516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函数功能正确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3EA6A931" w14:textId="54780713" w:rsidR="007C6516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保证底层的可靠性</w:t>
            </w:r>
          </w:p>
        </w:tc>
      </w:tr>
      <w:tr w:rsidR="007C6516" w14:paraId="1FBFBEE7" w14:textId="77777777">
        <w:tc>
          <w:tcPr>
            <w:tcW w:w="2130" w:type="dxa"/>
            <w:tcBorders>
              <w:tl2br w:val="nil"/>
              <w:tr2bl w:val="nil"/>
            </w:tcBorders>
          </w:tcPr>
          <w:p w14:paraId="06CD581B" w14:textId="54EBC95C" w:rsidR="007C6516" w:rsidRDefault="00ED1D2F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多条件表达式的优先级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0EB9B3EA" w14:textId="225D1BD9" w:rsidR="007C6516" w:rsidRDefault="00ED1D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输入多条件表达式包含与或的操作符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0537E304" w14:textId="46B7ACB1" w:rsidR="007C6516" w:rsidRDefault="00ED1D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能按照与或的优先逻辑关系输出结果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4C0CBD1C" w14:textId="675271C8" w:rsidR="007C6516" w:rsidRDefault="00ED1D2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保证多条件表达式的计算</w:t>
            </w:r>
          </w:p>
        </w:tc>
      </w:tr>
      <w:tr w:rsidR="00A15775" w14:paraId="6D4D04AC" w14:textId="77777777">
        <w:tc>
          <w:tcPr>
            <w:tcW w:w="2130" w:type="dxa"/>
            <w:tcBorders>
              <w:tl2br w:val="nil"/>
              <w:tr2bl w:val="nil"/>
            </w:tcBorders>
          </w:tcPr>
          <w:p w14:paraId="1E06C97F" w14:textId="350ACD7F" w:rsidR="00A15775" w:rsidRDefault="00A157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脚本支持测试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 w14:paraId="056CCBB5" w14:textId="351995B3" w:rsidR="00A15775" w:rsidRDefault="00A157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键入指定脚本指令查看结果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39CF8591" w14:textId="31EE1B64" w:rsidR="00A15775" w:rsidRDefault="00A157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程序能正确支持脚本指令，同时对于脚本嵌套的</w:t>
            </w:r>
            <w:proofErr w:type="gramStart"/>
            <w:r>
              <w:rPr>
                <w:rFonts w:hint="eastAsia"/>
                <w:sz w:val="18"/>
                <w:szCs w:val="18"/>
              </w:rPr>
              <w:t>栈</w:t>
            </w:r>
            <w:proofErr w:type="gramEnd"/>
            <w:r>
              <w:rPr>
                <w:rFonts w:hint="eastAsia"/>
                <w:sz w:val="18"/>
                <w:szCs w:val="18"/>
              </w:rPr>
              <w:t>大小有限制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 w14:paraId="6943E8F6" w14:textId="7C3154E7" w:rsidR="00A15775" w:rsidRDefault="00A15775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确保脚本的可行性与稳定性</w:t>
            </w:r>
          </w:p>
        </w:tc>
      </w:tr>
    </w:tbl>
    <w:p w14:paraId="47BCCD0A" w14:textId="77777777" w:rsidR="00100CBF" w:rsidRDefault="00100CBF">
      <w:pPr>
        <w:jc w:val="center"/>
      </w:pPr>
    </w:p>
    <w:p w14:paraId="3112C104" w14:textId="77777777" w:rsidR="00100CBF" w:rsidRDefault="00100CBF">
      <w:pPr>
        <w:jc w:val="center"/>
      </w:pPr>
    </w:p>
    <w:p w14:paraId="37837BC3" w14:textId="77777777" w:rsidR="00100CBF" w:rsidRDefault="00100CBF">
      <w:pPr>
        <w:jc w:val="center"/>
      </w:pPr>
    </w:p>
    <w:p w14:paraId="4A2FC25A" w14:textId="77777777" w:rsidR="00100CBF" w:rsidRDefault="00100CBF">
      <w:pPr>
        <w:jc w:val="center"/>
      </w:pPr>
    </w:p>
    <w:p w14:paraId="253FE0B9" w14:textId="77777777" w:rsidR="00100CBF" w:rsidRDefault="00100CBF">
      <w:pPr>
        <w:jc w:val="center"/>
      </w:pPr>
    </w:p>
    <w:p w14:paraId="1E9CCD82" w14:textId="430A0194" w:rsidR="00100CBF" w:rsidRDefault="00DB49F4">
      <w:pPr>
        <w:jc w:val="center"/>
      </w:pPr>
      <w:r>
        <w:rPr>
          <w:rFonts w:hint="eastAsia"/>
        </w:rPr>
        <w:t>缺陷记录表</w:t>
      </w:r>
    </w:p>
    <w:tbl>
      <w:tblPr>
        <w:tblStyle w:val="a3"/>
        <w:tblW w:w="921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3118"/>
        <w:gridCol w:w="1276"/>
        <w:gridCol w:w="4111"/>
      </w:tblGrid>
      <w:tr w:rsidR="00100CBF" w14:paraId="06E5FC40" w14:textId="77777777" w:rsidTr="004D274C">
        <w:tc>
          <w:tcPr>
            <w:tcW w:w="710" w:type="dxa"/>
          </w:tcPr>
          <w:p w14:paraId="0084C5D4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3118" w:type="dxa"/>
          </w:tcPr>
          <w:p w14:paraId="00A60214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程序缺陷说明</w:t>
            </w:r>
          </w:p>
        </w:tc>
        <w:tc>
          <w:tcPr>
            <w:tcW w:w="1276" w:type="dxa"/>
          </w:tcPr>
          <w:p w14:paraId="7BAA653F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修复情况</w:t>
            </w:r>
          </w:p>
        </w:tc>
        <w:tc>
          <w:tcPr>
            <w:tcW w:w="4111" w:type="dxa"/>
          </w:tcPr>
          <w:p w14:paraId="52FB1F20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100CBF" w14:paraId="78428E78" w14:textId="77777777" w:rsidTr="004D274C">
        <w:tc>
          <w:tcPr>
            <w:tcW w:w="710" w:type="dxa"/>
          </w:tcPr>
          <w:p w14:paraId="400ACCC3" w14:textId="77777777" w:rsidR="00100CBF" w:rsidRDefault="00DB49F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118" w:type="dxa"/>
          </w:tcPr>
          <w:p w14:paraId="795E2070" w14:textId="5AEB830D" w:rsidR="00100CBF" w:rsidRDefault="007C6516" w:rsidP="007C651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编码问题（读写文件编码，只支持</w:t>
            </w: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>BK</w:t>
            </w:r>
            <w:r>
              <w:rPr>
                <w:rFonts w:hint="eastAsia"/>
                <w:sz w:val="18"/>
                <w:szCs w:val="18"/>
              </w:rPr>
              <w:t>，正则匹配的问题）</w:t>
            </w:r>
          </w:p>
        </w:tc>
        <w:tc>
          <w:tcPr>
            <w:tcW w:w="1276" w:type="dxa"/>
          </w:tcPr>
          <w:p w14:paraId="2B0F7375" w14:textId="254C725E" w:rsidR="00100CBF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半修复</w:t>
            </w:r>
          </w:p>
        </w:tc>
        <w:tc>
          <w:tcPr>
            <w:tcW w:w="4111" w:type="dxa"/>
          </w:tcPr>
          <w:p w14:paraId="0ACD1245" w14:textId="0740823C" w:rsidR="00100CBF" w:rsidRDefault="007C65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用了</w:t>
            </w:r>
            <w:r w:rsidR="00611F57">
              <w:rPr>
                <w:rFonts w:hint="eastAsia"/>
                <w:sz w:val="18"/>
                <w:szCs w:val="18"/>
              </w:rPr>
              <w:t>次等的匹配方法，勉强修复了输入中文无法匹配的问题（</w:t>
            </w:r>
            <w:proofErr w:type="gramStart"/>
            <w:r w:rsidR="00611F57">
              <w:rPr>
                <w:rFonts w:hint="eastAsia"/>
                <w:sz w:val="18"/>
                <w:szCs w:val="18"/>
              </w:rPr>
              <w:t>未根解</w:t>
            </w:r>
            <w:proofErr w:type="gramEnd"/>
            <w:r w:rsidR="00611F57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100CBF" w14:paraId="542DCE04" w14:textId="77777777" w:rsidTr="004D274C">
        <w:tc>
          <w:tcPr>
            <w:tcW w:w="710" w:type="dxa"/>
          </w:tcPr>
          <w:p w14:paraId="10334BF2" w14:textId="77777777" w:rsidR="00100CBF" w:rsidRDefault="00DB49F4" w:rsidP="00611F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3118" w:type="dxa"/>
          </w:tcPr>
          <w:p w14:paraId="1AF539C4" w14:textId="275AB486" w:rsidR="00100CBF" w:rsidRDefault="00611F57" w:rsidP="00611F5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无法读取更多格式的文件</w:t>
            </w:r>
          </w:p>
        </w:tc>
        <w:tc>
          <w:tcPr>
            <w:tcW w:w="1276" w:type="dxa"/>
          </w:tcPr>
          <w:p w14:paraId="7480B277" w14:textId="00A95F76" w:rsidR="00100CBF" w:rsidRDefault="00611F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111" w:type="dxa"/>
          </w:tcPr>
          <w:p w14:paraId="084B84AE" w14:textId="0B4230F7" w:rsidR="00100CBF" w:rsidRDefault="00611F57" w:rsidP="00611F57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出于</w:t>
            </w: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在该方面的库的缺乏，大多都是基于</w:t>
            </w:r>
            <w:proofErr w:type="spellStart"/>
            <w:r>
              <w:rPr>
                <w:rFonts w:hint="eastAsia"/>
                <w:sz w:val="18"/>
                <w:szCs w:val="18"/>
              </w:rPr>
              <w:t>cpp</w:t>
            </w:r>
            <w:proofErr w:type="spellEnd"/>
            <w:r>
              <w:rPr>
                <w:rFonts w:hint="eastAsia"/>
                <w:sz w:val="18"/>
                <w:szCs w:val="18"/>
              </w:rPr>
              <w:t>的第三方库，由于程序语言的限制，不再求解。</w:t>
            </w:r>
          </w:p>
        </w:tc>
      </w:tr>
      <w:tr w:rsidR="00100CBF" w14:paraId="59C0E1B1" w14:textId="77777777" w:rsidTr="004D274C">
        <w:tc>
          <w:tcPr>
            <w:tcW w:w="710" w:type="dxa"/>
          </w:tcPr>
          <w:p w14:paraId="7C45623D" w14:textId="64E92911" w:rsidR="00100CBF" w:rsidRDefault="00611F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118" w:type="dxa"/>
          </w:tcPr>
          <w:p w14:paraId="0CD6C8DB" w14:textId="1390726D" w:rsidR="00100CBF" w:rsidRDefault="00611F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条件表达式的计算不支持括号</w:t>
            </w:r>
          </w:p>
        </w:tc>
        <w:tc>
          <w:tcPr>
            <w:tcW w:w="1276" w:type="dxa"/>
          </w:tcPr>
          <w:p w14:paraId="26E4356E" w14:textId="5BB3960E" w:rsidR="00100CBF" w:rsidRDefault="00611F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未修复</w:t>
            </w:r>
          </w:p>
        </w:tc>
        <w:tc>
          <w:tcPr>
            <w:tcW w:w="4111" w:type="dxa"/>
          </w:tcPr>
          <w:p w14:paraId="1BE27576" w14:textId="2099C1DD" w:rsidR="00100CBF" w:rsidRDefault="00611F5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可通过修改计算函数解决，处于时间问题，搁置</w:t>
            </w:r>
          </w:p>
        </w:tc>
      </w:tr>
      <w:tr w:rsidR="00DF2075" w14:paraId="5E731E57" w14:textId="77777777" w:rsidTr="004D274C">
        <w:tc>
          <w:tcPr>
            <w:tcW w:w="710" w:type="dxa"/>
          </w:tcPr>
          <w:p w14:paraId="058533C4" w14:textId="015FDC55" w:rsidR="00DF2075" w:rsidRDefault="00DF20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3118" w:type="dxa"/>
          </w:tcPr>
          <w:p w14:paraId="621F8EAA" w14:textId="2E66E253" w:rsidR="00DF2075" w:rsidRDefault="00DF20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缺乏键值对的数据结构</w:t>
            </w:r>
            <w:r w:rsidR="00512362">
              <w:rPr>
                <w:rFonts w:hint="eastAsia"/>
                <w:sz w:val="18"/>
                <w:szCs w:val="18"/>
              </w:rPr>
              <w:t>(</w:t>
            </w:r>
            <w:proofErr w:type="spellStart"/>
            <w:r w:rsidR="00512362">
              <w:rPr>
                <w:sz w:val="18"/>
                <w:szCs w:val="18"/>
              </w:rPr>
              <w:t>hashmap</w:t>
            </w:r>
            <w:proofErr w:type="spellEnd"/>
            <w:r w:rsidR="00512362"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6FB0ECE4" w14:textId="7C52FC2F" w:rsidR="00DF2075" w:rsidRDefault="00DF20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未修复</w:t>
            </w:r>
          </w:p>
        </w:tc>
        <w:tc>
          <w:tcPr>
            <w:tcW w:w="4111" w:type="dxa"/>
          </w:tcPr>
          <w:p w14:paraId="717CDE90" w14:textId="03D6308F" w:rsidR="00DF2075" w:rsidRDefault="00DF20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可以方便传输输入输出数据，提高效率，搁置</w:t>
            </w:r>
          </w:p>
        </w:tc>
      </w:tr>
      <w:tr w:rsidR="004D274C" w14:paraId="11F9688D" w14:textId="77777777" w:rsidTr="004D274C">
        <w:tc>
          <w:tcPr>
            <w:tcW w:w="710" w:type="dxa"/>
          </w:tcPr>
          <w:p w14:paraId="4A355EF5" w14:textId="282C9D99" w:rsidR="004D274C" w:rsidRDefault="004D27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3118" w:type="dxa"/>
          </w:tcPr>
          <w:p w14:paraId="7C88B4E4" w14:textId="3CF880BB" w:rsidR="004D274C" w:rsidRDefault="004D27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涉及到中文，感觉用</w:t>
            </w:r>
            <w:proofErr w:type="spellStart"/>
            <w:r>
              <w:rPr>
                <w:rFonts w:hint="eastAsia"/>
                <w:sz w:val="18"/>
                <w:szCs w:val="18"/>
              </w:rPr>
              <w:t>wchar</w:t>
            </w:r>
            <w:r>
              <w:rPr>
                <w:sz w:val="18"/>
                <w:szCs w:val="18"/>
              </w:rPr>
              <w:t>_t</w:t>
            </w:r>
            <w:proofErr w:type="spellEnd"/>
            <w:r>
              <w:rPr>
                <w:rFonts w:hint="eastAsia"/>
                <w:sz w:val="18"/>
                <w:szCs w:val="18"/>
              </w:rPr>
              <w:t>更好</w:t>
            </w:r>
          </w:p>
        </w:tc>
        <w:tc>
          <w:tcPr>
            <w:tcW w:w="1276" w:type="dxa"/>
          </w:tcPr>
          <w:p w14:paraId="23909181" w14:textId="0FEAD4C5" w:rsidR="004D274C" w:rsidRDefault="004D27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未修复</w:t>
            </w:r>
          </w:p>
        </w:tc>
        <w:tc>
          <w:tcPr>
            <w:tcW w:w="4111" w:type="dxa"/>
          </w:tcPr>
          <w:p w14:paraId="7C2AD34F" w14:textId="3EF13FAA" w:rsidR="004D274C" w:rsidRDefault="004D27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</w:tr>
    </w:tbl>
    <w:p w14:paraId="579F3B7C" w14:textId="77777777" w:rsidR="00100CBF" w:rsidRDefault="00466563">
      <w:pPr>
        <w:jc w:val="center"/>
      </w:pPr>
      <w:r>
        <w:tab/>
      </w:r>
    </w:p>
    <w:sectPr w:rsidR="0010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C42774" w14:textId="77777777" w:rsidR="00E95D08" w:rsidRDefault="00E95D08" w:rsidP="00466563">
      <w:r>
        <w:separator/>
      </w:r>
    </w:p>
  </w:endnote>
  <w:endnote w:type="continuationSeparator" w:id="0">
    <w:p w14:paraId="6D4AAD89" w14:textId="77777777" w:rsidR="00E95D08" w:rsidRDefault="00E95D08" w:rsidP="00466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CEAD2" w14:textId="77777777" w:rsidR="00E95D08" w:rsidRDefault="00E95D08" w:rsidP="00466563">
      <w:r>
        <w:separator/>
      </w:r>
    </w:p>
  </w:footnote>
  <w:footnote w:type="continuationSeparator" w:id="0">
    <w:p w14:paraId="0FE4DDF7" w14:textId="77777777" w:rsidR="00E95D08" w:rsidRDefault="00E95D08" w:rsidP="00466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3619"/>
    <w:multiLevelType w:val="hybridMultilevel"/>
    <w:tmpl w:val="C3B20618"/>
    <w:lvl w:ilvl="0" w:tplc="E6E6C7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865CC6"/>
    <w:multiLevelType w:val="hybridMultilevel"/>
    <w:tmpl w:val="05CCC504"/>
    <w:lvl w:ilvl="0" w:tplc="17B6E1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1047FA"/>
    <w:multiLevelType w:val="hybridMultilevel"/>
    <w:tmpl w:val="ACCCB80E"/>
    <w:lvl w:ilvl="0" w:tplc="22AC6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F6E0F0"/>
    <w:multiLevelType w:val="singleLevel"/>
    <w:tmpl w:val="59F6E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59F6E2D2"/>
    <w:multiLevelType w:val="singleLevel"/>
    <w:tmpl w:val="59F6E2D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ABB4759"/>
    <w:multiLevelType w:val="hybridMultilevel"/>
    <w:tmpl w:val="63E84722"/>
    <w:lvl w:ilvl="0" w:tplc="2354B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A54367A"/>
    <w:multiLevelType w:val="hybridMultilevel"/>
    <w:tmpl w:val="AEFEF68A"/>
    <w:lvl w:ilvl="0" w:tplc="FB9054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CBF"/>
    <w:rsid w:val="00072E59"/>
    <w:rsid w:val="00100CBF"/>
    <w:rsid w:val="002806DF"/>
    <w:rsid w:val="002B2578"/>
    <w:rsid w:val="0033168C"/>
    <w:rsid w:val="00345D7E"/>
    <w:rsid w:val="00356D27"/>
    <w:rsid w:val="00414B0A"/>
    <w:rsid w:val="00414D70"/>
    <w:rsid w:val="00466563"/>
    <w:rsid w:val="004A17B7"/>
    <w:rsid w:val="004D274C"/>
    <w:rsid w:val="00512362"/>
    <w:rsid w:val="00535854"/>
    <w:rsid w:val="005B22D2"/>
    <w:rsid w:val="005C441A"/>
    <w:rsid w:val="00611F57"/>
    <w:rsid w:val="007433A5"/>
    <w:rsid w:val="00763510"/>
    <w:rsid w:val="00786DDC"/>
    <w:rsid w:val="007C6516"/>
    <w:rsid w:val="00911156"/>
    <w:rsid w:val="00A15775"/>
    <w:rsid w:val="00B4610D"/>
    <w:rsid w:val="00C21155"/>
    <w:rsid w:val="00D56954"/>
    <w:rsid w:val="00D9426A"/>
    <w:rsid w:val="00DB49F4"/>
    <w:rsid w:val="00DF2075"/>
    <w:rsid w:val="00E95D08"/>
    <w:rsid w:val="00ED1D2F"/>
    <w:rsid w:val="00F23D04"/>
    <w:rsid w:val="00F92187"/>
    <w:rsid w:val="0353282A"/>
    <w:rsid w:val="0A483788"/>
    <w:rsid w:val="0DBD5BC8"/>
    <w:rsid w:val="0E456680"/>
    <w:rsid w:val="0EA80401"/>
    <w:rsid w:val="14326735"/>
    <w:rsid w:val="186825D6"/>
    <w:rsid w:val="219A6C9B"/>
    <w:rsid w:val="37EB4FFA"/>
    <w:rsid w:val="4784207D"/>
    <w:rsid w:val="51726A7A"/>
    <w:rsid w:val="5A0B6012"/>
    <w:rsid w:val="6B382227"/>
    <w:rsid w:val="6F780CF4"/>
    <w:rsid w:val="71752D38"/>
    <w:rsid w:val="7AE53F06"/>
    <w:rsid w:val="7D5D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732AF"/>
  <w15:docId w15:val="{8DF5213C-9961-43DB-B3A3-114A2AA5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6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B461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66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466563"/>
    <w:rPr>
      <w:kern w:val="2"/>
      <w:sz w:val="18"/>
      <w:szCs w:val="18"/>
    </w:rPr>
  </w:style>
  <w:style w:type="paragraph" w:styleId="a6">
    <w:name w:val="footer"/>
    <w:basedOn w:val="a"/>
    <w:link w:val="a7"/>
    <w:rsid w:val="00466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46656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4665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4665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46656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B4610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a">
    <w:name w:val="List Paragraph"/>
    <w:basedOn w:val="a"/>
    <w:uiPriority w:val="99"/>
    <w:rsid w:val="00B461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49DDA2A-FED0-4234-AE88-82022DC488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266</Words>
  <Characters>1517</Characters>
  <Application>Microsoft Office Word</Application>
  <DocSecurity>0</DocSecurity>
  <Lines>12</Lines>
  <Paragraphs>3</Paragraphs>
  <ScaleCrop>false</ScaleCrop>
  <Company>Microsoft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周大侠</dc:creator>
  <cp:lastModifiedBy>杨宗振</cp:lastModifiedBy>
  <cp:revision>14</cp:revision>
  <dcterms:created xsi:type="dcterms:W3CDTF">2018-10-18T04:22:00Z</dcterms:created>
  <dcterms:modified xsi:type="dcterms:W3CDTF">2020-11-08T02:36:00Z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