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ascii="Times New Roman" w:hAnsi="Times New Roman" w:eastAsia="宋体" w:cs="Times New Roman"/>
          <w:b/>
          <w:bCs/>
          <w:sz w:val="22"/>
        </w:rPr>
      </w:pPr>
      <w:bookmarkStart w:id="0" w:name="_Hlk96449738"/>
      <w:r>
        <w:rPr>
          <w:rFonts w:ascii="Times New Roman" w:hAnsi="Times New Roman" w:eastAsia="宋体" w:cs="Times New Roman"/>
          <w:b/>
          <w:bCs/>
          <w:sz w:val="22"/>
        </w:rPr>
        <w:t>项目背景：本次项目我们主要进行</w:t>
      </w:r>
      <w:r>
        <w:rPr>
          <w:rFonts w:hint="eastAsia" w:ascii="Times New Roman" w:hAnsi="Times New Roman" w:eastAsia="宋体" w:cs="Times New Roman"/>
          <w:b/>
          <w:bCs/>
          <w:sz w:val="22"/>
        </w:rPr>
        <w:t>交易</w:t>
      </w:r>
      <w:r>
        <w:rPr>
          <w:rFonts w:hint="eastAsia" w:ascii="Times New Roman" w:hAnsi="Times New Roman" w:eastAsia="宋体" w:cs="Times New Roman"/>
          <w:b/>
          <w:bCs/>
          <w:sz w:val="22"/>
          <w:lang w:val="en-US" w:eastAsia="zh-CN"/>
        </w:rPr>
        <w:t>分析</w:t>
      </w:r>
      <w:r>
        <w:rPr>
          <w:rFonts w:hint="eastAsia" w:ascii="Times New Roman" w:hAnsi="Times New Roman" w:eastAsia="宋体" w:cs="Times New Roman"/>
          <w:b/>
          <w:bCs/>
          <w:sz w:val="22"/>
        </w:rPr>
        <w:t>、基本面分析以及全球行业宏观分析，主要是针对中国A股市场</w:t>
      </w:r>
      <w:r>
        <w:rPr>
          <w:rFonts w:hint="eastAsia" w:ascii="Times New Roman" w:hAnsi="Times New Roman" w:eastAsia="宋体" w:cs="Times New Roman"/>
          <w:b/>
          <w:bCs/>
          <w:sz w:val="22"/>
          <w:lang w:val="en-US" w:eastAsia="zh-CN"/>
        </w:rPr>
        <w:t>上</w:t>
      </w:r>
      <w:r>
        <w:rPr>
          <w:rFonts w:hint="eastAsia" w:ascii="Times New Roman" w:hAnsi="Times New Roman" w:eastAsia="宋体" w:cs="Times New Roman"/>
          <w:b/>
          <w:bCs/>
          <w:sz w:val="22"/>
        </w:rPr>
        <w:t>量化因子进行数据挖掘，尤其需要用到excel深度功能以及python相关编程知识，实现资产配置模型的挖掘，数据分析以及模型预测。</w:t>
      </w:r>
    </w:p>
    <w:bookmarkEnd w:id="0"/>
    <w:p>
      <w:pPr>
        <w:jc w:val="center"/>
        <w:rPr>
          <w:rFonts w:ascii="Times New Roman" w:hAnsi="Times New Roman" w:eastAsia="宋体" w:cs="Times New Roman"/>
          <w:b/>
          <w:bCs/>
          <w:sz w:val="22"/>
          <w:szCs w:val="22"/>
          <w:lang w:eastAsia="zh-Hans"/>
        </w:rPr>
      </w:pPr>
      <w:r>
        <w:rPr>
          <w:rFonts w:hint="eastAsia" w:ascii="Times New Roman" w:hAnsi="Times New Roman" w:eastAsia="宋体" w:cs="Times New Roman"/>
          <w:b/>
          <w:bCs/>
          <w:sz w:val="30"/>
          <w:szCs w:val="30"/>
          <w:lang w:eastAsia="zh-Hans"/>
        </w:rPr>
        <w:t>第一周工作任务</w:t>
      </w:r>
    </w:p>
    <w:p>
      <w:pPr>
        <w:pStyle w:val="2"/>
        <w:shd w:val="clear" w:color="auto" w:fill="FFFFFF"/>
        <w:spacing w:before="0" w:beforeAutospacing="0" w:after="0" w:afterAutospacing="0" w:line="360" w:lineRule="atLeast"/>
        <w:rPr>
          <w:rStyle w:val="5"/>
          <w:rFonts w:ascii="Arial" w:hAnsi="Arial" w:cs="Arial"/>
          <w:sz w:val="22"/>
          <w:szCs w:val="22"/>
        </w:rPr>
      </w:pPr>
      <w:r>
        <w:rPr>
          <w:rFonts w:hint="eastAsia" w:ascii="Times New Roman" w:hAnsi="Times New Roman" w:cs="Times New Roman"/>
          <w:b/>
          <w:bCs/>
          <w:sz w:val="22"/>
          <w:szCs w:val="22"/>
          <w:lang w:val="en-US" w:eastAsia="zh-CN"/>
        </w:rPr>
        <w:t>1.</w:t>
      </w:r>
      <w:r>
        <w:rPr>
          <w:rStyle w:val="5"/>
          <w:rFonts w:hint="eastAsia" w:ascii="Arial" w:hAnsi="Arial" w:cs="Arial"/>
          <w:sz w:val="22"/>
          <w:szCs w:val="22"/>
        </w:rPr>
        <w:t>背景知识补充：</w:t>
      </w:r>
    </w:p>
    <w:p>
      <w:pPr>
        <w:pStyle w:val="2"/>
        <w:shd w:val="clear" w:color="auto" w:fill="FFFFFF"/>
        <w:spacing w:before="0" w:beforeAutospacing="0" w:after="0" w:afterAutospacing="0" w:line="360" w:lineRule="atLeast"/>
        <w:rPr>
          <w:rFonts w:ascii="Times New Roman" w:hAnsi="Times New Roman" w:cs="Times New Roman"/>
          <w:sz w:val="22"/>
        </w:rPr>
      </w:pPr>
      <w:r>
        <w:rPr>
          <w:rStyle w:val="5"/>
          <w:rFonts w:hint="eastAsia" w:ascii="Arial" w:hAnsi="Arial" w:cs="Arial"/>
          <w:sz w:val="22"/>
          <w:szCs w:val="22"/>
        </w:rPr>
        <w:t>Markowitz 投资组合理论基本思想是，证券投资的风险在于证券投资收益的不确定性。如果将收益率视为一个数学上的随机变量的话，证券的期望收益是该随机变量的数学期望（均值），而风险可以用该随机变量的方差来表示。</w:t>
      </w:r>
      <w:r>
        <w:rPr>
          <w:rStyle w:val="5"/>
          <w:rFonts w:hint="eastAsia" w:ascii="Arial" w:hAnsi="Arial" w:cs="Arial"/>
          <w:sz w:val="22"/>
          <w:szCs w:val="22"/>
        </w:rPr>
        <w:cr/>
      </w:r>
      <w:r>
        <w:rPr>
          <w:rStyle w:val="5"/>
          <w:rFonts w:hint="eastAsia" w:ascii="Arial" w:hAnsi="Arial" w:cs="Arial"/>
          <w:sz w:val="22"/>
          <w:szCs w:val="22"/>
        </w:rPr>
        <w:t>对于投资组合而言，如何分配各种证券上的投资比例，从而使风险最小而收益最大？</w:t>
      </w:r>
      <w:r>
        <w:rPr>
          <w:rStyle w:val="5"/>
          <w:rFonts w:hint="eastAsia" w:ascii="Arial" w:hAnsi="Arial" w:cs="Arial"/>
          <w:sz w:val="22"/>
          <w:szCs w:val="22"/>
        </w:rPr>
        <w:cr/>
      </w:r>
      <w:r>
        <w:rPr>
          <w:rStyle w:val="5"/>
          <w:rFonts w:hint="eastAsia" w:ascii="Arial" w:hAnsi="Arial" w:cs="Arial"/>
          <w:sz w:val="22"/>
          <w:szCs w:val="22"/>
        </w:rPr>
        <w:t>答案是将投资比例设定为变量，通过数学规划，对每一固定收益率求最小方差，对每一个固定的方差求最大收益率，这个多元方程的解可以决定一条曲线，这条曲线上的每一个点都对应着最优投资组合，即在给定风险水平下，收益率最大，这条曲线称作“有效前沿”简化后的公式为:</w:t>
      </w:r>
      <w:r>
        <w:rPr>
          <w:rStyle w:val="5"/>
          <w:rFonts w:hint="eastAsia" w:ascii="Arial" w:hAnsi="Arial" w:cs="Arial"/>
          <w:sz w:val="22"/>
          <w:szCs w:val="22"/>
        </w:rPr>
        <w:cr/>
      </w:r>
      <w:r>
        <w:drawing>
          <wp:inline distT="0" distB="0" distL="0" distR="0">
            <wp:extent cx="2221865" cy="716280"/>
            <wp:effectExtent l="0" t="0" r="698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34141" cy="720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Times New Roman" w:hAnsi="Times New Roman" w:eastAsia="宋体" w:cs="Times New Roman"/>
          <w:sz w:val="22"/>
        </w:rPr>
      </w:pPr>
      <w:r>
        <w:rPr>
          <w:rFonts w:hint="eastAsia" w:ascii="Times New Roman" w:hAnsi="Times New Roman" w:eastAsia="宋体" w:cs="Times New Roman"/>
          <w:sz w:val="22"/>
        </w:rPr>
        <w:t>其中 p 为投资人的投资目标,即投资人期待的投资组合的期望值. 目标函数说明投资人资产分配的原则是在达成投资目标p的前提下,要将资产组合的风险最小化。</w:t>
      </w:r>
    </w:p>
    <w:p>
      <w:pPr>
        <w:jc w:val="left"/>
        <w:rPr>
          <w:rFonts w:hint="eastAsia" w:ascii="Times New Roman" w:hAnsi="Times New Roman" w:eastAsia="宋体" w:cs="Times New Roman"/>
          <w:sz w:val="22"/>
        </w:rPr>
      </w:pPr>
    </w:p>
    <w:p>
      <w:pPr>
        <w:jc w:val="left"/>
        <w:rPr>
          <w:rFonts w:hint="eastAsia" w:ascii="Times New Roman" w:hAnsi="Times New Roman" w:eastAsia="宋体" w:cs="Times New Roman"/>
          <w:sz w:val="22"/>
        </w:rPr>
      </w:pPr>
      <w:r>
        <w:rPr>
          <w:rFonts w:hint="eastAsia" w:ascii="Times New Roman" w:hAnsi="Times New Roman" w:eastAsia="宋体" w:cs="Times New Roman"/>
          <w:sz w:val="22"/>
        </w:rPr>
        <w:t>请你这里选取近期五支股票的收益率数据，并大体了解一下五支股票的收益率情况。</w:t>
      </w:r>
    </w:p>
    <w:p>
      <w:pPr>
        <w:jc w:val="left"/>
        <w:rPr>
          <w:rFonts w:ascii="Times New Roman" w:hAnsi="Times New Roman" w:eastAsia="宋体" w:cs="Times New Roman"/>
          <w:sz w:val="22"/>
          <w:lang w:eastAsia="zh-Hans"/>
        </w:rPr>
      </w:pPr>
    </w:p>
    <w:p>
      <w:pPr>
        <w:jc w:val="left"/>
        <w:rPr>
          <w:rFonts w:ascii="Segoe UI Emoji" w:hAnsi="Segoe UI Emoji"/>
          <w:color w:val="404040"/>
          <w:shd w:val="clear" w:color="auto" w:fill="FFFFFF"/>
        </w:rPr>
      </w:pPr>
      <w:r>
        <w:rPr>
          <w:rFonts w:hint="eastAsia" w:ascii="Times New Roman" w:hAnsi="Times New Roman" w:eastAsia="宋体" w:cs="Times New Roman"/>
          <w:b/>
          <w:bCs/>
          <w:sz w:val="22"/>
          <w:lang w:val="en-US" w:eastAsia="zh-CN"/>
        </w:rPr>
        <w:t>2.</w:t>
      </w:r>
      <w:r>
        <w:rPr>
          <w:rFonts w:hint="eastAsia" w:ascii="Times New Roman" w:hAnsi="Times New Roman" w:eastAsia="宋体" w:cs="Times New Roman"/>
          <w:sz w:val="22"/>
        </w:rPr>
        <w:t>对选取的五支股票进行收益率数据分析，进行给定预期收益的最佳持仓配比求解以及有效前缘曲线的绘制。</w:t>
      </w:r>
    </w:p>
    <w:p>
      <w:pPr>
        <w:jc w:val="left"/>
        <w:rPr>
          <w:rFonts w:hint="eastAsia" w:ascii="Times New Roman" w:hAnsi="Times New Roman" w:eastAsia="宋体" w:cs="Times New Roman"/>
          <w:b/>
          <w:bCs/>
          <w:sz w:val="22"/>
          <w:lang w:eastAsia="zh-Hans"/>
        </w:rPr>
      </w:pPr>
    </w:p>
    <w:p>
      <w:pPr>
        <w:jc w:val="left"/>
        <w:rPr>
          <w:rFonts w:ascii="Segoe UI Emoji" w:hAnsi="Segoe UI Emoji"/>
          <w:color w:val="404040"/>
          <w:shd w:val="clear" w:color="auto" w:fill="FFFFFF"/>
        </w:rPr>
      </w:pPr>
      <w:r>
        <w:rPr>
          <w:rFonts w:hint="eastAsia" w:ascii="Times New Roman" w:hAnsi="Times New Roman" w:eastAsia="宋体" w:cs="Times New Roman"/>
          <w:b/>
          <w:bCs/>
          <w:sz w:val="22"/>
          <w:lang w:val="en-US" w:eastAsia="zh-CN"/>
        </w:rPr>
        <w:t>3.</w:t>
      </w:r>
      <w:bookmarkStart w:id="1" w:name="_GoBack"/>
      <w:bookmarkEnd w:id="1"/>
      <w:r>
        <w:rPr>
          <w:rFonts w:hint="eastAsia" w:ascii="Times New Roman" w:hAnsi="Times New Roman" w:eastAsia="宋体" w:cs="Times New Roman"/>
          <w:sz w:val="22"/>
        </w:rPr>
        <w:t>对最终</w:t>
      </w:r>
      <w:r>
        <w:rPr>
          <w:rFonts w:ascii="Segoe UI Emoji" w:hAnsi="Segoe UI Emoji"/>
          <w:color w:val="404040"/>
          <w:shd w:val="clear" w:color="auto" w:fill="FFFFFF"/>
        </w:rPr>
        <w:t>投资组合模型求解</w:t>
      </w:r>
      <w:r>
        <w:rPr>
          <w:rFonts w:hint="eastAsia" w:ascii="Segoe UI Emoji" w:hAnsi="Segoe UI Emoji"/>
          <w:color w:val="404040"/>
          <w:shd w:val="clear" w:color="auto" w:fill="FFFFFF"/>
        </w:rPr>
        <w:t>，注意，求解时,将对应的P,q,G,h,A,b写出,带入求解函数即可.值得注意的是输入的矩阵必须使用CVXOPT 中的matrix函数转化,输出的结果要使用 print(CVXOPT.solvers.qp(P,q,G,h,A,b)['x']) 函数才能输出。</w:t>
      </w:r>
      <w:r>
        <w:rPr>
          <w:rFonts w:hint="eastAsia" w:ascii="Segoe UI Emoji" w:hAnsi="Segoe UI Emoji"/>
          <w:color w:val="404040"/>
          <w:shd w:val="clear" w:color="auto" w:fill="FFFFFF"/>
        </w:rPr>
        <w:cr/>
      </w:r>
      <w:r>
        <w:rPr>
          <w:rFonts w:hint="eastAsia" w:ascii="Segoe UI Emoji" w:hAnsi="Segoe UI Emoji"/>
          <w:color w:val="404040"/>
          <w:shd w:val="clear" w:color="auto" w:fill="FFFFFF"/>
        </w:rPr>
        <w:cr/>
      </w:r>
      <w:r>
        <w:rPr>
          <w:rFonts w:hint="eastAsia" w:ascii="Segoe UI Emoji" w:hAnsi="Segoe UI Emoji"/>
          <w:color w:val="404040"/>
          <w:shd w:val="clear" w:color="auto" w:fill="FFFFFF"/>
        </w:rPr>
        <w:cr/>
      </w:r>
    </w:p>
    <w:p>
      <w:pPr>
        <w:jc w:val="left"/>
        <w:rPr>
          <w:rFonts w:ascii="Times New Roman" w:hAnsi="Times New Roman" w:eastAsia="宋体" w:cs="Times New Roman"/>
          <w:sz w:val="22"/>
        </w:rPr>
      </w:pPr>
    </w:p>
    <w:sectPr>
      <w:pgSz w:w="11906" w:h="16838"/>
      <w:pgMar w:top="1440" w:right="1800" w:bottom="1440" w:left="1800" w:header="851" w:footer="994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 Emoji">
    <w:panose1 w:val="020B0502040204020203"/>
    <w:charset w:val="00"/>
    <w:family w:val="swiss"/>
    <w:pitch w:val="default"/>
    <w:sig w:usb0="00000001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YxYjZjNTJkODgzNDM5ODQ3NGFmNDkyODgwYWE2YzgifQ=="/>
  </w:docVars>
  <w:rsids>
    <w:rsidRoot w:val="7DED7A0F"/>
    <w:rsid w:val="000E10F8"/>
    <w:rsid w:val="001A0530"/>
    <w:rsid w:val="00586693"/>
    <w:rsid w:val="00C34FD5"/>
    <w:rsid w:val="00E03D89"/>
    <w:rsid w:val="00E15411"/>
    <w:rsid w:val="19B7715C"/>
    <w:rsid w:val="35DF05BA"/>
    <w:rsid w:val="3E4167DF"/>
    <w:rsid w:val="446C699A"/>
    <w:rsid w:val="48255901"/>
    <w:rsid w:val="7DED7A0F"/>
    <w:rsid w:val="E9EF3015"/>
    <w:rsid w:val="EEAE129F"/>
    <w:rsid w:val="FBFFA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5">
    <w:name w:val="bjh-p"/>
    <w:basedOn w:val="4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617</Words>
  <Characters>695</Characters>
  <Lines>5</Lines>
  <Paragraphs>1</Paragraphs>
  <TotalTime>19</TotalTime>
  <ScaleCrop>false</ScaleCrop>
  <LinksUpToDate>false</LinksUpToDate>
  <CharactersWithSpaces>702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2022-02-20T09:36:00Z</dcterms:created>
  <dc:creator>huiyisu</dc:creator>
  <cp:lastModifiedBy>太坦白</cp:lastModifiedBy>
  <dcterms:modified xsi:type="dcterms:W3CDTF">2023-07-31T09:25:02Z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3B5944BB2F3B477989AAB5D5343C9A7B</vt:lpwstr>
  </property>
</Properties>
</file>