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Times New Roman" w:hAnsi="Times New Roman" w:eastAsia="宋体" w:cs="Times New Roman"/>
          <w:b/>
          <w:bCs/>
          <w:sz w:val="22"/>
        </w:rPr>
      </w:pPr>
      <w:bookmarkStart w:id="0" w:name="_Hlk96449738"/>
      <w:r>
        <w:rPr>
          <w:rFonts w:ascii="Times New Roman" w:hAnsi="Times New Roman" w:eastAsia="宋体" w:cs="Times New Roman"/>
          <w:b/>
          <w:bCs/>
          <w:sz w:val="22"/>
        </w:rPr>
        <w:t>项目背景：本次项目我们主要进行</w:t>
      </w:r>
      <w:r>
        <w:rPr>
          <w:rFonts w:hint="eastAsia" w:ascii="Times New Roman" w:hAnsi="Times New Roman" w:eastAsia="宋体" w:cs="Times New Roman"/>
          <w:b/>
          <w:bCs/>
          <w:sz w:val="22"/>
        </w:rPr>
        <w:t>量化交易、基本面分析以及全球行业宏观分析，主要是针对中国A股市场量化因子进行数据挖掘，尤其需要用到excel深度功能以及python相关编程知识，实现资产配置模型的挖掘，数据分析以及模型预测。</w:t>
      </w:r>
    </w:p>
    <w:bookmarkEnd w:id="0"/>
    <w:p>
      <w:pPr>
        <w:jc w:val="center"/>
        <w:rPr>
          <w:rFonts w:ascii="Times New Roman" w:hAnsi="Times New Roman" w:eastAsia="宋体" w:cs="Times New Roman"/>
          <w:b/>
          <w:bCs/>
          <w:sz w:val="22"/>
          <w:szCs w:val="22"/>
          <w:lang w:eastAsia="zh-Hans"/>
        </w:rPr>
      </w:pPr>
      <w:r>
        <w:rPr>
          <w:rFonts w:hint="eastAsia" w:ascii="Times New Roman" w:hAnsi="Times New Roman" w:eastAsia="宋体" w:cs="Times New Roman"/>
          <w:b/>
          <w:bCs/>
          <w:sz w:val="30"/>
          <w:szCs w:val="30"/>
          <w:lang w:eastAsia="zh-Hans"/>
        </w:rPr>
        <w:t>第</w:t>
      </w:r>
      <w:r>
        <w:rPr>
          <w:rFonts w:hint="eastAsia" w:ascii="Times New Roman" w:hAnsi="Times New Roman" w:eastAsia="宋体" w:cs="Times New Roman"/>
          <w:b/>
          <w:bCs/>
          <w:sz w:val="30"/>
          <w:szCs w:val="30"/>
          <w:lang w:val="en-US" w:eastAsia="zh-CN"/>
        </w:rPr>
        <w:t>七</w:t>
      </w:r>
      <w:bookmarkStart w:id="1" w:name="_GoBack"/>
      <w:bookmarkEnd w:id="1"/>
      <w:r>
        <w:rPr>
          <w:rFonts w:hint="eastAsia" w:ascii="Times New Roman" w:hAnsi="Times New Roman" w:eastAsia="宋体" w:cs="Times New Roman"/>
          <w:b/>
          <w:bCs/>
          <w:sz w:val="30"/>
          <w:szCs w:val="30"/>
          <w:lang w:eastAsia="zh-Hans"/>
        </w:rPr>
        <w:t>周工作任务</w:t>
      </w:r>
    </w:p>
    <w:p>
      <w:pPr>
        <w:rPr>
          <w:rFonts w:ascii="Times New Roman" w:hAnsi="Times New Roman" w:eastAsia="宋体" w:cs="Times New Roman"/>
          <w:b/>
          <w:bCs/>
          <w:sz w:val="22"/>
          <w:szCs w:val="22"/>
          <w:lang w:eastAsia="zh-Hans"/>
        </w:rPr>
      </w:pPr>
      <w:r>
        <w:rPr>
          <w:rFonts w:hint="eastAsia" w:ascii="Times New Roman" w:hAnsi="Times New Roman" w:eastAsia="宋体" w:cs="Times New Roman"/>
          <w:b/>
          <w:bCs/>
          <w:sz w:val="22"/>
          <w:szCs w:val="22"/>
          <w:lang w:eastAsia="zh-Hans"/>
        </w:rPr>
        <w:t>任务</w:t>
      </w:r>
      <w:r>
        <w:rPr>
          <w:rFonts w:ascii="Times New Roman" w:hAnsi="Times New Roman" w:eastAsia="宋体" w:cs="Times New Roman"/>
          <w:b/>
          <w:bCs/>
          <w:sz w:val="22"/>
          <w:szCs w:val="22"/>
          <w:lang w:eastAsia="zh-Hans"/>
        </w:rPr>
        <w:t>1</w:t>
      </w:r>
    </w:p>
    <w:p>
      <w:pPr>
        <w:jc w:val="left"/>
        <w:rPr>
          <w:rStyle w:val="6"/>
          <w:rFonts w:ascii="Arial" w:hAnsi="Arial" w:eastAsia="宋体" w:cs="Arial"/>
          <w:kern w:val="0"/>
          <w:sz w:val="22"/>
          <w:szCs w:val="22"/>
        </w:rPr>
      </w:pPr>
      <w:r>
        <w:rPr>
          <w:rStyle w:val="6"/>
          <w:rFonts w:hint="eastAsia" w:ascii="Arial" w:hAnsi="Arial" w:eastAsia="宋体" w:cs="Arial"/>
          <w:kern w:val="0"/>
          <w:sz w:val="22"/>
          <w:szCs w:val="22"/>
        </w:rPr>
        <w:t>学习简单多因子选股——小市值，思路指引：</w:t>
      </w:r>
    </w:p>
    <w:p>
      <w:pPr>
        <w:jc w:val="left"/>
        <w:rPr>
          <w:rStyle w:val="6"/>
          <w:rFonts w:ascii="Arial" w:hAnsi="Arial" w:eastAsia="宋体" w:cs="Arial"/>
          <w:kern w:val="0"/>
          <w:sz w:val="22"/>
          <w:szCs w:val="22"/>
        </w:rPr>
      </w:pPr>
      <w:r>
        <w:rPr>
          <w:rStyle w:val="6"/>
          <w:rFonts w:hint="eastAsia" w:ascii="Arial" w:hAnsi="Arial" w:eastAsia="宋体" w:cs="Arial"/>
          <w:kern w:val="0"/>
          <w:sz w:val="22"/>
          <w:szCs w:val="22"/>
        </w:rPr>
        <w:t>所有股票池中，按如下条件筛选，pe&lt;20 ， pb&lt;2 ，ps&lt;5 ， total_mv&lt;1000000。然后选择排名靠前的10只，等权重分配。数据可来源tushare pro 的免费数据库https://tushare.pro/register?reg=385920</w:t>
      </w:r>
    </w:p>
    <w:p>
      <w:pPr>
        <w:jc w:val="left"/>
        <w:rPr>
          <w:rFonts w:ascii="Times New Roman" w:hAnsi="Times New Roman" w:eastAsia="宋体" w:cs="Times New Roman"/>
          <w:sz w:val="22"/>
          <w:lang w:eastAsia="zh-Hans"/>
        </w:rPr>
      </w:pPr>
    </w:p>
    <w:p>
      <w:pPr>
        <w:jc w:val="left"/>
        <w:rPr>
          <w:rFonts w:ascii="Times New Roman" w:hAnsi="Times New Roman" w:eastAsia="宋体" w:cs="Times New Roman"/>
          <w:sz w:val="22"/>
          <w:lang w:eastAsia="zh-Hans"/>
        </w:rPr>
      </w:pPr>
    </w:p>
    <w:p>
      <w:pPr>
        <w:jc w:val="left"/>
        <w:rPr>
          <w:rFonts w:ascii="Times New Roman" w:hAnsi="Times New Roman" w:eastAsia="宋体" w:cs="Times New Roman"/>
          <w:sz w:val="22"/>
          <w:lang w:eastAsia="zh-Hans"/>
        </w:rPr>
      </w:pPr>
    </w:p>
    <w:p>
      <w:pPr>
        <w:jc w:val="left"/>
        <w:rPr>
          <w:rFonts w:ascii="Times New Roman" w:hAnsi="Times New Roman" w:eastAsia="宋体" w:cs="Times New Roman"/>
          <w:b/>
          <w:bCs/>
          <w:sz w:val="22"/>
          <w:lang w:eastAsia="zh-Hans"/>
        </w:rPr>
      </w:pPr>
      <w:r>
        <w:rPr>
          <w:rFonts w:hint="eastAsia" w:ascii="Times New Roman" w:hAnsi="Times New Roman" w:eastAsia="宋体" w:cs="Times New Roman"/>
          <w:b/>
          <w:bCs/>
          <w:sz w:val="22"/>
          <w:lang w:eastAsia="zh-Hans"/>
        </w:rPr>
        <w:t>任务</w:t>
      </w:r>
      <w:r>
        <w:rPr>
          <w:rFonts w:ascii="Times New Roman" w:hAnsi="Times New Roman" w:eastAsia="宋体" w:cs="Times New Roman"/>
          <w:b/>
          <w:bCs/>
          <w:sz w:val="22"/>
          <w:lang w:eastAsia="zh-Hans"/>
        </w:rPr>
        <w:t>2</w:t>
      </w:r>
      <w:r>
        <w:rPr>
          <w:rFonts w:hint="eastAsia" w:ascii="Times New Roman" w:hAnsi="Times New Roman" w:eastAsia="宋体" w:cs="Times New Roman"/>
          <w:b/>
          <w:bCs/>
          <w:sz w:val="22"/>
          <w:lang w:eastAsia="zh-Hans"/>
        </w:rPr>
        <w:t>：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  <w:rPr>
          <w:rFonts w:cs="Arial" w:asciiTheme="minorEastAsia" w:hAnsiTheme="minorEastAsia"/>
          <w:sz w:val="24"/>
          <w:shd w:val="clear" w:color="auto" w:fill="FFFFFF"/>
        </w:rPr>
      </w:pPr>
      <w:r>
        <w:rPr>
          <w:rFonts w:hint="eastAsia" w:cs="Arial" w:asciiTheme="minorEastAsia" w:hAnsiTheme="minorEastAsia"/>
          <w:sz w:val="24"/>
          <w:shd w:val="clear" w:color="auto" w:fill="FFFFFF"/>
        </w:rPr>
        <w:t>通过选的几个股票，</w:t>
      </w:r>
      <w:r>
        <w:rPr>
          <w:rFonts w:cs="Arial" w:asciiTheme="minorEastAsia" w:hAnsiTheme="minorEastAsia"/>
          <w:sz w:val="24"/>
          <w:shd w:val="clear" w:color="auto" w:fill="FFFFFF"/>
        </w:rPr>
        <w:t>计算等权重的一篮子股票的组合收益</w:t>
      </w:r>
      <w:r>
        <w:rPr>
          <w:rFonts w:hint="eastAsia" w:cs="Arial" w:asciiTheme="minorEastAsia" w:hAnsiTheme="minorEastAsia"/>
          <w:sz w:val="24"/>
          <w:shd w:val="clear" w:color="auto" w:fill="FFFFFF"/>
        </w:rPr>
        <w:t>，</w:t>
      </w:r>
      <w:r>
        <w:rPr>
          <w:rFonts w:cs="Arial" w:asciiTheme="minorEastAsia" w:hAnsiTheme="minorEastAsia"/>
          <w:sz w:val="24"/>
          <w:shd w:val="clear" w:color="auto" w:fill="FFFFFF"/>
        </w:rPr>
        <w:t>计算沪深300的收益曲线</w:t>
      </w:r>
      <w:r>
        <w:rPr>
          <w:rFonts w:hint="eastAsia" w:cs="Arial" w:asciiTheme="minorEastAsia" w:hAnsiTheme="minorEastAsia"/>
          <w:sz w:val="24"/>
          <w:shd w:val="clear" w:color="auto" w:fill="FFFFFF"/>
        </w:rPr>
        <w:t>，通过比较基准。</w:t>
      </w:r>
    </w:p>
    <w:p>
      <w:pPr>
        <w:widowControl/>
        <w:jc w:val="left"/>
        <w:rPr>
          <w:rFonts w:cs="宋体" w:asciiTheme="minorEastAsia" w:hAnsiTheme="minorEastAsia"/>
          <w:kern w:val="0"/>
          <w:sz w:val="24"/>
        </w:rPr>
      </w:pPr>
      <w:r>
        <w:rPr>
          <w:rFonts w:hint="eastAsia" w:cs="Arial" w:asciiTheme="minorEastAsia" w:hAnsiTheme="minorEastAsia"/>
          <w:sz w:val="24"/>
          <w:shd w:val="clear" w:color="auto" w:fill="FFFFFF"/>
        </w:rPr>
        <w:t>思路：</w:t>
      </w:r>
      <w:r>
        <w:rPr>
          <w:rFonts w:hint="eastAsia" w:cs="宋体" w:asciiTheme="minorEastAsia" w:hAnsiTheme="minorEastAsia"/>
          <w:kern w:val="0"/>
          <w:sz w:val="24"/>
        </w:rPr>
        <w:t>累计收益初始化0，分别将一篮子股票代码带入，计算单支股票收益率，#等权重配置一篮子股票，计算权重和。</w:t>
      </w:r>
    </w:p>
    <w:p>
      <w:pPr>
        <w:jc w:val="left"/>
        <w:rPr>
          <w:rFonts w:hint="eastAsia" w:ascii="Times New Roman" w:hAnsi="Times New Roman" w:eastAsia="宋体" w:cs="Times New Roman"/>
          <w:b/>
          <w:bCs/>
          <w:sz w:val="22"/>
          <w:lang w:eastAsia="zh-Hans"/>
        </w:rPr>
      </w:pPr>
    </w:p>
    <w:p>
      <w:pPr>
        <w:jc w:val="left"/>
        <w:rPr>
          <w:rFonts w:ascii="Times New Roman" w:hAnsi="Times New Roman" w:eastAsia="宋体" w:cs="Times New Roman"/>
          <w:b/>
          <w:bCs/>
          <w:sz w:val="22"/>
          <w:lang w:eastAsia="zh-Hans"/>
        </w:rPr>
      </w:pPr>
    </w:p>
    <w:p>
      <w:pPr>
        <w:jc w:val="left"/>
        <w:rPr>
          <w:rFonts w:ascii="Times New Roman" w:hAnsi="Times New Roman" w:eastAsia="宋体" w:cs="Times New Roman"/>
          <w:b/>
          <w:bCs/>
          <w:sz w:val="22"/>
          <w:lang w:eastAsia="zh-Hans"/>
        </w:rPr>
      </w:pPr>
      <w:r>
        <w:rPr>
          <w:rFonts w:hint="eastAsia" w:ascii="Times New Roman" w:hAnsi="Times New Roman" w:eastAsia="宋体" w:cs="Times New Roman"/>
          <w:b/>
          <w:bCs/>
          <w:sz w:val="22"/>
          <w:lang w:eastAsia="zh-Hans"/>
        </w:rPr>
        <w:t>任务</w:t>
      </w:r>
      <w:r>
        <w:rPr>
          <w:rFonts w:ascii="Times New Roman" w:hAnsi="Times New Roman" w:eastAsia="宋体" w:cs="Times New Roman"/>
          <w:b/>
          <w:bCs/>
          <w:sz w:val="22"/>
          <w:lang w:eastAsia="zh-Hans"/>
        </w:rPr>
        <w:t>3</w:t>
      </w:r>
    </w:p>
    <w:p>
      <w:pPr>
        <w:jc w:val="left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代码整理，通过输出结果进行分析，研究</w:t>
      </w:r>
      <w:r>
        <w:rPr>
          <w:rFonts w:ascii="Arial" w:hAnsi="Arial" w:cs="Arial"/>
          <w:sz w:val="22"/>
          <w:szCs w:val="28"/>
          <w:shd w:val="clear" w:color="auto" w:fill="FFFFFF"/>
        </w:rPr>
        <w:t>此策略在小市值里面选择</w:t>
      </w:r>
      <w:r>
        <w:rPr>
          <w:rFonts w:hint="eastAsia" w:ascii="Arial" w:hAnsi="Arial" w:cs="Arial"/>
          <w:sz w:val="22"/>
          <w:szCs w:val="28"/>
          <w:shd w:val="clear" w:color="auto" w:fill="FFFFFF"/>
        </w:rPr>
        <w:t>结果，</w:t>
      </w:r>
      <w:r>
        <w:rPr>
          <w:rFonts w:ascii="Arial" w:hAnsi="Arial" w:cs="Arial"/>
          <w:sz w:val="22"/>
          <w:szCs w:val="28"/>
          <w:shd w:val="clear" w:color="auto" w:fill="FFFFFF"/>
        </w:rPr>
        <w:t>策略期大概4-6个月，</w:t>
      </w:r>
      <w:r>
        <w:rPr>
          <w:rFonts w:hint="eastAsia" w:ascii="Arial" w:hAnsi="Arial" w:cs="Arial"/>
          <w:sz w:val="22"/>
          <w:szCs w:val="28"/>
          <w:shd w:val="clear" w:color="auto" w:fill="FFFFFF"/>
        </w:rPr>
        <w:t>通过观察</w:t>
      </w:r>
      <w:r>
        <w:rPr>
          <w:rFonts w:ascii="Arial" w:hAnsi="Arial" w:cs="Arial"/>
          <w:sz w:val="22"/>
          <w:szCs w:val="28"/>
          <w:shd w:val="clear" w:color="auto" w:fill="FFFFFF"/>
        </w:rPr>
        <w:t>收益图</w:t>
      </w:r>
      <w:r>
        <w:rPr>
          <w:rFonts w:hint="eastAsia" w:ascii="Arial" w:hAnsi="Arial" w:cs="Arial"/>
          <w:sz w:val="22"/>
          <w:szCs w:val="28"/>
          <w:shd w:val="clear" w:color="auto" w:fill="FFFFFF"/>
        </w:rPr>
        <w:t>分析</w:t>
      </w:r>
      <w:r>
        <w:rPr>
          <w:rFonts w:ascii="Arial" w:hAnsi="Arial" w:cs="Arial"/>
          <w:sz w:val="22"/>
          <w:szCs w:val="28"/>
          <w:shd w:val="clear" w:color="auto" w:fill="FFFFFF"/>
        </w:rPr>
        <w:t>潜力</w:t>
      </w:r>
      <w:r>
        <w:rPr>
          <w:rFonts w:hint="eastAsia" w:ascii="Arial" w:hAnsi="Arial" w:cs="Arial"/>
          <w:sz w:val="22"/>
          <w:szCs w:val="28"/>
          <w:shd w:val="clear" w:color="auto" w:fill="FFFFFF"/>
        </w:rPr>
        <w:t>。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</w:p>
    <w:sectPr>
      <w:pgSz w:w="11906" w:h="16838"/>
      <w:pgMar w:top="1440" w:right="1800" w:bottom="1440" w:left="1800" w:header="851" w:footer="994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xYjZjNTJkODgzNDM5ODQ3NGFmNDkyODgwYWE2YzgifQ=="/>
  </w:docVars>
  <w:rsids>
    <w:rsidRoot w:val="7DED7A0F"/>
    <w:rsid w:val="000E10F8"/>
    <w:rsid w:val="001A0530"/>
    <w:rsid w:val="00303338"/>
    <w:rsid w:val="00586693"/>
    <w:rsid w:val="006F1C3A"/>
    <w:rsid w:val="00876F3F"/>
    <w:rsid w:val="00AA777C"/>
    <w:rsid w:val="00C05067"/>
    <w:rsid w:val="00C34FD5"/>
    <w:rsid w:val="00CC7A17"/>
    <w:rsid w:val="00D778AD"/>
    <w:rsid w:val="00E03D89"/>
    <w:rsid w:val="00E15411"/>
    <w:rsid w:val="00E15AF5"/>
    <w:rsid w:val="00F86604"/>
    <w:rsid w:val="00FC31CA"/>
    <w:rsid w:val="35BB0386"/>
    <w:rsid w:val="35DF05BA"/>
    <w:rsid w:val="7DED7A0F"/>
    <w:rsid w:val="E9EF3015"/>
    <w:rsid w:val="EEAE129F"/>
    <w:rsid w:val="FBFFA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5">
    <w:name w:val="Hyperlink"/>
    <w:basedOn w:val="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bjh-p"/>
    <w:basedOn w:val="4"/>
    <w:qFormat/>
    <w:uiPriority w:val="0"/>
  </w:style>
  <w:style w:type="character" w:customStyle="1" w:styleId="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344</Words>
  <Characters>429</Characters>
  <Lines>3</Lines>
  <Paragraphs>1</Paragraphs>
  <TotalTime>214</TotalTime>
  <ScaleCrop>false</ScaleCrop>
  <LinksUpToDate>false</LinksUpToDate>
  <CharactersWithSpaces>436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2022-02-20T09:36:00Z</dcterms:created>
  <dc:creator>huiyisu</dc:creator>
  <cp:lastModifiedBy>太坦白</cp:lastModifiedBy>
  <dcterms:modified xsi:type="dcterms:W3CDTF">2023-04-14T06:52:05Z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9C59342652534393BFB08AEF19738A27_12</vt:lpwstr>
  </property>
</Properties>
</file>