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保密协议</w:t>
      </w:r>
    </w:p>
    <w:p/>
    <w:p>
      <w:r>
        <w:t>1. 定义</w:t>
      </w:r>
    </w:p>
    <w:p>
      <w:r>
        <w:t>保密信息包括披露方提供的任何商业信息、技术资料和合作资料。</w:t>
      </w:r>
    </w:p>
    <w:p/>
    <w:p>
      <w:r>
        <w:t>2. 使用限制</w:t>
      </w:r>
    </w:p>
    <w:p>
      <w:r>
        <w:t>接收方可以为内部商业安排使用保密信息。</w:t>
      </w:r>
    </w:p>
    <w:p/>
    <w:p>
      <w:r>
        <w:t>3. 允许披露</w:t>
      </w:r>
    </w:p>
    <w:p>
      <w:r>
        <w:t>接收方可以向所有关联方、顾问和代表披露保密信息。</w:t>
      </w:r>
    </w:p>
    <w:p/>
    <w:p>
      <w:r>
        <w:t>4. 违约责任</w:t>
      </w:r>
    </w:p>
    <w:p>
      <w:r>
        <w:t>违约方应赔偿守约方全部损失和间接损失。</w:t>
      </w:r>
    </w:p>
    <w:sectPr/>
  </w:body>
</w:document>
</file>