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Deep Sea Habitat</w:t>
      </w:r>
    </w:p>
    <w:p>
      <w:pPr>
        <w:pStyle w:val="Heading2"/>
        <w:jc w:val="center"/>
      </w:pPr>
      <w:r>
        <w:t>System Architecture Block Diagram (Original)</w:t>
      </w:r>
    </w:p>
    <w:p>
      <w:r>
        <w:t>This is the original system architecture block diagram for the deep sea habitat project. The diagram shows all major subsystems, their relationships, and data/power flows.</w:t>
      </w:r>
    </w:p>
    <w:p>
      <w:r>
        <w:drawing>
          <wp:inline xmlns:a="http://schemas.openxmlformats.org/drawingml/2006/main" xmlns:pic="http://schemas.openxmlformats.org/drawingml/2006/picture">
            <wp:extent cx="6858000" cy="5349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iginal_System_Architecture_Block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9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System Components</w:t>
      </w:r>
    </w:p>
    <w:p>
      <w:pPr>
        <w:pStyle w:val="ListBullet"/>
      </w:pPr>
      <w:r>
        <w:t>Central Hub &amp; Control - Operation control, system monitoring, data management</w:t>
      </w:r>
    </w:p>
    <w:p>
      <w:pPr>
        <w:pStyle w:val="ListBullet"/>
      </w:pPr>
      <w:r>
        <w:t>Life Support Systems - Gas management, water management, environmental control</w:t>
      </w:r>
    </w:p>
    <w:p>
      <w:pPr>
        <w:pStyle w:val="ListBullet"/>
      </w:pPr>
      <w:r>
        <w:t>Power Systems - 4-battery architecture with redundancy and emergency backup</w:t>
      </w:r>
    </w:p>
    <w:p>
      <w:pPr>
        <w:pStyle w:val="ListBullet"/>
      </w:pPr>
      <w:r>
        <w:t>Medical Systems - Medical facilities, health monitoring, emergency response</w:t>
      </w:r>
    </w:p>
    <w:p>
      <w:pPr>
        <w:pStyle w:val="ListBullet"/>
      </w:pPr>
      <w:r>
        <w:t>Communication &amp; Data (COADA) - Multi-channel communication system</w:t>
      </w:r>
    </w:p>
    <w:p>
      <w:pPr>
        <w:pStyle w:val="ListBullet"/>
      </w:pPr>
      <w:r>
        <w:t>External Work Package (XWP) - STV, AMB, SIU for external operations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