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Current_DETAIL_ID number(10);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New_DETAIL_ID number (10);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PRO_ID NUMBER (10);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--Check whether all textbox are inserted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--Generate DETAIL_ID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MAX (DETAIL_ID) INTO Current_DETAIL_ID FROM DETAIL;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New_DETAIL_ID:=Current_DETAIL_ID+1;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DETAIL (DETAIL_ID) VALUES (New_DETAIL_ID);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:CUST_S.PRO_NAME:=:DETAIL.TEXT_ITEM290;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PRODUCT_ID INTO PRO_ID FROM PRODUCT WHERE PRODUCT_NAME = :CUST_S.PRO_NAME;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DETAIL(PRODUCT_ID)VALUES(PRO_ID);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:CUST_S.QUANTITY_B := :DETAIL.DETAIL_QUANTITY;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DETAIL(DETAIL_QUANTITY)VALUES(1);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commentRangeStart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:DETAIL.DETAIL_SWEETNESS := '0%';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DETAIL(DETAIL_SWEETNESS)VALUES('0%');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:DETAIL.DETAIL_COLDNESS := '0%';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DETAIL(DETAIL_COLDNESS)VALUES('0%');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:DETAIL.DETAIL_ADDPARTS := 'JELLY';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DETAIL(DETAIL_ADDPARTS)VALUES('JELLY');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DETAIL(DETAIL_STATUS)VALUES('AVAILABLE');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DETAIL(ORDERS_ID)VALUES('1');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forms_ddl('Commit');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M ISOM" w:id="0" w:date="2018-03-23T08:17:1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insert the record in this stage or all after we confirm all the order details</w:t>
      </w:r>
    </w:p>
  </w:comment>
  <w:comment w:author="DM ISOM" w:id="1" w:date="2018-03-23T08:19:0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if statement???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