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 TO ORDER LIST BUTTON: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  <w:br w:type="textWrapping"/>
        <w:tab/>
        <w:t xml:space="preserve">GO_BLOCK('SC_S');</w:t>
        <w:br w:type="textWrapping"/>
        <w:tab/>
        <w:t xml:space="preserve">CLEAR_BLOCK(no_validate);</w:t>
        <w:br w:type="textWrapping"/>
        <w:tab/>
        <w:t xml:space="preserve">GO_BLOCK ('QUANTITY_S');</w:t>
        <w:br w:type="textWrapping"/>
        <w:tab/>
        <w:t xml:space="preserve">FIRST_RECORD;</w:t>
        <w:br w:type="textWrapping"/>
        <w:t xml:space="preserve">END;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CANCEL BUTTON: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GO_BLOCK ('MAIN_S');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 TO ORDER PAGE BUTTON: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BACK TO MAIN PAGE BUTTON: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GO_BLOCK('MAIN_S');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