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GO_BLOCK('SHOPPING_CART_S');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:SHOPPING_CART_S.PRODUCT := :QUANTITY_S.PRODUCT_NAME;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:SHOPPING_CART_S.DETAIL_TEMPERATURE := :QUANTITY_S.DETAIL_TEMPERATURE;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:SHOPPING_CART_S.DETAIL_COLDNESS := :QUANTITY_S.DETAIL_COLDNESS;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:SHOPPING_CART_S.DETAIL_SWEETNESS := :QUANTITY_S.DETAIL_SWEETNESS;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:SHOPPING_CART_S.DETAIL_ADDPARTS := :QUANTITY_S.DETAIL_ADDPARTS;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:SHOPPING_CART_S.DETAIL_QUANTITY := :QUANTITY_S.DETAIL_QUANTITY;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GO_BLOCK('QUANTITY_S');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EXIT WHEN :SYSTEM.LAST_RECORD = 'TRUE';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GO_BLOCK('SHOPPING_CART_S');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GO_BLOCK('CONFIRM_ORD_S');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