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STATUS VARCHAR2 (50);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REQUIRED_Q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ING_Q NUMBER(10);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INV_Q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ING_NUMBER NUMBER(10);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NUMBER(10);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NEEDED_Q NUMBER(10);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PRO_AVAILIBLE NUMBER(10);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PRO_NAME VARCHAR(100);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OCCUPIED_Q NUMBER(10);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--CHECK FOR THE STOCK OUT PRODUCT (only handle for buying MORE THAN 1 product)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REQUIRED_Q:=:QUANTITY_S.DETAIL_QUANTITY;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 Count(ING_ID) INTO ING_NUMBER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SELECT INGREDIENT.ING_ID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FROM PRODUCT, INGREDIENT , INVENTORY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WHERE PRODUCT.PRODUCT_ID = INGREDIENT.PRODUCT_ID AND INVENTORY.INVENTORY_ID = INGREDIENT.INVENTORY_ID 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PRODUCT_NAME = :QUANTITY_S.PRODUCT_NAME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GROUP BY INGREDIENT.ING_ID);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i IN 1..ING_NUMBER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PRODUCT_NAME, INVENTORY_QUANTITY, ING_QUANTITY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INTO PRO_NAME, INV_Q, ING_Q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PRODUCT_NAME, INVENTORY_QUANTITY, ING_QUANTITY, ROWNUM RN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FROM PRODUCT, INGREDIENT , INVENTORY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WHERE PRODUCT.PRODUCT_ID = INGREDIENT.PRODUCT_ID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AND INVENTORY.INVENTORY_ID = INGREDIENT.INVENTORY_ID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AND PRODUCT_NAME = :QUANTITY_S.PRODUCT_NAME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GROUP BY PRODUCT_NAME,INVENTORY_QUANTITY, ING_QUANTITY, ROWNUM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ORDER BY RN)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WHERE RN = 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NEEDED_Q := REQUIRED_Q * ING_Q;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PRO_AVAILIBLE := FLOOR(INV_Q / ING_Q);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MESSAGE(</w:t>
        <w:tab/>
        <w:t xml:space="preserve">PRO_AVAILIBLE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PRO_AVAILIBLE &lt; REQUIRED_Q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MESSAGE(' You can only buy  ' || PRO_AVAILIBLE||' ' || PRO_NAME || '.');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:QUANTITY_S.DETAIL_TEMPERATURE = 'HOT' AND :QUANTITY_S.DETAIL_COLDNESS &lt;&gt; '0%'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MESSAGE ('This is a hot drink! NO ICE!');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:QUANTITY_S.PRODUCT_NAME IS NULL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product');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ELSIF :QUANTITY_S.DETAIL_QUANTITY IS NULL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THEN MESSAGE('Please enter quantity');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ELSIF :QUANTITY_S.DETAIL_TEMPERATURE IS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temperature');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TOTAL_AMT :=0;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STATUS := 'PENDING';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:TRANS_COM_S.STATUS := STATUS;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SELECT PRODUCT_PRICE INTO PRICE FROM PRODUCT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:SC_S.DETAIL_ADDPARTS IS NOT NULL THEN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PRICE := PRICE +4;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:SC_S.PRODUCT_PRICE:= PRICE * :SC_S.DETAIL_QUANTITY;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---SELECT PRICE INTO :SC_S.PRODUCT_PRICE FROM PRODUCT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---WHERE PRODUCT_NAME=LOWER(:SC_S.PRODUCT_NAME);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---:SC_S.PRODUCT_PRICE</w:t>
        <w:tab/>
        <w:t xml:space="preserve">:= PRICE;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forms_ddl('Commit');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TOTAL_AMT := TOTAL_AMT + :SC_S.PRODUCT_PRICE;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:TOTAL_S.TOTAL := TOTAL_AMT;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---EXIT WHEN :SYSTEM.LAST_RECORD = 'TRUE';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EXIT WHEN :QUANTITY_S.PRODUCT_NAME IS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