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--update detail_status in this canvas when 'completle' btn is clicked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DETAIL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DETAIL_STATUS = 'COMPLETE'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DETAIL_ID = :VIEW_DETAIL.DETAIL_ID;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update order status to 'complete' when all details_status which are shared will same orders id is changed to 'complete'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DECLARE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COUNT_DETAIL NUMBER(20);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INTO COUNT_DETAIL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FROM DETAIL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WHERE ORDERS_ID = :VIEW_DETAIL.ORDERS_ID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</w:t>
        <w:tab/>
        <w:t xml:space="preserve">AND DETAIL_STATUS &lt;&gt; 'COMPLETE';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COUNT_DETAIL := COUNT_DETAIL -1;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IF COUNT_DETAIL = 0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 UPDATE ORDERS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 SET ORDERS_STATUS = 'COMPLETE'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WHERE ORDERS.ORDERS_ID = :VIEW_DETAIL.ORDERS_ID;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    MESSAGE ( 'Orders_ID '||:VIEW_DETAIL.ORDERS_ID||' is completed.');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   forms_ddl('commit');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 END IF; </w:t>
        <w:tab/>
        <w:tab/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-- remove the row if detail_status is changed to 'complete'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  <w:tab/>
        <w:t xml:space="preserve">DECLARE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RECORDS_NUM NUMBER(20);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PROID VARCHAR2(20);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 NUMBER(20);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RN NUMBER (20);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  <w:tab/>
        <w:t xml:space="preserve">GO_BLOCK('VIEW_DETAIL');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CLEAR_BLOCK(no_validate);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 COUNT(DETAIL_ID)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INTO RECORDS_NUM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FROM DETAIL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WHERE DETAIL_STATUS = 'PENDING'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IF RECORDS_NUM = 0 THEN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GO_BLOCK('VIEW_DETAIL');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CLEAR_BLOCK(NO_VALIDATE);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GO_BLOCK('MAIN_WELCOME_S');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:VIEW_ORDERS_BAR.TOTAL_PEND:=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GO_BLOCK('VIEW_DETAIL');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ELSE 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First_record;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:VIEW_ORDERS_BAR.TOTAL_PEND := RECORDS_NUM;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 I IN 1 .. RECORDS_NUM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Select O_ID, D_ID,DETAIL_TEMPERATURE,DETAIL_COLDNESS,DETAIL_SWEETNESS,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DETAIL_ADDPARTS,DETAIL_QUANTITY,DETAIL_STATUS,PRO_NAME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Into  :VIEW_DETAIL.ORDERS_ID,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:VIEW_DETAIL.DETAIL_ID,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:VIEW_DETAIL.DETAIL_TEMPERATURE,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:VIEW_DETAIL.DETAIL_COLDNESS,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:VIEW_DETAIL.DETAIL_SWEETNESS,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:VIEW_DETAIL.DETAIL_ADDPARTS,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:VIEW_DETAIL.DETAIL_QUANTITY,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:VIEW_DETAIL.DETAIL_STATUS,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:VIEW_DETAIL.PRODUCT_NAME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From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SELECT ORDERS.ORDERS_ID O_ID,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 DETAIL.DETAIL_ID D_ID,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 DETAIL_TEMPERATURE,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 DETAIL_COLDNESS,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 DETAIL_SWEETNESS,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 DETAIL_ADDPARTS,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 DETAIL_QUANTITY,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 DETAIL_STATUS,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PRODUCT_NAME PRO_NAME,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ROWNUM RN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FROM DETAIL,ORDERS, PRODUCT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 WHERE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DETAIL.ORDERS_ID = ORDERS.ORDERS_ID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AND PRODUCT.PRODUCT_ID = DETAIL.PRODUCT_ID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AND DETAIL_STATUS = 'PENDING')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Where RN = 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ORDER BY  D_ID;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 IF;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