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47975" cy="18478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svn项目文件标准说明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bookmarkStart w:id="14" w:name="_GoBack"/>
      <w:bookmarkEnd w:id="14"/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研发公司：广州万讯网络科技有限公司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建稿日期：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2020/05/18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编写：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李荣燊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审核：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郭建辉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69712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_Toc4234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Cs w:val="32"/>
              <w:lang w:val="en-US" w:eastAsia="zh-CN"/>
            </w:rPr>
            <w:t>一、 现状</w:t>
          </w:r>
          <w:r>
            <w:tab/>
          </w:r>
          <w:r>
            <w:fldChar w:fldCharType="begin"/>
          </w:r>
          <w:r>
            <w:instrText xml:space="preserve"> PAGEREF _Toc4234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_Toc10032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二、如何解决</w:t>
          </w:r>
          <w:r>
            <w:tab/>
          </w:r>
          <w:r>
            <w:fldChar w:fldCharType="begin"/>
          </w:r>
          <w:r>
            <w:instrText xml:space="preserve"> PAGEREF _Toc10032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_Toc24876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三、文件目录说明</w:t>
          </w:r>
          <w:r>
            <w:tab/>
          </w:r>
          <w:r>
            <w:fldChar w:fldCharType="begin"/>
          </w:r>
          <w:r>
            <w:instrText xml:space="preserve"> PAGEREF _Toc24876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_Toc6944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3.1、文件结构思路</w:t>
          </w:r>
          <w:r>
            <w:tab/>
          </w:r>
          <w:r>
            <w:fldChar w:fldCharType="begin"/>
          </w:r>
          <w:r>
            <w:instrText xml:space="preserve"> PAGEREF _Toc6944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_Toc20598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3.1.1 svn文件目录标准图示</w:t>
          </w:r>
          <w:r>
            <w:tab/>
          </w:r>
          <w:r>
            <w:fldChar w:fldCharType="begin"/>
          </w:r>
          <w:r>
            <w:instrText xml:space="preserve"> PAGEREF _Toc20598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_Toc30223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3.2</w:t>
          </w:r>
          <w:r>
            <w:rPr>
              <w:rFonts w:hint="eastAsia" w:ascii="微软雅黑" w:hAnsi="微软雅黑" w:eastAsia="微软雅黑" w:cs="微软雅黑"/>
              <w:szCs w:val="28"/>
            </w:rPr>
            <w:t>版本</w:t>
          </w:r>
          <w:r>
            <w:rPr>
              <w:rFonts w:hint="eastAsia" w:ascii="微软雅黑" w:hAnsi="微软雅黑" w:eastAsia="微软雅黑" w:cs="微软雅黑"/>
              <w:szCs w:val="28"/>
              <w:lang w:eastAsia="zh-CN"/>
            </w:rPr>
            <w:t>规划</w:t>
          </w:r>
          <w:r>
            <w:rPr>
              <w:rFonts w:hint="eastAsia" w:ascii="微软雅黑" w:hAnsi="微软雅黑" w:eastAsia="微软雅黑" w:cs="微软雅黑"/>
              <w:szCs w:val="28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_Toc30223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_Toc9958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3.2.1</w:t>
          </w:r>
          <w:r>
            <w:rPr>
              <w:rFonts w:hint="eastAsia" w:ascii="微软雅黑" w:hAnsi="微软雅黑" w:eastAsia="微软雅黑" w:cs="微软雅黑"/>
              <w:szCs w:val="28"/>
            </w:rPr>
            <w:t>主版本号</w:t>
          </w:r>
          <w:r>
            <w:tab/>
          </w:r>
          <w:r>
            <w:fldChar w:fldCharType="begin"/>
          </w:r>
          <w:r>
            <w:instrText xml:space="preserve"> PAGEREF _Toc9958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_Toc6187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3.2.2</w:t>
          </w:r>
          <w:r>
            <w:rPr>
              <w:rFonts w:hint="eastAsia" w:ascii="微软雅黑" w:hAnsi="微软雅黑" w:eastAsia="微软雅黑" w:cs="微软雅黑"/>
              <w:szCs w:val="28"/>
            </w:rPr>
            <w:t>子版本号</w:t>
          </w:r>
          <w:r>
            <w:tab/>
          </w:r>
          <w:r>
            <w:fldChar w:fldCharType="begin"/>
          </w:r>
          <w:r>
            <w:instrText xml:space="preserve"> PAGEREF _Toc6187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_Toc16113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3.2.3</w:t>
          </w:r>
          <w:r>
            <w:rPr>
              <w:rFonts w:hint="eastAsia" w:ascii="微软雅黑" w:hAnsi="微软雅黑" w:eastAsia="微软雅黑" w:cs="微软雅黑"/>
              <w:szCs w:val="28"/>
            </w:rPr>
            <w:t>修订版本号</w:t>
          </w:r>
          <w:r>
            <w:tab/>
          </w:r>
          <w:r>
            <w:fldChar w:fldCharType="begin"/>
          </w:r>
          <w:r>
            <w:instrText xml:space="preserve"> PAGEREF _Toc16113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_Toc2317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3.2.4</w:t>
          </w:r>
          <w:r>
            <w:rPr>
              <w:rFonts w:hint="eastAsia" w:ascii="微软雅黑" w:hAnsi="微软雅黑" w:eastAsia="微软雅黑" w:cs="微软雅黑"/>
              <w:szCs w:val="28"/>
            </w:rPr>
            <w:t>日期版本号</w:t>
          </w:r>
          <w:r>
            <w:tab/>
          </w:r>
          <w:r>
            <w:fldChar w:fldCharType="begin"/>
          </w:r>
          <w:r>
            <w:instrText xml:space="preserve"> PAGEREF _Toc2317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_Toc9437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3.2.5</w:t>
          </w:r>
          <w:r>
            <w:rPr>
              <w:rFonts w:hint="eastAsia" w:ascii="微软雅黑" w:hAnsi="微软雅黑" w:eastAsia="微软雅黑" w:cs="微软雅黑"/>
              <w:szCs w:val="28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_Toc9437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_Toc688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四、 SVN具体目录</w:t>
          </w:r>
          <w:r>
            <w:tab/>
          </w:r>
          <w:r>
            <w:fldChar w:fldCharType="begin"/>
          </w:r>
          <w:r>
            <w:instrText xml:space="preserve"> PAGEREF _Toc688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_Toc13917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Cs w:val="28"/>
              <w:lang w:val="en-US" w:eastAsia="zh-CN"/>
            </w:rPr>
            <w:t>4.1  SVN地址</w:t>
          </w:r>
          <w:r>
            <w:tab/>
          </w:r>
          <w:r>
            <w:fldChar w:fldCharType="begin"/>
          </w:r>
          <w:r>
            <w:instrText xml:space="preserve"> PAGEREF _Toc13917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_Toc20759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tab/>
          </w:r>
          <w:r>
            <w:fldChar w:fldCharType="begin"/>
          </w:r>
          <w:r>
            <w:instrText xml:space="preserve"> PAGEREF _Toc20759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="微软雅黑" w:hAnsi="微软雅黑" w:eastAsia="微软雅黑" w:cs="微软雅黑"/>
              <w:b/>
              <w:bCs w:val="0"/>
              <w:sz w:val="32"/>
              <w:szCs w:val="32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</w:pPr>
      <w:bookmarkStart w:id="0" w:name="_Toc4234"/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现状</w:t>
      </w:r>
      <w:bookmarkEnd w:id="0"/>
    </w:p>
    <w:p>
      <w:pPr>
        <w:numPr>
          <w:ilvl w:val="0"/>
          <w:numId w:val="0"/>
        </w:numPr>
        <w:bidi w:val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目前svn原先没有文件结构标准，文件散乱，无章可循，不利于新员工查阅了解项目发展历程和项目复盘总结；</w:t>
      </w:r>
    </w:p>
    <w:p>
      <w:pPr>
        <w:numPr>
          <w:ilvl w:val="0"/>
          <w:numId w:val="0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" w:name="_Toc10032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二、如何解决</w:t>
      </w:r>
      <w:bookmarkEnd w:id="1"/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2.1 项目文件材料需设置文件结构目录，按版本划分存放，做好文件命名规范；</w:t>
      </w: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 部门负责人需监控部门成员存放文件存放的情况，进行监督指导；</w:t>
      </w:r>
    </w:p>
    <w:p>
      <w:pPr>
        <w:numPr>
          <w:ilvl w:val="0"/>
          <w:numId w:val="0"/>
        </w:numPr>
        <w:bidi w:val="0"/>
        <w:ind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 项目经理定期检查文件存放情况，进行监督指导；</w:t>
      </w:r>
    </w:p>
    <w:p>
      <w:pPr>
        <w:numPr>
          <w:ilvl w:val="0"/>
          <w:numId w:val="0"/>
        </w:numPr>
        <w:bidi w:val="0"/>
        <w:outlineLvl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2" w:name="_Toc24876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三、文件目录说明</w:t>
      </w:r>
      <w:bookmarkEnd w:id="2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3" w:name="_Toc694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3.1、文件结构思路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目录分为按总纲分为项目汇总、日常工具、知识库（用于部门内部培训）、公司会议纪要；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项目汇总：项目按版本进行划分，项目按版本进行迭代，员工可以按版本了解项目历程，项目版本目录则为固定，形成模板化，新增版本则可以在项目目录下复制一份进行新的版本文件的放置；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日常工具：日常工具则为员工日常使用的工具安装软件；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知识库：知识库划分到部门，部门的知识库自行维护，方便员工培训文件资料放置；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公司会议纪要：公司会议纪保存放置，可供员工了解公司的历程；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4" w:name="_Toc2059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3.1.1 svn文件目录标准图示</w:t>
      </w:r>
      <w:bookmarkEnd w:id="4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6179820" cy="4150360"/>
            <wp:effectExtent l="0" t="0" r="11430" b="2540"/>
            <wp:docPr id="2" name="图片 2" descr="万讯科技知识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万讯科技知识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outlineLvl w:val="1"/>
        <w:rPr>
          <w:rFonts w:hint="eastAsia" w:ascii="微软雅黑" w:hAnsi="微软雅黑" w:eastAsia="微软雅黑" w:cs="微软雅黑"/>
          <w:sz w:val="28"/>
          <w:szCs w:val="28"/>
        </w:rPr>
      </w:pPr>
      <w:bookmarkStart w:id="5" w:name="_Toc30223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</w:t>
      </w:r>
      <w:r>
        <w:rPr>
          <w:rFonts w:hint="eastAsia" w:ascii="微软雅黑" w:hAnsi="微软雅黑" w:eastAsia="微软雅黑" w:cs="微软雅黑"/>
          <w:sz w:val="28"/>
          <w:szCs w:val="28"/>
        </w:rPr>
        <w:t>版本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规划</w:t>
      </w:r>
      <w:r>
        <w:rPr>
          <w:rFonts w:hint="eastAsia" w:ascii="微软雅黑" w:hAnsi="微软雅黑" w:eastAsia="微软雅黑" w:cs="微软雅黑"/>
          <w:sz w:val="28"/>
          <w:szCs w:val="28"/>
        </w:rPr>
        <w:t>定义</w:t>
      </w:r>
      <w:bookmarkEnd w:id="5"/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完全的版本号定义，分四项：&lt;主版本号&gt;.&lt;子版本号&gt;.&lt;修订版本号&gt;.&lt;日期版本号&gt;。软件版本号由四部分组成，第一个为主版本号，第二个为子版本号，第三个为修订版本号，第四部分为日期版本号。例如：1.1.1.151201。</w:t>
      </w:r>
    </w:p>
    <w:p>
      <w:pPr>
        <w:spacing w:beforeLines="0" w:afterLines="0"/>
        <w:ind w:left="84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8"/>
          <w:szCs w:val="28"/>
        </w:rPr>
      </w:pPr>
      <w:bookmarkStart w:id="6" w:name="_Toc995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3.2.1</w:t>
      </w:r>
      <w:r>
        <w:rPr>
          <w:rFonts w:hint="eastAsia" w:ascii="微软雅黑" w:hAnsi="微软雅黑" w:eastAsia="微软雅黑" w:cs="微软雅黑"/>
          <w:sz w:val="28"/>
          <w:szCs w:val="28"/>
        </w:rPr>
        <w:t>主版本号</w:t>
      </w:r>
      <w:bookmarkEnd w:id="6"/>
    </w:p>
    <w:p>
      <w:pPr>
        <w:spacing w:beforeLines="0" w:afterLines="0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当系统功能模块或整体架构、组织等产生较大的变动时，主版本号在原基础值上加1，子版本号、修订版本号重置为0。主版本号默认值为1。</w:t>
      </w:r>
    </w:p>
    <w:p>
      <w:pPr>
        <w:spacing w:beforeLines="0" w:afterLines="0"/>
        <w:ind w:left="84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8"/>
          <w:szCs w:val="28"/>
        </w:rPr>
      </w:pPr>
      <w:bookmarkStart w:id="7" w:name="_Toc6187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3.2.2</w:t>
      </w:r>
      <w:r>
        <w:rPr>
          <w:rFonts w:hint="eastAsia" w:ascii="微软雅黑" w:hAnsi="微软雅黑" w:eastAsia="微软雅黑" w:cs="微软雅黑"/>
          <w:sz w:val="28"/>
          <w:szCs w:val="28"/>
        </w:rPr>
        <w:t>子版本号</w:t>
      </w:r>
      <w:bookmarkEnd w:id="7"/>
    </w:p>
    <w:p>
      <w:pPr>
        <w:spacing w:beforeLines="0" w:afterLines="0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当系统功能模块或整体架构、组织等产生一定的变化时，子版本号在原基础值上加1，主版本号不变，修订版本号重置为0。子版本号默认值为0。</w:t>
      </w:r>
    </w:p>
    <w:p>
      <w:pPr>
        <w:spacing w:beforeLines="0" w:afterLines="0"/>
        <w:ind w:left="84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8"/>
          <w:szCs w:val="28"/>
        </w:rPr>
      </w:pPr>
      <w:bookmarkStart w:id="8" w:name="_Toc16113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3.2.3</w:t>
      </w:r>
      <w:r>
        <w:rPr>
          <w:rFonts w:hint="eastAsia" w:ascii="微软雅黑" w:hAnsi="微软雅黑" w:eastAsia="微软雅黑" w:cs="微软雅黑"/>
          <w:sz w:val="28"/>
          <w:szCs w:val="28"/>
        </w:rPr>
        <w:t>修订版本号</w:t>
      </w:r>
      <w:bookmarkEnd w:id="8"/>
    </w:p>
    <w:p>
      <w:pPr>
        <w:spacing w:beforeLines="0" w:afterLines="0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当系统进行Bug 修复、局部修改，修订版本号在原基础值上加1。主版本号、子版本号不变。修订版本号默认值为0，值不能大于999，如超出子版本号进行加1，修订版本号重置为0。</w:t>
      </w:r>
    </w:p>
    <w:p>
      <w:pPr>
        <w:spacing w:beforeLines="0" w:afterLines="0"/>
        <w:ind w:left="84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8"/>
          <w:szCs w:val="28"/>
        </w:rPr>
      </w:pPr>
      <w:bookmarkStart w:id="9" w:name="_Toc2317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3.2.4</w:t>
      </w:r>
      <w:r>
        <w:rPr>
          <w:rFonts w:hint="eastAsia" w:ascii="微软雅黑" w:hAnsi="微软雅黑" w:eastAsia="微软雅黑" w:cs="微软雅黑"/>
          <w:sz w:val="28"/>
          <w:szCs w:val="28"/>
        </w:rPr>
        <w:t>日期版本号</w:t>
      </w:r>
      <w:bookmarkEnd w:id="9"/>
    </w:p>
    <w:p>
      <w:pPr>
        <w:spacing w:beforeLines="0" w:afterLines="0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日期版本号用于记录发布正式版的当前日期。日期格式为yyMMdd，例如：2020年1月1日进行发布，则日期版本号为20200101。</w:t>
      </w:r>
    </w:p>
    <w:p>
      <w:pPr>
        <w:spacing w:beforeLines="0" w:afterLines="0"/>
        <w:ind w:left="84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8"/>
          <w:szCs w:val="28"/>
        </w:rPr>
      </w:pPr>
      <w:bookmarkStart w:id="10" w:name="_Toc9437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3.2.5</w:t>
      </w:r>
      <w:r>
        <w:rPr>
          <w:rFonts w:hint="eastAsia" w:ascii="微软雅黑" w:hAnsi="微软雅黑" w:eastAsia="微软雅黑" w:cs="微软雅黑"/>
          <w:sz w:val="28"/>
          <w:szCs w:val="28"/>
        </w:rPr>
        <w:t>使用说明</w:t>
      </w:r>
      <w:bookmarkEnd w:id="10"/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开发过程中，先定义&lt;主版本号&gt;.&lt;子版本号&gt;.&lt;修订版本号&gt;，然后进行开发。测试人员只需关注&lt;主版本号&gt;.&lt;子版本号&gt;.&lt;修订版本号&gt;，待测试顺利通过后，需要交付客户方使用时，则由开发人员进行发布正式版本，此时，版本号加上日期版本号。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2"/>
        </w:numPr>
        <w:bidi w:val="0"/>
        <w:outlineLvl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11" w:name="_Toc688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SVN具体目录</w:t>
      </w:r>
      <w:bookmarkEnd w:id="11"/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12" w:name="_Toc13917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4.1  SVN地址</w:t>
      </w:r>
      <w:bookmarkEnd w:id="12"/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instrText xml:space="preserve"> HYPERLINK "https://192.168.123.29/svn/Report_Document/万讯科技知识库" </w:instrTex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https://192.168.123.29/svn/Report_Document/万讯科技知识库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outlineLvl w:val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13" w:name="_Toc20759"/>
      <w:r>
        <w:drawing>
          <wp:inline distT="0" distB="0" distL="114300" distR="114300">
            <wp:extent cx="6182995" cy="3315335"/>
            <wp:effectExtent l="0" t="0" r="8255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drawing>
        <wp:inline distT="0" distB="0" distL="114300" distR="114300">
          <wp:extent cx="1032510" cy="353060"/>
          <wp:effectExtent l="0" t="0" r="15240" b="8890"/>
          <wp:docPr id="3" name="图片 1" descr="最终版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最终版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251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8F8FE9"/>
    <w:multiLevelType w:val="singleLevel"/>
    <w:tmpl w:val="E48F8FE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FE9A73"/>
    <w:multiLevelType w:val="singleLevel"/>
    <w:tmpl w:val="4BFE9A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3216"/>
    <w:rsid w:val="003D238D"/>
    <w:rsid w:val="00445E30"/>
    <w:rsid w:val="00573557"/>
    <w:rsid w:val="00DD30CD"/>
    <w:rsid w:val="01640131"/>
    <w:rsid w:val="01715B54"/>
    <w:rsid w:val="01B40C33"/>
    <w:rsid w:val="01E13A66"/>
    <w:rsid w:val="026E52A6"/>
    <w:rsid w:val="028A322D"/>
    <w:rsid w:val="029F3ACB"/>
    <w:rsid w:val="03302181"/>
    <w:rsid w:val="035A0F04"/>
    <w:rsid w:val="03A8489C"/>
    <w:rsid w:val="03C73CB9"/>
    <w:rsid w:val="043D5125"/>
    <w:rsid w:val="047A7E11"/>
    <w:rsid w:val="05367AEE"/>
    <w:rsid w:val="05C648A0"/>
    <w:rsid w:val="060A1CC6"/>
    <w:rsid w:val="064C0804"/>
    <w:rsid w:val="064E2536"/>
    <w:rsid w:val="067D76CA"/>
    <w:rsid w:val="06B83AF7"/>
    <w:rsid w:val="06BC4F46"/>
    <w:rsid w:val="06E07BEB"/>
    <w:rsid w:val="070D3687"/>
    <w:rsid w:val="073456A3"/>
    <w:rsid w:val="07B859A0"/>
    <w:rsid w:val="081303DB"/>
    <w:rsid w:val="087872D4"/>
    <w:rsid w:val="08933F1D"/>
    <w:rsid w:val="08C161DA"/>
    <w:rsid w:val="09335FF4"/>
    <w:rsid w:val="094D709B"/>
    <w:rsid w:val="097139F6"/>
    <w:rsid w:val="097A7BD6"/>
    <w:rsid w:val="09EE372A"/>
    <w:rsid w:val="0A7A2498"/>
    <w:rsid w:val="0A8C2C45"/>
    <w:rsid w:val="0BAC0E8D"/>
    <w:rsid w:val="0BCC12A5"/>
    <w:rsid w:val="0C6D78DB"/>
    <w:rsid w:val="0CB00C73"/>
    <w:rsid w:val="0CD95587"/>
    <w:rsid w:val="0CDA6D81"/>
    <w:rsid w:val="0CDF4452"/>
    <w:rsid w:val="0CFF2C77"/>
    <w:rsid w:val="0D2D6B2C"/>
    <w:rsid w:val="0D4F624E"/>
    <w:rsid w:val="0D6A10CA"/>
    <w:rsid w:val="0DD107DC"/>
    <w:rsid w:val="0E4F2426"/>
    <w:rsid w:val="0E734C4E"/>
    <w:rsid w:val="0EC63F5F"/>
    <w:rsid w:val="0F3F0044"/>
    <w:rsid w:val="0F885909"/>
    <w:rsid w:val="0FC004A8"/>
    <w:rsid w:val="0FFA1FC2"/>
    <w:rsid w:val="100C67B1"/>
    <w:rsid w:val="10845574"/>
    <w:rsid w:val="111406A0"/>
    <w:rsid w:val="11186D41"/>
    <w:rsid w:val="11465F9F"/>
    <w:rsid w:val="11475F6C"/>
    <w:rsid w:val="118802D2"/>
    <w:rsid w:val="11D0608E"/>
    <w:rsid w:val="120A7084"/>
    <w:rsid w:val="1247194A"/>
    <w:rsid w:val="125C3097"/>
    <w:rsid w:val="125D6211"/>
    <w:rsid w:val="12B72C4F"/>
    <w:rsid w:val="133712CE"/>
    <w:rsid w:val="134008D9"/>
    <w:rsid w:val="136C210E"/>
    <w:rsid w:val="14BE1B4D"/>
    <w:rsid w:val="15104BE7"/>
    <w:rsid w:val="153043EF"/>
    <w:rsid w:val="15E8773C"/>
    <w:rsid w:val="15F51EDE"/>
    <w:rsid w:val="16002117"/>
    <w:rsid w:val="163B51E5"/>
    <w:rsid w:val="163D4378"/>
    <w:rsid w:val="165C0619"/>
    <w:rsid w:val="179E62AA"/>
    <w:rsid w:val="17AD3E0E"/>
    <w:rsid w:val="17C05D97"/>
    <w:rsid w:val="180C61FA"/>
    <w:rsid w:val="188D767E"/>
    <w:rsid w:val="191F62FB"/>
    <w:rsid w:val="193B1144"/>
    <w:rsid w:val="19A759A8"/>
    <w:rsid w:val="19B8322F"/>
    <w:rsid w:val="19C90BCF"/>
    <w:rsid w:val="19D761D3"/>
    <w:rsid w:val="1A100B94"/>
    <w:rsid w:val="1A2E1343"/>
    <w:rsid w:val="1A3353DF"/>
    <w:rsid w:val="1A4B1BA2"/>
    <w:rsid w:val="1A5553D3"/>
    <w:rsid w:val="1AB2558C"/>
    <w:rsid w:val="1AC928E6"/>
    <w:rsid w:val="1ADB751A"/>
    <w:rsid w:val="1B0E3B79"/>
    <w:rsid w:val="1B4A1824"/>
    <w:rsid w:val="1B697D85"/>
    <w:rsid w:val="1B7978C2"/>
    <w:rsid w:val="1B917F56"/>
    <w:rsid w:val="1C0974D9"/>
    <w:rsid w:val="1C654B1C"/>
    <w:rsid w:val="1DEF631F"/>
    <w:rsid w:val="1E116621"/>
    <w:rsid w:val="1E236327"/>
    <w:rsid w:val="1E3F3FFD"/>
    <w:rsid w:val="1E616BFB"/>
    <w:rsid w:val="1E760FD6"/>
    <w:rsid w:val="1E9A6CBC"/>
    <w:rsid w:val="1EC12AD0"/>
    <w:rsid w:val="1ED93D8F"/>
    <w:rsid w:val="1F672FEE"/>
    <w:rsid w:val="1F954796"/>
    <w:rsid w:val="200B4E1C"/>
    <w:rsid w:val="20125D2E"/>
    <w:rsid w:val="20792BA2"/>
    <w:rsid w:val="20B148CF"/>
    <w:rsid w:val="20D22131"/>
    <w:rsid w:val="212903FA"/>
    <w:rsid w:val="21962F97"/>
    <w:rsid w:val="21A70338"/>
    <w:rsid w:val="21EE0DEE"/>
    <w:rsid w:val="21F31150"/>
    <w:rsid w:val="220300F2"/>
    <w:rsid w:val="224B2B22"/>
    <w:rsid w:val="227D2D42"/>
    <w:rsid w:val="22F64501"/>
    <w:rsid w:val="22FB2EC7"/>
    <w:rsid w:val="23350B94"/>
    <w:rsid w:val="23A13F67"/>
    <w:rsid w:val="246D3460"/>
    <w:rsid w:val="24FC3A5D"/>
    <w:rsid w:val="2596546E"/>
    <w:rsid w:val="266676E7"/>
    <w:rsid w:val="26EC700C"/>
    <w:rsid w:val="26F56589"/>
    <w:rsid w:val="272D4FE9"/>
    <w:rsid w:val="27476EC3"/>
    <w:rsid w:val="274C4E80"/>
    <w:rsid w:val="275C689F"/>
    <w:rsid w:val="279D372F"/>
    <w:rsid w:val="27DA628F"/>
    <w:rsid w:val="285134E0"/>
    <w:rsid w:val="287122B2"/>
    <w:rsid w:val="2880708F"/>
    <w:rsid w:val="28A848FA"/>
    <w:rsid w:val="28EE3B6A"/>
    <w:rsid w:val="29262B64"/>
    <w:rsid w:val="294A2B14"/>
    <w:rsid w:val="299769D1"/>
    <w:rsid w:val="2A435657"/>
    <w:rsid w:val="2A495FB4"/>
    <w:rsid w:val="2A6A4A82"/>
    <w:rsid w:val="2AB7110E"/>
    <w:rsid w:val="2BA502CE"/>
    <w:rsid w:val="2BCB1D32"/>
    <w:rsid w:val="2BCD602D"/>
    <w:rsid w:val="2BFF4EB6"/>
    <w:rsid w:val="2C145424"/>
    <w:rsid w:val="2C7537E4"/>
    <w:rsid w:val="2CF53EF2"/>
    <w:rsid w:val="2D3A4356"/>
    <w:rsid w:val="2D54582A"/>
    <w:rsid w:val="2D6569F6"/>
    <w:rsid w:val="2D876E48"/>
    <w:rsid w:val="2DA61FF5"/>
    <w:rsid w:val="2DFE64C6"/>
    <w:rsid w:val="2E045FC8"/>
    <w:rsid w:val="2E37016D"/>
    <w:rsid w:val="2E7C5035"/>
    <w:rsid w:val="2E953888"/>
    <w:rsid w:val="2F292C3D"/>
    <w:rsid w:val="2F892572"/>
    <w:rsid w:val="2FD323C1"/>
    <w:rsid w:val="301910A1"/>
    <w:rsid w:val="30286D51"/>
    <w:rsid w:val="305901EC"/>
    <w:rsid w:val="31402E88"/>
    <w:rsid w:val="31A90F47"/>
    <w:rsid w:val="31F80159"/>
    <w:rsid w:val="326B1B47"/>
    <w:rsid w:val="32AF1278"/>
    <w:rsid w:val="32B34FD1"/>
    <w:rsid w:val="333B79DB"/>
    <w:rsid w:val="33501C0C"/>
    <w:rsid w:val="33C8307D"/>
    <w:rsid w:val="340A0BA9"/>
    <w:rsid w:val="34106A47"/>
    <w:rsid w:val="34512FF1"/>
    <w:rsid w:val="34864B88"/>
    <w:rsid w:val="34B86A4D"/>
    <w:rsid w:val="34BD682A"/>
    <w:rsid w:val="34C114CE"/>
    <w:rsid w:val="34FB5A8E"/>
    <w:rsid w:val="353655B5"/>
    <w:rsid w:val="35651E9F"/>
    <w:rsid w:val="358307F0"/>
    <w:rsid w:val="35A1118A"/>
    <w:rsid w:val="35D96BE3"/>
    <w:rsid w:val="35DB62E2"/>
    <w:rsid w:val="35E66CE5"/>
    <w:rsid w:val="36162C72"/>
    <w:rsid w:val="36357BA9"/>
    <w:rsid w:val="36A667B8"/>
    <w:rsid w:val="36EA5678"/>
    <w:rsid w:val="37023AC9"/>
    <w:rsid w:val="370D7C1E"/>
    <w:rsid w:val="374B3D41"/>
    <w:rsid w:val="37752F55"/>
    <w:rsid w:val="37874EAE"/>
    <w:rsid w:val="37C76752"/>
    <w:rsid w:val="38355BE2"/>
    <w:rsid w:val="383A385F"/>
    <w:rsid w:val="390D45B5"/>
    <w:rsid w:val="398651B7"/>
    <w:rsid w:val="39E1389A"/>
    <w:rsid w:val="3A0E48C6"/>
    <w:rsid w:val="3A0E56A8"/>
    <w:rsid w:val="3A29769C"/>
    <w:rsid w:val="3A49140D"/>
    <w:rsid w:val="3A4E5D7C"/>
    <w:rsid w:val="3A634C1B"/>
    <w:rsid w:val="3AEC1B00"/>
    <w:rsid w:val="3B4A635D"/>
    <w:rsid w:val="3B4F193E"/>
    <w:rsid w:val="3BCD1916"/>
    <w:rsid w:val="3BD02E55"/>
    <w:rsid w:val="3C076973"/>
    <w:rsid w:val="3C0D0848"/>
    <w:rsid w:val="3C274334"/>
    <w:rsid w:val="3C7C1DC5"/>
    <w:rsid w:val="3C9C32A6"/>
    <w:rsid w:val="3CA6226F"/>
    <w:rsid w:val="3D234529"/>
    <w:rsid w:val="3D2F1A35"/>
    <w:rsid w:val="3D335E52"/>
    <w:rsid w:val="3D731DC4"/>
    <w:rsid w:val="3D777F26"/>
    <w:rsid w:val="3D982B8A"/>
    <w:rsid w:val="3DD11ECD"/>
    <w:rsid w:val="3DE41B75"/>
    <w:rsid w:val="3E634021"/>
    <w:rsid w:val="3E765152"/>
    <w:rsid w:val="3E816F43"/>
    <w:rsid w:val="3E8B0DC0"/>
    <w:rsid w:val="3EA44CBA"/>
    <w:rsid w:val="3EC1387F"/>
    <w:rsid w:val="3EF10C71"/>
    <w:rsid w:val="3EFB78A0"/>
    <w:rsid w:val="3F6C638D"/>
    <w:rsid w:val="3FD30895"/>
    <w:rsid w:val="4011489A"/>
    <w:rsid w:val="40743DAF"/>
    <w:rsid w:val="40870C5B"/>
    <w:rsid w:val="410F79AE"/>
    <w:rsid w:val="41195C36"/>
    <w:rsid w:val="415C25D6"/>
    <w:rsid w:val="4197655C"/>
    <w:rsid w:val="42045B8A"/>
    <w:rsid w:val="420475AE"/>
    <w:rsid w:val="42476686"/>
    <w:rsid w:val="4250584C"/>
    <w:rsid w:val="4273314F"/>
    <w:rsid w:val="42E034C7"/>
    <w:rsid w:val="439A1B01"/>
    <w:rsid w:val="43C25E82"/>
    <w:rsid w:val="43D91FC1"/>
    <w:rsid w:val="441515C1"/>
    <w:rsid w:val="44275A8C"/>
    <w:rsid w:val="443D6683"/>
    <w:rsid w:val="44716A6C"/>
    <w:rsid w:val="44F01101"/>
    <w:rsid w:val="452A3320"/>
    <w:rsid w:val="452B4062"/>
    <w:rsid w:val="45473005"/>
    <w:rsid w:val="4580487E"/>
    <w:rsid w:val="45A66D9A"/>
    <w:rsid w:val="45B30A72"/>
    <w:rsid w:val="46385405"/>
    <w:rsid w:val="47230D56"/>
    <w:rsid w:val="47EE3283"/>
    <w:rsid w:val="47F371A2"/>
    <w:rsid w:val="487B1E93"/>
    <w:rsid w:val="48C31FDD"/>
    <w:rsid w:val="490735E0"/>
    <w:rsid w:val="4923145F"/>
    <w:rsid w:val="49422870"/>
    <w:rsid w:val="494E5D6B"/>
    <w:rsid w:val="49DF720F"/>
    <w:rsid w:val="4A3B5A78"/>
    <w:rsid w:val="4AEC60DA"/>
    <w:rsid w:val="4B161926"/>
    <w:rsid w:val="4BD46019"/>
    <w:rsid w:val="4C0B1231"/>
    <w:rsid w:val="4C111B40"/>
    <w:rsid w:val="4C437A6C"/>
    <w:rsid w:val="4C4435E9"/>
    <w:rsid w:val="4C784866"/>
    <w:rsid w:val="4C827FC1"/>
    <w:rsid w:val="4C8736B7"/>
    <w:rsid w:val="4D29517A"/>
    <w:rsid w:val="4D451A8C"/>
    <w:rsid w:val="4DAF0828"/>
    <w:rsid w:val="4DDC109D"/>
    <w:rsid w:val="4DF36839"/>
    <w:rsid w:val="4E0C1EF6"/>
    <w:rsid w:val="4E700CF2"/>
    <w:rsid w:val="4EB15B5B"/>
    <w:rsid w:val="4EB2003A"/>
    <w:rsid w:val="4EC74E5C"/>
    <w:rsid w:val="4F783E53"/>
    <w:rsid w:val="503372BD"/>
    <w:rsid w:val="50504F7E"/>
    <w:rsid w:val="508E2377"/>
    <w:rsid w:val="50A72AF3"/>
    <w:rsid w:val="50BE629E"/>
    <w:rsid w:val="50C46F0C"/>
    <w:rsid w:val="513718FD"/>
    <w:rsid w:val="51497FBC"/>
    <w:rsid w:val="5156007B"/>
    <w:rsid w:val="519A3B1A"/>
    <w:rsid w:val="52781FF9"/>
    <w:rsid w:val="529311D4"/>
    <w:rsid w:val="52F42C1F"/>
    <w:rsid w:val="532D231A"/>
    <w:rsid w:val="5333795F"/>
    <w:rsid w:val="533F1ACE"/>
    <w:rsid w:val="53C24520"/>
    <w:rsid w:val="540300EA"/>
    <w:rsid w:val="54886796"/>
    <w:rsid w:val="54C237A8"/>
    <w:rsid w:val="54E736B7"/>
    <w:rsid w:val="55290A3A"/>
    <w:rsid w:val="557630E1"/>
    <w:rsid w:val="55791721"/>
    <w:rsid w:val="55AF1BEE"/>
    <w:rsid w:val="55B309B0"/>
    <w:rsid w:val="55D3471B"/>
    <w:rsid w:val="55EB0528"/>
    <w:rsid w:val="55FE1F37"/>
    <w:rsid w:val="564E469A"/>
    <w:rsid w:val="566B2ADE"/>
    <w:rsid w:val="56D60ACE"/>
    <w:rsid w:val="576779D2"/>
    <w:rsid w:val="57720B10"/>
    <w:rsid w:val="57BF1630"/>
    <w:rsid w:val="57DE681B"/>
    <w:rsid w:val="585D1AFD"/>
    <w:rsid w:val="595927DB"/>
    <w:rsid w:val="59846ABC"/>
    <w:rsid w:val="598A6AEE"/>
    <w:rsid w:val="59961A98"/>
    <w:rsid w:val="59BE54DE"/>
    <w:rsid w:val="59CD41EE"/>
    <w:rsid w:val="5A0461E7"/>
    <w:rsid w:val="5A3D0BA4"/>
    <w:rsid w:val="5AC01359"/>
    <w:rsid w:val="5B041728"/>
    <w:rsid w:val="5B2735F7"/>
    <w:rsid w:val="5B2F6972"/>
    <w:rsid w:val="5BB058F8"/>
    <w:rsid w:val="5BEC1990"/>
    <w:rsid w:val="5C2D7883"/>
    <w:rsid w:val="5C4E0DB7"/>
    <w:rsid w:val="5CC4079C"/>
    <w:rsid w:val="5D976C31"/>
    <w:rsid w:val="5DAB41E9"/>
    <w:rsid w:val="5DD441EB"/>
    <w:rsid w:val="5E2C1F07"/>
    <w:rsid w:val="5E695F73"/>
    <w:rsid w:val="5E773C48"/>
    <w:rsid w:val="5ED7398F"/>
    <w:rsid w:val="5EDD1933"/>
    <w:rsid w:val="5EE9039F"/>
    <w:rsid w:val="5F4563CD"/>
    <w:rsid w:val="5F6531E6"/>
    <w:rsid w:val="5F755C8B"/>
    <w:rsid w:val="5F94066C"/>
    <w:rsid w:val="60471EC4"/>
    <w:rsid w:val="609170F7"/>
    <w:rsid w:val="609539F0"/>
    <w:rsid w:val="60A62750"/>
    <w:rsid w:val="614F1491"/>
    <w:rsid w:val="617D7872"/>
    <w:rsid w:val="61876B0A"/>
    <w:rsid w:val="61876C18"/>
    <w:rsid w:val="619F5930"/>
    <w:rsid w:val="61EA09DE"/>
    <w:rsid w:val="61FC200A"/>
    <w:rsid w:val="624E3E51"/>
    <w:rsid w:val="62DA442C"/>
    <w:rsid w:val="637064ED"/>
    <w:rsid w:val="637B24E6"/>
    <w:rsid w:val="639F32DD"/>
    <w:rsid w:val="63A22507"/>
    <w:rsid w:val="64251109"/>
    <w:rsid w:val="65094DBF"/>
    <w:rsid w:val="6537463B"/>
    <w:rsid w:val="6549483A"/>
    <w:rsid w:val="65690D9F"/>
    <w:rsid w:val="65896E1C"/>
    <w:rsid w:val="658D3A31"/>
    <w:rsid w:val="65941368"/>
    <w:rsid w:val="659B030F"/>
    <w:rsid w:val="66281318"/>
    <w:rsid w:val="66304D2C"/>
    <w:rsid w:val="666D6038"/>
    <w:rsid w:val="672D06FE"/>
    <w:rsid w:val="67691F01"/>
    <w:rsid w:val="679B0B2D"/>
    <w:rsid w:val="67C96FB3"/>
    <w:rsid w:val="684048BF"/>
    <w:rsid w:val="69513C68"/>
    <w:rsid w:val="695951E4"/>
    <w:rsid w:val="6969498B"/>
    <w:rsid w:val="69E66F62"/>
    <w:rsid w:val="6A573E8B"/>
    <w:rsid w:val="6B8E4740"/>
    <w:rsid w:val="6BB026E3"/>
    <w:rsid w:val="6C0076D2"/>
    <w:rsid w:val="6C5C1FDD"/>
    <w:rsid w:val="6C963B06"/>
    <w:rsid w:val="6CBA5234"/>
    <w:rsid w:val="6CBC63BA"/>
    <w:rsid w:val="6CEC730C"/>
    <w:rsid w:val="6D091488"/>
    <w:rsid w:val="6D4F2045"/>
    <w:rsid w:val="6DC21DF5"/>
    <w:rsid w:val="6E17367B"/>
    <w:rsid w:val="6E261AEC"/>
    <w:rsid w:val="6E3E0A53"/>
    <w:rsid w:val="6E470136"/>
    <w:rsid w:val="6E871262"/>
    <w:rsid w:val="6EAF7229"/>
    <w:rsid w:val="6F226740"/>
    <w:rsid w:val="6F37779B"/>
    <w:rsid w:val="6F4D0549"/>
    <w:rsid w:val="6F553222"/>
    <w:rsid w:val="6F6650AC"/>
    <w:rsid w:val="6FAE329E"/>
    <w:rsid w:val="6FBE033C"/>
    <w:rsid w:val="70784F82"/>
    <w:rsid w:val="70B25402"/>
    <w:rsid w:val="71005F2A"/>
    <w:rsid w:val="7106534B"/>
    <w:rsid w:val="711019B7"/>
    <w:rsid w:val="715F4418"/>
    <w:rsid w:val="7185480D"/>
    <w:rsid w:val="71C05167"/>
    <w:rsid w:val="71D80C98"/>
    <w:rsid w:val="72854D2D"/>
    <w:rsid w:val="72866A07"/>
    <w:rsid w:val="72B6241B"/>
    <w:rsid w:val="73027715"/>
    <w:rsid w:val="73260CD7"/>
    <w:rsid w:val="73305606"/>
    <w:rsid w:val="7369332F"/>
    <w:rsid w:val="73A828A9"/>
    <w:rsid w:val="73EA7097"/>
    <w:rsid w:val="73FB0A6B"/>
    <w:rsid w:val="74154586"/>
    <w:rsid w:val="74D17299"/>
    <w:rsid w:val="75685DDC"/>
    <w:rsid w:val="757212C7"/>
    <w:rsid w:val="75953417"/>
    <w:rsid w:val="75BA5FC9"/>
    <w:rsid w:val="765C02E6"/>
    <w:rsid w:val="767513C2"/>
    <w:rsid w:val="76FB2007"/>
    <w:rsid w:val="76FD5B9E"/>
    <w:rsid w:val="77030F19"/>
    <w:rsid w:val="77135DCF"/>
    <w:rsid w:val="776B1EAA"/>
    <w:rsid w:val="77A13050"/>
    <w:rsid w:val="77A85A2B"/>
    <w:rsid w:val="77CE2663"/>
    <w:rsid w:val="78184314"/>
    <w:rsid w:val="786726D1"/>
    <w:rsid w:val="78BA56D4"/>
    <w:rsid w:val="795B70CE"/>
    <w:rsid w:val="79EB229A"/>
    <w:rsid w:val="7A4D453E"/>
    <w:rsid w:val="7A715CCE"/>
    <w:rsid w:val="7A9E0406"/>
    <w:rsid w:val="7B494772"/>
    <w:rsid w:val="7BC33B54"/>
    <w:rsid w:val="7BD171C7"/>
    <w:rsid w:val="7C080759"/>
    <w:rsid w:val="7C4537E8"/>
    <w:rsid w:val="7CA365AC"/>
    <w:rsid w:val="7CD10173"/>
    <w:rsid w:val="7D0960CB"/>
    <w:rsid w:val="7D7F627E"/>
    <w:rsid w:val="7DB71BD2"/>
    <w:rsid w:val="7DD637C1"/>
    <w:rsid w:val="7DFB4481"/>
    <w:rsid w:val="7E106BD6"/>
    <w:rsid w:val="7E2E6F95"/>
    <w:rsid w:val="7E802957"/>
    <w:rsid w:val="7F000F99"/>
    <w:rsid w:val="7F0D3020"/>
    <w:rsid w:val="7F2821E2"/>
    <w:rsid w:val="7F640673"/>
    <w:rsid w:val="7FA4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2020-03-10T09:01:00Z</dcterms:created>
  <dc:creator>lirongshen</dc:creator>
  <cp:lastModifiedBy>李荣燊</cp:lastModifiedBy>
  <dcterms:modified xsi:type="dcterms:W3CDTF">2020-05-22T05:47:41Z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