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Game Feature Design Document: Dynamic Stamina &amp; Dodge System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Concept Overview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feature introduces a stamina management system where the player must balance offensive attacks and evasive dodge-rolls. Stamina acts as a secondary health bar that dictates pacing, preventing the player from infinitely spamming defensive moves.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Core Mechanics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 Stamina: The absolute limit of stamina points (e.g., 100 SP).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Stamina Consumption: A dodge-roll consumes 25 SP. A light attack consumes 10 SP.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Stamina Regeneration: If the player does not consume stamina for 1.5 seconds, it regenerates at a rate of 15 SP per second.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Exhaustion State: If stamina hits 0, the player cannot sprint or dodge until stamina regenerates to at least 25 SP.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Technical Requirements &amp; User Experience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requires a real-time update loop tracking time deltas to manage the regeneration delay. The UI will feature a dynamic green bar beneath the player's health that flashes red upon reaching the Exhaustion State. 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Flow Diagram (Pseudocode)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UpdateStamina(deltaTime):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time_since_last_action &gt; 1.5 seconds: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current_stamina += regen_rate * deltaTime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current_stamina &gt; max_stamina: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current_stamina = max_stamina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AttemptDodge():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current_stamina &gt;= 25: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current_stamina -= 25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time_since_last_action = 0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True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TriggerExhaustionUI()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False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