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118" w:rsidRPr="005E3F10" w:rsidRDefault="0007283D" w:rsidP="00E67C00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基础文件及合同范本</w:t>
      </w:r>
    </w:p>
    <w:p w:rsidR="009F30ED" w:rsidRPr="009F30ED" w:rsidRDefault="009F30ED" w:rsidP="009F30ED">
      <w:pPr>
        <w:spacing w:line="30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b/>
          <w:noProof/>
          <w:sz w:val="24"/>
          <w:szCs w:val="24"/>
        </w:rPr>
      </w:r>
      <w:r w:rsidR="00E67C00">
        <w:rPr>
          <w:rFonts w:asciiTheme="minorEastAsia" w:hAnsiTheme="minorEastAsia"/>
          <w:sz w:val="24"/>
          <w:szCs w:val="24"/>
        </w:rPr>
        <w:pict>
          <v:group id="_x0000_s2051" editas="canvas" style="width:496.05pt;height:405.1pt;mso-position-horizontal-relative:char;mso-position-vertical-relative:line" coordorigin="1134,1612" coordsize="9921,8102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0" type="#_x0000_t75" style="position:absolute;left:1134;top:1612;width:9921;height:8102" o:preferrelative="f" stroked="t" strokeweight="1pt">
              <v:fill o:detectmouseclick="t"/>
              <v:path o:extrusionok="t" o:connecttype="none"/>
              <o:lock v:ext="edit" text="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52" type="#_x0000_t32" style="position:absolute;left:1134;top:6138;width:9921;height:1" o:connectortype="straight">
              <v:stroke endarrow="block"/>
            </v:shape>
            <v:shape id="_x0000_s2053" type="#_x0000_t32" style="position:absolute;left:3197;top:2302;width:29;height:5719;flip:y" o:connectortype="straight">
              <v:stroke endarrow="block"/>
            </v:shape>
            <v:shape id="_x0000_s2055" style="position:absolute;left:2231;top:3783;width:8543;height:3259" coordsize="8932,3259" path="m,2355v361,452,723,904,963,904c1203,3259,1217,2830,1440,2355,1663,1880,1714,760,2304,407,2894,54,4261,,4983,235v722,235,1059,1138,1656,1584c7236,2265,8204,2702,8568,2913v364,211,308,192,253,173e" filled="f" strokecolor="#c00000" strokeweight="3pt">
              <v:path arrowok="t"/>
            </v:shape>
            <v:rect id="_x0000_s2057" style="position:absolute;left:2789;top:2302;width:618;height:1960" filled="f" stroked="f">
              <v:textbox style="mso-next-textbox:#_x0000_s2057">
                <w:txbxContent>
                  <w:p w:rsidR="00A71324" w:rsidRDefault="00A71324" w:rsidP="00E67C00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利</w:t>
                    </w:r>
                  </w:p>
                  <w:p w:rsidR="00A71324" w:rsidRDefault="00A71324" w:rsidP="00E67C00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润</w:t>
                    </w:r>
                  </w:p>
                  <w:p w:rsidR="00A71324" w:rsidRDefault="00A71324" w:rsidP="00E67C00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/</w:t>
                    </w:r>
                  </w:p>
                  <w:p w:rsidR="00A71324" w:rsidRDefault="00A71324" w:rsidP="00E67C00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销</w:t>
                    </w:r>
                  </w:p>
                  <w:p w:rsidR="00A71324" w:rsidRDefault="00A71324" w:rsidP="00E67C00">
                    <w:r>
                      <w:rPr>
                        <w:rFonts w:hint="eastAsia"/>
                      </w:rPr>
                      <w:t>量</w:t>
                    </w: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8" type="#_x0000_t202" style="position:absolute;left:10209;top:6069;width:797;height:461" filled="f" stroked="f">
              <v:textbox style="mso-next-textbox:#_x0000_s2058">
                <w:txbxContent>
                  <w:p w:rsidR="00A71324" w:rsidRDefault="00A71324" w:rsidP="00E67C00">
                    <w:r>
                      <w:rPr>
                        <w:rFonts w:hint="eastAsia"/>
                      </w:rPr>
                      <w:t>时间</w:t>
                    </w:r>
                  </w:p>
                </w:txbxContent>
              </v:textbox>
            </v:shape>
            <v:group id="_x0000_s2065" style="position:absolute;left:4766;top:2302;width:6157;height:489" coordorigin="1627,8437" coordsize="6157,489">
              <v:shape id="_x0000_s2059" type="#_x0000_t32" style="position:absolute;left:1627;top:8698;width:1109;height:1" o:connectortype="straight" strokecolor="#365f91 [2404]" strokeweight="6pt"/>
              <v:shape id="_x0000_s2061" type="#_x0000_t32" style="position:absolute;left:5328;top:8666;width:1065;height:1" o:connectortype="straight" strokecolor="#c00000" strokeweight="3pt"/>
              <v:shape id="_x0000_s2062" type="#_x0000_t202" style="position:absolute;left:2838;top:8465;width:1585;height:461" filled="f" stroked="f">
                <v:textbox style="mso-next-textbox:#_x0000_s2062">
                  <w:txbxContent>
                    <w:p w:rsidR="00A71324" w:rsidRPr="00A71324" w:rsidRDefault="00A71324" w:rsidP="00E67C00">
                      <w:pPr>
                        <w:rPr>
                          <w:b/>
                          <w:color w:val="1F497D" w:themeColor="text2"/>
                        </w:rPr>
                      </w:pPr>
                      <w:r>
                        <w:rPr>
                          <w:rFonts w:hint="eastAsia"/>
                          <w:b/>
                          <w:color w:val="1F497D" w:themeColor="text2"/>
                        </w:rPr>
                        <w:t>产品销</w:t>
                      </w:r>
                      <w:r w:rsidRPr="00A71324">
                        <w:rPr>
                          <w:rFonts w:hint="eastAsia"/>
                          <w:b/>
                          <w:color w:val="1F497D" w:themeColor="text2"/>
                        </w:rPr>
                        <w:t>量</w:t>
                      </w:r>
                    </w:p>
                  </w:txbxContent>
                </v:textbox>
              </v:shape>
              <v:shape id="_x0000_s2063" type="#_x0000_t202" style="position:absolute;left:6464;top:8437;width:1320;height:461" filled="f" stroked="f">
                <v:textbox style="mso-next-textbox:#_x0000_s2063">
                  <w:txbxContent>
                    <w:p w:rsidR="00A71324" w:rsidRPr="00A71324" w:rsidRDefault="00A71324" w:rsidP="00E67C00">
                      <w:pPr>
                        <w:rPr>
                          <w:b/>
                          <w:color w:val="C00000"/>
                        </w:rPr>
                      </w:pPr>
                      <w:r w:rsidRPr="00A71324">
                        <w:rPr>
                          <w:rFonts w:hint="eastAsia"/>
                          <w:b/>
                          <w:color w:val="C00000"/>
                        </w:rPr>
                        <w:t>项目利润</w:t>
                      </w:r>
                    </w:p>
                  </w:txbxContent>
                </v:textbox>
              </v:shape>
            </v:group>
            <v:shapetype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_x0000_s2066" type="#_x0000_t9" style="position:absolute;left:4217;top:5211;width:533;height:566">
              <v:textbox style="mso-next-textbox:#_x0000_s2066">
                <w:txbxContent>
                  <w:p w:rsidR="00D32FDE" w:rsidRDefault="00D32FDE" w:rsidP="00E67C00">
                    <w:pPr>
                      <w:jc w:val="center"/>
                    </w:pPr>
                    <w:r>
                      <w:rPr>
                        <w:rFonts w:hint="eastAsia"/>
                      </w:rPr>
                      <w:t>A</w:t>
                    </w:r>
                  </w:p>
                </w:txbxContent>
              </v:textbox>
            </v:shape>
            <v:shape id="_x0000_s2068" style="position:absolute;left:2917;top:4262;width:7443;height:1868" coordsize="6335,1396" path="m,1390v222,3,445,6,664,-191c883,1002,784,388,1312,206,1840,24,3230,,3832,105v602,105,677,549,1094,734c5343,1024,5839,1119,6335,1214e" filled="f" strokecolor="#243f60 [1604]" strokeweight="3pt">
              <v:path arrowok="t"/>
            </v:shape>
            <v:shape id="_x0000_s2069" type="#_x0000_t9" style="position:absolute;left:3365;top:3435;width:533;height:566">
              <v:textbox style="mso-next-textbox:#_x0000_s2069">
                <w:txbxContent>
                  <w:p w:rsidR="00D32FDE" w:rsidRDefault="00D32FDE" w:rsidP="00E67C00">
                    <w:pPr>
                      <w:jc w:val="center"/>
                    </w:pPr>
                    <w:r>
                      <w:rPr>
                        <w:rFonts w:hint="eastAsia"/>
                      </w:rPr>
                      <w:t>B</w:t>
                    </w:r>
                  </w:p>
                </w:txbxContent>
              </v:textbox>
            </v:shape>
            <v:shape id="_x0000_s2073" type="#_x0000_t32" style="position:absolute;left:3720;top:5515;width:512;height:360;flip:x" o:connectortype="straight">
              <v:stroke endarrow="block"/>
            </v:shape>
            <v:shape id="_x0000_s2074" type="#_x0000_t32" style="position:absolute;left:3898;top:3718;width:507;height:472" o:connectortype="straight">
              <v:stroke endarrow="block"/>
            </v:shape>
            <v:shape id="_x0000_s2075" type="#_x0000_t9" style="position:absolute;left:6927;top:5211;width:533;height:566">
              <v:textbox style="mso-next-textbox:#_x0000_s2075">
                <w:txbxContent>
                  <w:p w:rsidR="00E67C00" w:rsidRDefault="00E67C00" w:rsidP="00E67C00">
                    <w:pPr>
                      <w:jc w:val="center"/>
                    </w:pPr>
                    <w:r>
                      <w:rPr>
                        <w:rFonts w:hint="eastAsia"/>
                      </w:rPr>
                      <w:t>D</w:t>
                    </w:r>
                  </w:p>
                </w:txbxContent>
              </v:textbox>
            </v:shape>
            <v:shape id="_x0000_s2077" type="#_x0000_t9" style="position:absolute;left:6881;top:3241;width:533;height:566">
              <v:textbox style="mso-next-textbox:#_x0000_s2077">
                <w:txbxContent>
                  <w:p w:rsidR="00E67C00" w:rsidRDefault="00E67C00" w:rsidP="00E67C00">
                    <w:pPr>
                      <w:jc w:val="center"/>
                    </w:pPr>
                    <w:r>
                      <w:rPr>
                        <w:rFonts w:hint="eastAsia"/>
                      </w:rPr>
                      <w:t>C</w:t>
                    </w:r>
                  </w:p>
                </w:txbxContent>
              </v:textbox>
            </v:shape>
            <v:shape id="_x0000_s2078" type="#_x0000_t32" style="position:absolute;left:5879;top:3538;width:988;height:283;flip:x" o:connectortype="straight">
              <v:stroke endarrow="block"/>
            </v:shape>
            <v:shape id="_x0000_s2079" type="#_x0000_t32" style="position:absolute;left:7194;top:4445;width:325;height:769;flip:y" o:connectortype="straight">
              <v:stroke endarrow="block"/>
            </v:shape>
            <v:group id="_x0000_s2082" style="position:absolute;left:1313;top:8053;width:4664;height:566" coordorigin="1313,8179" coordsize="4664,566">
              <v:shape id="_x0000_s2080" type="#_x0000_t9" style="position:absolute;left:1313;top:8179;width:533;height:566">
                <v:textbox style="mso-next-textbox:#_x0000_s2080">
                  <w:txbxContent>
                    <w:p w:rsidR="00E67C00" w:rsidRDefault="00E67C00" w:rsidP="00E67C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  <v:shape id="_x0000_s2081" type="#_x0000_t202" style="position:absolute;left:1846;top:8179;width:4131;height:566" filled="f" stroked="f">
                <v:textbox style="mso-next-textbox:#_x0000_s2081">
                  <w:txbxContent>
                    <w:p w:rsidR="00E67C00" w:rsidRDefault="00E67C00" w:rsidP="00E67C00">
                      <w:pPr>
                        <w:spacing w:beforeLines="20"/>
                      </w:pPr>
                      <w:r>
                        <w:rPr>
                          <w:rFonts w:hint="eastAsia"/>
                        </w:rPr>
                        <w:t>资金风险：先锋型消费者</w:t>
                      </w:r>
                      <w:r>
                        <w:rPr>
                          <w:rFonts w:hint="eastAsia"/>
                        </w:rPr>
                        <w:t>/</w:t>
                      </w:r>
                      <w:r>
                        <w:rPr>
                          <w:rFonts w:hint="eastAsia"/>
                        </w:rPr>
                        <w:t>产品导入期</w:t>
                      </w:r>
                    </w:p>
                  </w:txbxContent>
                </v:textbox>
              </v:shape>
            </v:group>
            <v:group id="_x0000_s2131" style="position:absolute;left:6061;top:8055;width:4664;height:566" coordorigin="1313,8179" coordsize="4664,566">
              <v:shape id="_x0000_s2132" type="#_x0000_t9" style="position:absolute;left:1313;top:8179;width:533;height:566">
                <v:textbox style="mso-next-textbox:#_x0000_s2132">
                  <w:txbxContent>
                    <w:p w:rsidR="00E67C00" w:rsidRDefault="00E67C00" w:rsidP="00E67C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</w:t>
                      </w:r>
                    </w:p>
                  </w:txbxContent>
                </v:textbox>
              </v:shape>
              <v:shape id="_x0000_s2133" type="#_x0000_t202" style="position:absolute;left:1846;top:8179;width:4131;height:566" filled="f" stroked="f">
                <v:textbox style="mso-next-textbox:#_x0000_s2133">
                  <w:txbxContent>
                    <w:p w:rsidR="00E67C00" w:rsidRDefault="00E67C00" w:rsidP="00E67C00">
                      <w:pPr>
                        <w:spacing w:beforeLines="20"/>
                      </w:pPr>
                      <w:r>
                        <w:rPr>
                          <w:rFonts w:hint="eastAsia"/>
                        </w:rPr>
                        <w:t>制度风险：成熟型消费者</w:t>
                      </w:r>
                      <w:r>
                        <w:rPr>
                          <w:rFonts w:hint="eastAsia"/>
                        </w:rPr>
                        <w:t>/</w:t>
                      </w:r>
                      <w:r>
                        <w:rPr>
                          <w:rFonts w:hint="eastAsia"/>
                        </w:rPr>
                        <w:t>产品成长期</w:t>
                      </w:r>
                    </w:p>
                  </w:txbxContent>
                </v:textbox>
              </v:shape>
            </v:group>
            <v:group id="_x0000_s2134" style="position:absolute;left:6075;top:8783;width:4664;height:566" coordorigin="1313,8179" coordsize="4664,566">
              <v:shape id="_x0000_s2135" type="#_x0000_t9" style="position:absolute;left:1313;top:8179;width:533;height:566">
                <v:textbox style="mso-next-textbox:#_x0000_s2135">
                  <w:txbxContent>
                    <w:p w:rsidR="00E67C00" w:rsidRDefault="00E67C00" w:rsidP="00E67C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  <v:shape id="_x0000_s2136" type="#_x0000_t202" style="position:absolute;left:1846;top:8179;width:4131;height:566" filled="f" stroked="f">
                <v:textbox style="mso-next-textbox:#_x0000_s2136">
                  <w:txbxContent>
                    <w:p w:rsidR="00E67C00" w:rsidRDefault="00E67C00" w:rsidP="00E67C00">
                      <w:pPr>
                        <w:spacing w:beforeLines="20"/>
                      </w:pPr>
                      <w:r>
                        <w:rPr>
                          <w:rFonts w:hint="eastAsia"/>
                        </w:rPr>
                        <w:t>质量风险：怀疑型消费者</w:t>
                      </w:r>
                      <w:r>
                        <w:rPr>
                          <w:rFonts w:hint="eastAsia"/>
                        </w:rPr>
                        <w:t>/</w:t>
                      </w:r>
                      <w:r>
                        <w:rPr>
                          <w:rFonts w:hint="eastAsia"/>
                        </w:rPr>
                        <w:t>产品衰退期</w:t>
                      </w:r>
                    </w:p>
                  </w:txbxContent>
                </v:textbox>
              </v:shape>
            </v:group>
            <v:group id="_x0000_s2137" style="position:absolute;left:1315;top:8783;width:4664;height:566" coordorigin="1313,8179" coordsize="4664,566">
              <v:shape id="_x0000_s2138" type="#_x0000_t9" style="position:absolute;left:1313;top:8179;width:533;height:566">
                <v:textbox style="mso-next-textbox:#_x0000_s2138">
                  <w:txbxContent>
                    <w:p w:rsidR="00E67C00" w:rsidRDefault="00E67C00" w:rsidP="00E67C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</w:t>
                      </w:r>
                    </w:p>
                  </w:txbxContent>
                </v:textbox>
              </v:shape>
              <v:shape id="_x0000_s2139" type="#_x0000_t202" style="position:absolute;left:1846;top:8179;width:4131;height:566" filled="f" stroked="f">
                <v:textbox style="mso-next-textbox:#_x0000_s2139">
                  <w:txbxContent>
                    <w:p w:rsidR="00E67C00" w:rsidRDefault="00E67C00" w:rsidP="00E67C00">
                      <w:pPr>
                        <w:spacing w:beforeLines="20"/>
                      </w:pPr>
                      <w:r>
                        <w:rPr>
                          <w:rFonts w:hint="eastAsia"/>
                        </w:rPr>
                        <w:t>品牌风险：保守型消费者</w:t>
                      </w:r>
                      <w:r>
                        <w:rPr>
                          <w:rFonts w:hint="eastAsia"/>
                        </w:rPr>
                        <w:t>/</w:t>
                      </w:r>
                      <w:r>
                        <w:rPr>
                          <w:rFonts w:hint="eastAsia"/>
                        </w:rPr>
                        <w:t>产品成熟期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5E3F10" w:rsidRPr="0007283D" w:rsidRDefault="0007283D" w:rsidP="00E67C00">
      <w:pPr>
        <w:spacing w:line="300" w:lineRule="auto"/>
        <w:rPr>
          <w:rFonts w:asciiTheme="minorEastAsia" w:hAnsiTheme="minorEastAsia"/>
          <w:b/>
          <w:sz w:val="24"/>
          <w:szCs w:val="24"/>
        </w:rPr>
      </w:pPr>
      <w:r w:rsidRPr="0007283D">
        <w:rPr>
          <w:rFonts w:asciiTheme="minorEastAsia" w:hAnsiTheme="minorEastAsia" w:hint="eastAsia"/>
          <w:b/>
          <w:sz w:val="24"/>
          <w:szCs w:val="24"/>
        </w:rPr>
        <w:t>一、规范流程的管理制度</w:t>
      </w:r>
    </w:p>
    <w:p w:rsidR="008665A1" w:rsidRDefault="008665A1" w:rsidP="008665A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行政管理系列</w:t>
      </w:r>
    </w:p>
    <w:p w:rsidR="008665A1" w:rsidRDefault="008665A1" w:rsidP="008665A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营销管理系列</w:t>
      </w:r>
    </w:p>
    <w:p w:rsidR="008665A1" w:rsidRDefault="008665A1" w:rsidP="008665A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生产管理系列</w:t>
      </w:r>
    </w:p>
    <w:p w:rsidR="008665A1" w:rsidRDefault="008665A1" w:rsidP="008665A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采购管理系列</w:t>
      </w:r>
    </w:p>
    <w:p w:rsidR="008665A1" w:rsidRDefault="008665A1" w:rsidP="008665A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人资管理系列</w:t>
      </w:r>
    </w:p>
    <w:p w:rsidR="005E3F10" w:rsidRDefault="008665A1" w:rsidP="008665A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财务管理系列</w:t>
      </w:r>
    </w:p>
    <w:p w:rsidR="005E3F10" w:rsidRPr="0007283D" w:rsidRDefault="0007283D" w:rsidP="009F30ED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 w:rsidRPr="0007283D">
        <w:rPr>
          <w:rFonts w:asciiTheme="minorEastAsia" w:hAnsiTheme="minorEastAsia" w:hint="eastAsia"/>
          <w:b/>
          <w:sz w:val="24"/>
          <w:szCs w:val="24"/>
        </w:rPr>
        <w:t>二、规范行为及质量的标准文件</w:t>
      </w:r>
    </w:p>
    <w:p w:rsidR="005E3F10" w:rsidRDefault="0007283D" w:rsidP="0007283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行政管理系列</w:t>
      </w:r>
    </w:p>
    <w:p w:rsidR="0007283D" w:rsidRDefault="0007283D" w:rsidP="0007283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营销管理系列</w:t>
      </w:r>
    </w:p>
    <w:p w:rsidR="0007283D" w:rsidRDefault="0007283D" w:rsidP="0007283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生产管理系列</w:t>
      </w:r>
    </w:p>
    <w:p w:rsidR="0007283D" w:rsidRDefault="0007283D" w:rsidP="0007283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采购管理系列</w:t>
      </w:r>
    </w:p>
    <w:p w:rsidR="0007283D" w:rsidRDefault="0007283D" w:rsidP="0007283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人资管理系列</w:t>
      </w:r>
    </w:p>
    <w:p w:rsidR="0007283D" w:rsidRPr="0007283D" w:rsidRDefault="0007283D" w:rsidP="0007283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* </w:t>
      </w:r>
      <w:r w:rsidR="008665A1">
        <w:rPr>
          <w:rFonts w:asciiTheme="minorEastAsia" w:hAnsiTheme="minorEastAsia" w:hint="eastAsia"/>
          <w:sz w:val="24"/>
          <w:szCs w:val="24"/>
        </w:rPr>
        <w:t>财务管理系列</w:t>
      </w:r>
    </w:p>
    <w:p w:rsidR="005E3F10" w:rsidRPr="0007283D" w:rsidRDefault="0007283D" w:rsidP="009F30ED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 w:rsidRPr="0007283D">
        <w:rPr>
          <w:rFonts w:asciiTheme="minorEastAsia" w:hAnsiTheme="minorEastAsia" w:hint="eastAsia"/>
          <w:b/>
          <w:sz w:val="24"/>
          <w:szCs w:val="24"/>
        </w:rPr>
        <w:lastRenderedPageBreak/>
        <w:t>三、提升效率的工具表单</w:t>
      </w:r>
    </w:p>
    <w:p w:rsidR="008665A1" w:rsidRDefault="008665A1" w:rsidP="008665A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行政管理表单</w:t>
      </w:r>
    </w:p>
    <w:p w:rsidR="008665A1" w:rsidRDefault="008665A1" w:rsidP="008665A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营销管理表单</w:t>
      </w:r>
    </w:p>
    <w:p w:rsidR="008665A1" w:rsidRDefault="008665A1" w:rsidP="008665A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生产管理表单</w:t>
      </w:r>
    </w:p>
    <w:p w:rsidR="008665A1" w:rsidRDefault="008665A1" w:rsidP="008665A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采购管理表单</w:t>
      </w:r>
    </w:p>
    <w:p w:rsidR="008665A1" w:rsidRDefault="008665A1" w:rsidP="008665A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人资管理表单</w:t>
      </w:r>
    </w:p>
    <w:p w:rsidR="008665A1" w:rsidRDefault="008665A1" w:rsidP="008665A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财务管理表单</w:t>
      </w:r>
    </w:p>
    <w:p w:rsidR="005E3F10" w:rsidRPr="0007283D" w:rsidRDefault="0007283D" w:rsidP="009F30ED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 w:rsidRPr="0007283D">
        <w:rPr>
          <w:rFonts w:asciiTheme="minorEastAsia" w:hAnsiTheme="minorEastAsia" w:hint="eastAsia"/>
          <w:b/>
          <w:sz w:val="24"/>
          <w:szCs w:val="24"/>
        </w:rPr>
        <w:t>四、优化形象的对外资料</w:t>
      </w:r>
    </w:p>
    <w:p w:rsidR="00E9146D" w:rsidRDefault="00E9146D" w:rsidP="00E9146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商业计划书（竞赛版、融资版、招商版、聚人版…）</w:t>
      </w:r>
    </w:p>
    <w:p w:rsidR="00E9146D" w:rsidRDefault="00E9146D" w:rsidP="00E9146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项目视频（产品视频、形象视频、广告视频…）</w:t>
      </w:r>
    </w:p>
    <w:p w:rsidR="00E9146D" w:rsidRDefault="00E9146D" w:rsidP="00E9146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项目PPT（竞赛PPT、融资PPT、</w:t>
      </w:r>
      <w:r w:rsidR="00F62B98">
        <w:rPr>
          <w:rFonts w:asciiTheme="minorEastAsia" w:hAnsiTheme="minorEastAsia" w:hint="eastAsia"/>
          <w:sz w:val="24"/>
          <w:szCs w:val="24"/>
        </w:rPr>
        <w:t>招商PPT…</w:t>
      </w:r>
      <w:r>
        <w:rPr>
          <w:rFonts w:asciiTheme="minorEastAsia" w:hAnsiTheme="minorEastAsia" w:hint="eastAsia"/>
          <w:sz w:val="24"/>
          <w:szCs w:val="24"/>
        </w:rPr>
        <w:t>）</w:t>
      </w:r>
    </w:p>
    <w:p w:rsidR="00E9146D" w:rsidRDefault="00E9146D" w:rsidP="00E9146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* </w:t>
      </w:r>
      <w:r w:rsidR="00F62B98">
        <w:rPr>
          <w:rFonts w:asciiTheme="minorEastAsia" w:hAnsiTheme="minorEastAsia" w:hint="eastAsia"/>
          <w:sz w:val="24"/>
          <w:szCs w:val="24"/>
        </w:rPr>
        <w:t>演讲稿（竞赛版、融资版、招商版、聚人版…）</w:t>
      </w:r>
    </w:p>
    <w:p w:rsidR="00E9146D" w:rsidRDefault="00E9146D" w:rsidP="00E9146D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* </w:t>
      </w:r>
      <w:r w:rsidR="00F62B98">
        <w:rPr>
          <w:rFonts w:asciiTheme="minorEastAsia" w:hAnsiTheme="minorEastAsia" w:hint="eastAsia"/>
          <w:sz w:val="24"/>
          <w:szCs w:val="24"/>
        </w:rPr>
        <w:t>产品手册（单页版、手册版、电子版、动画版…）</w:t>
      </w:r>
    </w:p>
    <w:p w:rsidR="0007283D" w:rsidRDefault="00E9146D" w:rsidP="00E9146D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* </w:t>
      </w:r>
      <w:r w:rsidR="00F62B98">
        <w:rPr>
          <w:rFonts w:asciiTheme="minorEastAsia" w:hAnsiTheme="minorEastAsia" w:hint="eastAsia"/>
          <w:sz w:val="24"/>
          <w:szCs w:val="24"/>
        </w:rPr>
        <w:t>形象手册（公司介绍、服务介绍、业绩介绍、）</w:t>
      </w:r>
    </w:p>
    <w:p w:rsidR="00F62B98" w:rsidRDefault="00F62B98" w:rsidP="00E9146D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网站及工作软件…</w:t>
      </w:r>
    </w:p>
    <w:p w:rsidR="0007283D" w:rsidRPr="0007283D" w:rsidRDefault="0007283D" w:rsidP="009F30ED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 w:rsidRPr="0007283D">
        <w:rPr>
          <w:rFonts w:asciiTheme="minorEastAsia" w:hAnsiTheme="minorEastAsia" w:hint="eastAsia"/>
          <w:b/>
          <w:sz w:val="24"/>
          <w:szCs w:val="24"/>
        </w:rPr>
        <w:t>五、引导聚焦的合同范本</w:t>
      </w:r>
    </w:p>
    <w:p w:rsidR="005E3F10" w:rsidRDefault="00F62B98" w:rsidP="00F62B98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内部劳动协议</w:t>
      </w:r>
    </w:p>
    <w:p w:rsidR="00F62B98" w:rsidRDefault="00F62B98" w:rsidP="00F62B98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外部合作协议</w:t>
      </w:r>
    </w:p>
    <w:p w:rsidR="00F62B98" w:rsidRDefault="00F62B98" w:rsidP="00F62B98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产品/服务协议</w:t>
      </w:r>
    </w:p>
    <w:p w:rsidR="0007283D" w:rsidRPr="0007283D" w:rsidRDefault="0007283D" w:rsidP="009F30ED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 w:rsidRPr="0007283D">
        <w:rPr>
          <w:rFonts w:asciiTheme="minorEastAsia" w:hAnsiTheme="minorEastAsia" w:hint="eastAsia"/>
          <w:b/>
          <w:sz w:val="24"/>
          <w:szCs w:val="24"/>
        </w:rPr>
        <w:t>六、文件编制的基本要求</w:t>
      </w:r>
    </w:p>
    <w:p w:rsidR="0007283D" w:rsidRDefault="00F62B98" w:rsidP="00F62B98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简洁明了</w:t>
      </w:r>
    </w:p>
    <w:p w:rsidR="00F62B98" w:rsidRDefault="00F62B98" w:rsidP="00F62B98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* </w:t>
      </w:r>
      <w:r w:rsidR="0090717D">
        <w:rPr>
          <w:rFonts w:asciiTheme="minorEastAsia" w:hAnsiTheme="minorEastAsia" w:hint="eastAsia"/>
          <w:sz w:val="24"/>
          <w:szCs w:val="24"/>
        </w:rPr>
        <w:t>责权利明晰</w:t>
      </w:r>
    </w:p>
    <w:p w:rsidR="00F62B98" w:rsidRDefault="00F62B98" w:rsidP="00F62B98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* </w:t>
      </w:r>
      <w:r w:rsidR="0090717D">
        <w:rPr>
          <w:rFonts w:asciiTheme="minorEastAsia" w:hAnsiTheme="minorEastAsia" w:hint="eastAsia"/>
          <w:sz w:val="24"/>
          <w:szCs w:val="24"/>
        </w:rPr>
        <w:t>格式规范</w:t>
      </w:r>
    </w:p>
    <w:p w:rsidR="00F62B98" w:rsidRDefault="00F62B98" w:rsidP="00F62B98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* </w:t>
      </w:r>
      <w:r w:rsidR="0090717D">
        <w:rPr>
          <w:rFonts w:asciiTheme="minorEastAsia" w:hAnsiTheme="minorEastAsia" w:hint="eastAsia"/>
          <w:sz w:val="24"/>
          <w:szCs w:val="24"/>
        </w:rPr>
        <w:t>排版美观</w:t>
      </w:r>
    </w:p>
    <w:p w:rsidR="0007283D" w:rsidRPr="0007283D" w:rsidRDefault="0007283D" w:rsidP="009F30ED">
      <w:pPr>
        <w:spacing w:beforeLines="50" w:line="300" w:lineRule="auto"/>
        <w:rPr>
          <w:rFonts w:asciiTheme="minorEastAsia" w:hAnsiTheme="minorEastAsia"/>
          <w:b/>
          <w:sz w:val="24"/>
          <w:szCs w:val="24"/>
        </w:rPr>
      </w:pPr>
      <w:r w:rsidRPr="0007283D">
        <w:rPr>
          <w:rFonts w:asciiTheme="minorEastAsia" w:hAnsiTheme="minorEastAsia" w:hint="eastAsia"/>
          <w:b/>
          <w:sz w:val="24"/>
          <w:szCs w:val="24"/>
        </w:rPr>
        <w:t>七、</w:t>
      </w:r>
      <w:r w:rsidR="00500B21" w:rsidRPr="0007283D">
        <w:rPr>
          <w:rFonts w:asciiTheme="minorEastAsia" w:hAnsiTheme="minorEastAsia" w:hint="eastAsia"/>
          <w:b/>
          <w:sz w:val="24"/>
          <w:szCs w:val="24"/>
        </w:rPr>
        <w:t>文件编制的</w:t>
      </w:r>
      <w:r w:rsidR="00500B21">
        <w:rPr>
          <w:rFonts w:asciiTheme="minorEastAsia" w:hAnsiTheme="minorEastAsia" w:hint="eastAsia"/>
          <w:b/>
          <w:sz w:val="24"/>
          <w:szCs w:val="24"/>
        </w:rPr>
        <w:t>流程</w:t>
      </w:r>
    </w:p>
    <w:p w:rsidR="0007283D" w:rsidRDefault="00500B21" w:rsidP="00500B2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依据部门职责编制流程性文件</w:t>
      </w:r>
    </w:p>
    <w:p w:rsidR="00500B21" w:rsidRDefault="00500B21" w:rsidP="00500B2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依据岗位说明书编制规范性文件</w:t>
      </w:r>
    </w:p>
    <w:p w:rsidR="00500B21" w:rsidRDefault="00500B21" w:rsidP="00500B2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依据VI手册编制产品及形象类文件</w:t>
      </w:r>
    </w:p>
    <w:p w:rsidR="00500B21" w:rsidRDefault="00500B21" w:rsidP="00500B2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依据客户需求编制协议类文件</w:t>
      </w:r>
    </w:p>
    <w:p w:rsidR="00500B21" w:rsidRPr="0007283D" w:rsidRDefault="00500B21" w:rsidP="00500B21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* </w:t>
      </w:r>
      <w:r w:rsidR="00EE2EDD">
        <w:rPr>
          <w:rFonts w:asciiTheme="minorEastAsia" w:hAnsiTheme="minorEastAsia" w:hint="eastAsia"/>
          <w:sz w:val="24"/>
          <w:szCs w:val="24"/>
        </w:rPr>
        <w:t>依据人性习惯编制操作类文件</w:t>
      </w:r>
    </w:p>
    <w:sectPr w:rsidR="00500B21" w:rsidRPr="0007283D" w:rsidSect="0051736D">
      <w:pgSz w:w="11906" w:h="16838"/>
      <w:pgMar w:top="1134" w:right="851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6888" w:rsidRDefault="00CA6888" w:rsidP="0051736D">
      <w:r>
        <w:separator/>
      </w:r>
    </w:p>
  </w:endnote>
  <w:endnote w:type="continuationSeparator" w:id="0">
    <w:p w:rsidR="00CA6888" w:rsidRDefault="00CA6888" w:rsidP="005173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6888" w:rsidRDefault="00CA6888" w:rsidP="0051736D">
      <w:r>
        <w:separator/>
      </w:r>
    </w:p>
  </w:footnote>
  <w:footnote w:type="continuationSeparator" w:id="0">
    <w:p w:rsidR="00CA6888" w:rsidRDefault="00CA6888" w:rsidP="0051736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>
      <o:colormenu v:ext="edit" strokecolor="none [1604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1736D"/>
    <w:rsid w:val="0007283D"/>
    <w:rsid w:val="00132850"/>
    <w:rsid w:val="00500B21"/>
    <w:rsid w:val="0051736D"/>
    <w:rsid w:val="00577582"/>
    <w:rsid w:val="00596118"/>
    <w:rsid w:val="005E3F10"/>
    <w:rsid w:val="00607C10"/>
    <w:rsid w:val="00647D56"/>
    <w:rsid w:val="008665A1"/>
    <w:rsid w:val="0090717D"/>
    <w:rsid w:val="009F30ED"/>
    <w:rsid w:val="00A71324"/>
    <w:rsid w:val="00BC2A3C"/>
    <w:rsid w:val="00C4428B"/>
    <w:rsid w:val="00C51DCE"/>
    <w:rsid w:val="00CA6888"/>
    <w:rsid w:val="00D32FDE"/>
    <w:rsid w:val="00E67C00"/>
    <w:rsid w:val="00E9146D"/>
    <w:rsid w:val="00EE2EDD"/>
    <w:rsid w:val="00F62B98"/>
    <w:rsid w:val="00FC16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 [1604]"/>
    </o:shapedefaults>
    <o:shapelayout v:ext="edit">
      <o:idmap v:ext="edit" data="2"/>
      <o:rules v:ext="edit">
        <o:r id="V:Rule2" type="connector" idref="#_x0000_s2052"/>
        <o:r id="V:Rule4" type="connector" idref="#_x0000_s2053"/>
        <o:r id="V:Rule6" type="connector" idref="#_x0000_s2059"/>
        <o:r id="V:Rule9" type="connector" idref="#_x0000_s2061"/>
        <o:r id="V:Rule17" type="connector" idref="#_x0000_s2073"/>
        <o:r id="V:Rule19" type="connector" idref="#_x0000_s2074">
          <o:proxy start="" idref="#_x0000_s2069" connectloc="3"/>
          <o:proxy end="" idref="#_x0000_s2055" connectloc="3"/>
        </o:r>
        <o:r id="V:Rule22" type="connector" idref="#_x0000_s2078"/>
        <o:r id="V:Rule24" type="connector" idref="#_x0000_s207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61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17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1736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17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1736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8FE690-F14F-4DB3-BC2C-7EA6CC935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2018-09-20T02:02:00Z</dcterms:created>
  <dcterms:modified xsi:type="dcterms:W3CDTF">2018-09-30T08:54:00Z</dcterms:modified>
</cp:coreProperties>
</file>