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组织结构文件设计</w:t>
      </w:r>
    </w:p>
    <w:p>
      <w:pPr>
        <w:rPr>
          <w:rFonts w:hint="eastAsia"/>
          <w:b/>
        </w:rPr>
      </w:pPr>
      <w:r>
        <w:rPr>
          <w:rFonts w:hint="eastAsia"/>
          <w:b/>
        </w:rPr>
        <w:t>编制依据：</w:t>
      </w:r>
    </w:p>
    <w:p>
      <w:pPr>
        <w:ind w:left="1680" w:hanging="1680" w:hangingChars="800"/>
        <w:rPr>
          <w:rFonts w:hint="eastAsia"/>
        </w:rPr>
      </w:pPr>
      <w:r>
        <w:rPr>
          <w:rFonts w:hint="eastAsia"/>
        </w:rPr>
        <w:t xml:space="preserve">    按客户需求： 从如何让目标客户指导自己的产品/服务，到接待客户/需求遴选，再到服务客户/交易完成，最后思考如何进行二次开发和公司良性运行，进行组织结构设计（贸服业居多）。</w:t>
      </w:r>
    </w:p>
    <w:p>
      <w:pPr>
        <w:spacing w:afterLines="50"/>
        <w:ind w:left="1680" w:leftChars="200" w:hanging="1260" w:hangingChars="600"/>
        <w:rPr>
          <w:rFonts w:hint="eastAsia"/>
        </w:rPr>
      </w:pPr>
      <w:r>
        <w:rPr>
          <w:rFonts w:hint="eastAsia"/>
        </w:rPr>
        <w:t>按业务流程：结合企业自身的具体业务流程/工艺流程，关注材料物资窗体路线和环节控制，进行标准化/批量化设计，进而形成符合自己企业要求的组织结构图（制造业居多）。</w:t>
      </w:r>
    </w:p>
    <w:p>
      <w:pPr>
        <w:rPr>
          <w:rFonts w:hint="eastAsia"/>
          <w:b/>
        </w:rPr>
      </w:pPr>
      <w:r>
        <w:rPr>
          <w:rFonts w:hint="eastAsia"/>
          <w:b/>
        </w:rPr>
        <w:t>编制原则：</w:t>
      </w:r>
    </w:p>
    <w:p>
      <w:pPr>
        <w:rPr>
          <w:rFonts w:hint="eastAsia"/>
        </w:rPr>
      </w:pPr>
      <w:r>
        <w:rPr>
          <w:rFonts w:hint="eastAsia"/>
        </w:rPr>
        <w:t xml:space="preserve">    责权清晰：让</w:t>
      </w:r>
      <w:r>
        <w:rPr>
          <w:rFonts w:hint="eastAsia"/>
          <w:lang w:val="en-US" w:eastAsia="zh-CN"/>
        </w:rPr>
        <w:t>人们</w:t>
      </w:r>
      <w:r>
        <w:rPr>
          <w:rFonts w:hint="eastAsia"/>
        </w:rPr>
        <w:t>很容易识别哪些业务归属哪些部门、公司鼓励哪些行为</w:t>
      </w:r>
      <w:r>
        <w:rPr>
          <w:rFonts w:hint="eastAsia"/>
          <w:lang w:val="en-US" w:eastAsia="zh-CN"/>
        </w:rPr>
        <w:t>等</w:t>
      </w:r>
      <w:bookmarkStart w:id="0" w:name="_GoBack"/>
      <w:bookmarkEnd w:id="0"/>
      <w:r>
        <w:rPr>
          <w:rFonts w:hint="eastAsia"/>
        </w:rPr>
        <w:t>，避免公司虚耗资源；</w:t>
      </w:r>
    </w:p>
    <w:p>
      <w:pPr>
        <w:rPr>
          <w:rFonts w:hint="eastAsia"/>
        </w:rPr>
      </w:pPr>
      <w:r>
        <w:rPr>
          <w:rFonts w:hint="eastAsia"/>
        </w:rPr>
        <w:t xml:space="preserve">    通畅高效：了解具体岗位工作大致内容，所需数据找谁要（专业性）、手中数据交给谁（合作性）；</w:t>
      </w:r>
    </w:p>
    <w:p>
      <w:pPr>
        <w:spacing w:afterLines="50"/>
        <w:rPr>
          <w:rFonts w:hint="eastAsia"/>
        </w:rPr>
      </w:pPr>
      <w:r>
        <w:rPr>
          <w:rFonts w:hint="eastAsia"/>
        </w:rPr>
        <w:t xml:space="preserve">    运行经济：增设岗位是为了提升效率或者降低运营成本。</w:t>
      </w:r>
    </w:p>
    <w:p>
      <w:pPr>
        <w:rPr>
          <w:rFonts w:hint="eastAsia"/>
          <w:b/>
        </w:rPr>
      </w:pPr>
      <w:r>
        <w:rPr>
          <w:rFonts w:hint="eastAsia"/>
          <w:b/>
        </w:rPr>
        <w:t>设置流程：</w:t>
      </w:r>
    </w:p>
    <w:p>
      <w:pPr>
        <w:rPr>
          <w:rFonts w:hint="eastAsia"/>
        </w:rPr>
      </w:pPr>
      <w:r>
        <w:rPr>
          <w:rFonts w:hint="eastAsia"/>
        </w:rPr>
        <w:t xml:space="preserve">    1、按照编制依据，按客户需求主线或者业务流程主线进行部门设置；</w:t>
      </w:r>
    </w:p>
    <w:p>
      <w:pPr>
        <w:ind w:firstLine="405"/>
        <w:rPr>
          <w:rFonts w:hint="eastAsia"/>
        </w:rPr>
      </w:pPr>
      <w:r>
        <w:rPr>
          <w:rFonts w:hint="eastAsia"/>
        </w:rPr>
        <w:t>2、同一部门内，按照部门业务进行岗位设置；</w:t>
      </w:r>
    </w:p>
    <w:p>
      <w:pPr>
        <w:spacing w:afterLines="50"/>
        <w:ind w:firstLine="405"/>
        <w:rPr>
          <w:rFonts w:hint="eastAsia"/>
        </w:rPr>
      </w:pPr>
      <w:r>
        <w:rPr>
          <w:rFonts w:hint="eastAsia"/>
        </w:rPr>
        <w:t>3、同一岗位按照业务量确定职数（本节训练可忽略，在后续岗位规范文件编制过程中补充）；</w:t>
      </w:r>
    </w:p>
    <w:p>
      <w:pPr>
        <w:rPr>
          <w:rFonts w:hint="eastAsia"/>
          <w:b/>
        </w:rPr>
      </w:pPr>
      <w:r>
        <w:rPr>
          <w:rFonts w:hint="eastAsia"/>
          <w:b/>
        </w:rPr>
        <w:t>部门职责：</w:t>
      </w:r>
    </w:p>
    <w:p>
      <w:pPr>
        <w:rPr>
          <w:rFonts w:hint="eastAsia"/>
        </w:rPr>
      </w:pPr>
      <w:r>
        <w:rPr>
          <w:rFonts w:hint="eastAsia"/>
        </w:rPr>
        <w:t xml:space="preserve">    1、组织结构图确定后，在下部说明栏中填入整个公司的总体性内容（公司价值理念、行事原则等）；</w:t>
      </w:r>
    </w:p>
    <w:p>
      <w:pPr>
        <w:ind w:firstLine="405"/>
        <w:rPr>
          <w:rFonts w:hint="eastAsia"/>
        </w:rPr>
      </w:pPr>
      <w:r>
        <w:rPr>
          <w:rFonts w:hint="eastAsia"/>
        </w:rPr>
        <w:t>2、逐一部门职责内容确定（讨论过程中考核团队成员能力）。</w:t>
      </w:r>
    </w:p>
    <w:p>
      <w:pPr>
        <w:ind w:firstLine="405"/>
        <w:rPr>
          <w:rFonts w:hint="eastAsia"/>
        </w:rPr>
      </w:pPr>
    </w:p>
    <w:p>
      <w:pPr>
        <w:rPr>
          <w:rFonts w:hint="eastAsia"/>
        </w:rPr>
      </w:pPr>
      <w:r>
        <w:pict>
          <v:group id="_x0000_s2051" o:spid="_x0000_s2051" o:spt="203" style="height:390.5pt;width:496.05pt;" coordorigin="1134,1276" coordsize="9921,7810" editas="canvas">
            <o:lock v:ext="edit"/>
            <v:shape id="_x0000_s2050" o:spid="_x0000_s2050" o:spt="75" type="#_x0000_t75" style="position:absolute;left:1134;top:1276;height:7810;width:9921;" filled="f" o:preferrelative="f" stroked="f" coordsize="21600,21600">
              <v:fill on="f" focussize="0,0"/>
              <v:stroke on="f" joinstyle="miter"/>
              <v:imagedata o:title=""/>
              <o:lock v:ext="edit" text="t" aspectratio="t"/>
            </v:shape>
            <v:rect id="_x0000_s2052" o:spid="_x0000_s2052" o:spt="1" style="position:absolute;left:5458;top:1397;height:416;width:1208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总经理</w:t>
                    </w:r>
                  </w:p>
                </w:txbxContent>
              </v:textbox>
            </v:rect>
            <v:group id="_x0000_s2064" o:spid="_x0000_s2064" o:spt="203" style="position:absolute;left:1502;top:2608;height:2232;width:1670;" coordorigin="1502,2608" coordsize="1670,2232">
              <o:lock v:ext="edit"/>
              <v:rect id="_x0000_s2053" o:spid="_x0000_s2053" o:spt="1" style="position:absolute;left:1710;top:2608;height:416;width:1208;" coordsize="21600,21600">
                <v:path/>
                <v:fill focussize="0,0"/>
                <v:stroke/>
                <v:imagedata o:title=""/>
                <o:lock v:ext="edit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市场部</w:t>
                      </w:r>
                    </w:p>
                  </w:txbxContent>
                </v:textbox>
              </v:rect>
              <v:group id="_x0000_s2063" o:spid="_x0000_s2063" o:spt="203" style="position:absolute;left:1502;top:3024;height:1816;width:1670;" coordorigin="1502,3024" coordsize="1670,1816">
                <o:lock v:ext="edit"/>
                <v:rect id="_x0000_s2054" o:spid="_x0000_s2054" o:spt="1" style="position:absolute;left:2088;top:3458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接待组</w:t>
                        </w:r>
                      </w:p>
                    </w:txbxContent>
                  </v:textbox>
                </v:rect>
                <v:rect id="_x0000_s2055" o:spid="_x0000_s2055" o:spt="1" style="position:absolute;left:150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推广组</w:t>
                        </w:r>
                      </w:p>
                    </w:txbxContent>
                  </v:textbox>
                </v:rect>
                <v:rect id="_x0000_s2056" o:spid="_x0000_s2056" o:spt="1" style="position:absolute;left:269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客服组</w:t>
                        </w:r>
                      </w:p>
                    </w:txbxContent>
                  </v:textbox>
                </v:rect>
                <v:group id="_x0000_s2062" o:spid="_x0000_s2062" o:spt="203" style="position:absolute;left:1738;top:3024;height:436;width:1194;" coordorigin="1738,3024" coordsize="1194,436">
                  <o:lock v:ext="edit"/>
                  <v:shape id="_x0000_s2057" o:spid="_x0000_s2057" o:spt="32" type="#_x0000_t32" style="position:absolute;left:1738;top:3254;height:1;width:1162;" o:connectortype="straight" filled="f" coordsize="21600,21600">
                    <v:path arrowok="t"/>
                    <v:fill on="f" focussize="0,0"/>
                    <v:stroke/>
                    <v:imagedata o:title=""/>
                    <o:lock v:ext="edit"/>
                  </v:shape>
                  <v:shape id="_x0000_s2058" o:spid="_x0000_s2058" o:spt="32" type="#_x0000_t32" style="position:absolute;left:2314;top:3024;height:434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59" o:spid="_x0000_s2059" o:spt="32" type="#_x0000_t32" style="position:absolute;left:1738;top:3254;height:206;width: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61" o:spid="_x0000_s2061" o:spt="32" type="#_x0000_t32" style="position:absolute;left:2918;top:3255;height:205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</v:group>
              </v:group>
            </v:group>
            <v:group id="_x0000_s2065" o:spid="_x0000_s2065" o:spt="203" style="position:absolute;left:3884;top:2610;height:2232;width:1670;" coordorigin="1502,2608" coordsize="1670,2232">
              <o:lock v:ext="edit"/>
              <v:rect id="_x0000_s2066" o:spid="_x0000_s2066" o:spt="1" style="position:absolute;left:1710;top:2608;height:416;width:1208;" coordsize="21600,21600">
                <v:path/>
                <v:fill focussize="0,0"/>
                <v:stroke/>
                <v:imagedata o:title=""/>
                <o:lock v:ext="edit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培训部</w:t>
                      </w:r>
                    </w:p>
                  </w:txbxContent>
                </v:textbox>
              </v:rect>
              <v:group id="_x0000_s2067" o:spid="_x0000_s2067" o:spt="203" style="position:absolute;left:1502;top:3024;height:1816;width:1670;" coordorigin="1502,3024" coordsize="1670,1816">
                <o:lock v:ext="edit"/>
                <v:rect id="_x0000_s2068" o:spid="_x0000_s2068" o:spt="1" style="position:absolute;left:2088;top:3458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培训组</w:t>
                        </w:r>
                      </w:p>
                    </w:txbxContent>
                  </v:textbox>
                </v:rect>
                <v:rect id="_x0000_s2069" o:spid="_x0000_s2069" o:spt="1" style="position:absolute;left:150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课程组</w:t>
                        </w:r>
                      </w:p>
                    </w:txbxContent>
                  </v:textbox>
                </v:rect>
                <v:rect id="_x0000_s2070" o:spid="_x0000_s2070" o:spt="1" style="position:absolute;left:269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助教组</w:t>
                        </w:r>
                      </w:p>
                    </w:txbxContent>
                  </v:textbox>
                </v:rect>
                <v:group id="_x0000_s2071" o:spid="_x0000_s2071" o:spt="203" style="position:absolute;left:1738;top:3024;height:436;width:1194;" coordorigin="1738,3024" coordsize="1194,436">
                  <o:lock v:ext="edit"/>
                  <v:shape id="_x0000_s2072" o:spid="_x0000_s2072" o:spt="32" type="#_x0000_t32" style="position:absolute;left:1738;top:3254;height:1;width:1162;" o:connectortype="straight" filled="f" coordsize="21600,21600">
                    <v:path arrowok="t"/>
                    <v:fill on="f" focussize="0,0"/>
                    <v:stroke/>
                    <v:imagedata o:title=""/>
                    <o:lock v:ext="edit"/>
                  </v:shape>
                  <v:shape id="_x0000_s2073" o:spid="_x0000_s2073" o:spt="32" type="#_x0000_t32" style="position:absolute;left:2314;top:3024;height:434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74" o:spid="_x0000_s2074" o:spt="32" type="#_x0000_t32" style="position:absolute;left:1738;top:3254;height:206;width: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75" o:spid="_x0000_s2075" o:spt="32" type="#_x0000_t32" style="position:absolute;left:2918;top:3255;height:205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</v:group>
              </v:group>
            </v:group>
            <v:group id="_x0000_s2076" o:spid="_x0000_s2076" o:spt="203" style="position:absolute;left:6152;top:2610;height:2232;width:1670;" coordorigin="1502,2608" coordsize="1670,2232">
              <o:lock v:ext="edit"/>
              <v:rect id="_x0000_s2077" o:spid="_x0000_s2077" o:spt="1" style="position:absolute;left:1710;top:2608;height:416;width:1208;" coordsize="21600,21600">
                <v:path/>
                <v:fill focussize="0,0"/>
                <v:stroke/>
                <v:imagedata o:title=""/>
                <o:lock v:ext="edit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策划部</w:t>
                      </w:r>
                    </w:p>
                  </w:txbxContent>
                </v:textbox>
              </v:rect>
              <v:group id="_x0000_s2078" o:spid="_x0000_s2078" o:spt="203" style="position:absolute;left:1502;top:3024;height:1816;width:1670;" coordorigin="1502,3024" coordsize="1670,1816">
                <o:lock v:ext="edit"/>
                <v:rect id="_x0000_s2079" o:spid="_x0000_s2079" o:spt="1" style="position:absolute;left:2088;top:3458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美工组</w:t>
                        </w:r>
                      </w:p>
                    </w:txbxContent>
                  </v:textbox>
                </v:rect>
                <v:rect id="_x0000_s2080" o:spid="_x0000_s2080" o:spt="1" style="position:absolute;left:150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文案组</w:t>
                        </w:r>
                      </w:p>
                    </w:txbxContent>
                  </v:textbox>
                </v:rect>
                <v:rect id="_x0000_s2081" o:spid="_x0000_s2081" o:spt="1" style="position:absolute;left:269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技术组</w:t>
                        </w:r>
                      </w:p>
                    </w:txbxContent>
                  </v:textbox>
                </v:rect>
                <v:group id="_x0000_s2082" o:spid="_x0000_s2082" o:spt="203" style="position:absolute;left:1738;top:3024;height:436;width:1194;" coordorigin="1738,3024" coordsize="1194,436">
                  <o:lock v:ext="edit"/>
                  <v:shape id="_x0000_s2083" o:spid="_x0000_s2083" o:spt="32" type="#_x0000_t32" style="position:absolute;left:1738;top:3254;height:1;width:1162;" o:connectortype="straight" filled="f" coordsize="21600,21600">
                    <v:path arrowok="t"/>
                    <v:fill on="f" focussize="0,0"/>
                    <v:stroke/>
                    <v:imagedata o:title=""/>
                    <o:lock v:ext="edit"/>
                  </v:shape>
                  <v:shape id="_x0000_s2084" o:spid="_x0000_s2084" o:spt="32" type="#_x0000_t32" style="position:absolute;left:2314;top:3024;height:434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85" o:spid="_x0000_s2085" o:spt="32" type="#_x0000_t32" style="position:absolute;left:1738;top:3254;height:206;width: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86" o:spid="_x0000_s2086" o:spt="32" type="#_x0000_t32" style="position:absolute;left:2918;top:3255;height:205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</v:group>
              </v:group>
            </v:group>
            <v:group id="_x0000_s2087" o:spid="_x0000_s2087" o:spt="203" style="position:absolute;left:9064;top:2610;height:2232;width:1670;" coordorigin="1502,2608" coordsize="1670,2232">
              <o:lock v:ext="edit"/>
              <v:rect id="_x0000_s2088" o:spid="_x0000_s2088" o:spt="1" style="position:absolute;left:1710;top:2608;height:416;width:1208;" coordsize="21600,21600">
                <v:path/>
                <v:fill focussize="0,0"/>
                <v:stroke/>
                <v:imagedata o:title=""/>
                <o:lock v:ext="edit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综合部</w:t>
                      </w:r>
                    </w:p>
                  </w:txbxContent>
                </v:textbox>
              </v:rect>
              <v:group id="_x0000_s2089" o:spid="_x0000_s2089" o:spt="203" style="position:absolute;left:1502;top:3024;height:1816;width:1670;" coordorigin="1502,3024" coordsize="1670,1816">
                <o:lock v:ext="edit"/>
                <v:rect id="_x0000_s2090" o:spid="_x0000_s2090" o:spt="1" style="position:absolute;left:2088;top:3458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人事专员</w:t>
                        </w:r>
                      </w:p>
                    </w:txbxContent>
                  </v:textbox>
                </v:rect>
                <v:rect id="_x0000_s2091" o:spid="_x0000_s2091" o:spt="1" style="position:absolute;left:150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行政专员</w:t>
                        </w:r>
                      </w:p>
                    </w:txbxContent>
                  </v:textbox>
                </v:rect>
                <v:rect id="_x0000_s2092" o:spid="_x0000_s2092" o:spt="1" style="position:absolute;left:2692;top:3460;height:1380;width:480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财务专员</w:t>
                        </w:r>
                      </w:p>
                    </w:txbxContent>
                  </v:textbox>
                </v:rect>
                <v:group id="_x0000_s2093" o:spid="_x0000_s2093" o:spt="203" style="position:absolute;left:1738;top:3024;height:436;width:1194;" coordorigin="1738,3024" coordsize="1194,436">
                  <o:lock v:ext="edit"/>
                  <v:shape id="_x0000_s2094" o:spid="_x0000_s2094" o:spt="32" type="#_x0000_t32" style="position:absolute;left:1738;top:3254;height:1;width:1162;" o:connectortype="straight" filled="f" coordsize="21600,21600">
                    <v:path arrowok="t"/>
                    <v:fill on="f" focussize="0,0"/>
                    <v:stroke/>
                    <v:imagedata o:title=""/>
                    <o:lock v:ext="edit"/>
                  </v:shape>
                  <v:shape id="_x0000_s2095" o:spid="_x0000_s2095" o:spt="32" type="#_x0000_t32" style="position:absolute;left:2314;top:3024;height:434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96" o:spid="_x0000_s2096" o:spt="32" type="#_x0000_t32" style="position:absolute;left:1738;top:3254;height:206;width: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  <v:shape id="_x0000_s2097" o:spid="_x0000_s2097" o:spt="32" type="#_x0000_t32" style="position:absolute;left:2918;top:3255;height:205;width:14;" o:connectortype="straight" filled="f" coordsize="21600,21600">
                    <v:path arrowok="t"/>
                    <v:fill on="f" focussize="0,0"/>
                    <v:stroke endarrow="block"/>
                    <v:imagedata o:title=""/>
                    <o:lock v:ext="edit"/>
                  </v:shape>
                </v:group>
              </v:group>
            </v:group>
            <v:roundrect id="_x0000_s2098" o:spid="_x0000_s2098" o:spt="2" style="position:absolute;left:8021;top:3871;height:489;width:835;" coordsize="21600,21600" arcsize="0.166666666666667">
              <v:path/>
              <v:fill focussize="0,0"/>
              <v:stroke dashstyle="longDash"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…</w:t>
                    </w:r>
                  </w:p>
                </w:txbxContent>
              </v:textbox>
            </v:roundrect>
            <v:shape id="_x0000_s2099" o:spid="_x0000_s2099" o:spt="32" type="#_x0000_t32" style="position:absolute;left:2314;top:2200;height:0;width:7562;" o:connectortype="straight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2100" o:spid="_x0000_s2100" o:spt="32" type="#_x0000_t32" style="position:absolute;left:2314;top:2200;height:408;width:0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2101" o:spid="_x0000_s2101" o:spt="32" type="#_x0000_t32" style="position:absolute;left:4696;top:2200;height:410;width:0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2102" o:spid="_x0000_s2102" o:spt="32" type="#_x0000_t32" style="position:absolute;left:6964;top:2200;height:410;width:0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2103" o:spid="_x0000_s2103" o:spt="32" type="#_x0000_t32" style="position:absolute;left:9876;top:2200;height:410;width:0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2104" o:spid="_x0000_s2104" o:spt="32" type="#_x0000_t32" style="position:absolute;left:6062;top:1813;height:387;width:15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rect id="_x0000_s2105" o:spid="_x0000_s2105" o:spt="1" style="position:absolute;left:1502;top:4965;height:3968;width:9232;" coordsize="21600,21600">
              <v:path/>
              <v:fill focussize="0,0"/>
              <v:stroke weight="0.5pt" dashstyle="longDash"/>
              <v:imagedata o:title=""/>
              <o:lock v:ext="edit"/>
              <v:textbox>
                <w:txbxContent>
                  <w:p/>
                </w:txbxContent>
              </v:textbox>
            </v:rect>
            <w10:wrap type="none"/>
            <w10:anchorlock/>
          </v:group>
        </w:pict>
      </w:r>
    </w:p>
    <w:sectPr>
      <w:pgSz w:w="11906" w:h="16838"/>
      <w:pgMar w:top="1134" w:right="851" w:bottom="85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1736D"/>
    <w:rsid w:val="002E53AC"/>
    <w:rsid w:val="0051736D"/>
    <w:rsid w:val="00596118"/>
    <w:rsid w:val="00647D56"/>
    <w:rsid w:val="00812C91"/>
    <w:rsid w:val="008341E0"/>
    <w:rsid w:val="0085188D"/>
    <w:rsid w:val="008E77EB"/>
    <w:rsid w:val="00AD6298"/>
    <w:rsid w:val="00E81E10"/>
    <w:rsid w:val="00FC16BC"/>
    <w:rsid w:val="3E4F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7"/>
        <o:r id="V:Rule2" type="connector" idref="#_x0000_s2058"/>
        <o:r id="V:Rule3" type="connector" idref="#_x0000_s2059"/>
        <o:r id="V:Rule4" type="connector" idref="#_x0000_s2061"/>
        <o:r id="V:Rule5" type="connector" idref="#_x0000_s2072"/>
        <o:r id="V:Rule6" type="connector" idref="#_x0000_s2073"/>
        <o:r id="V:Rule7" type="connector" idref="#_x0000_s2074"/>
        <o:r id="V:Rule8" type="connector" idref="#_x0000_s2075"/>
        <o:r id="V:Rule9" type="connector" idref="#_x0000_s2083"/>
        <o:r id="V:Rule10" type="connector" idref="#_x0000_s2084"/>
        <o:r id="V:Rule11" type="connector" idref="#_x0000_s2085"/>
        <o:r id="V:Rule12" type="connector" idref="#_x0000_s2086"/>
        <o:r id="V:Rule13" type="connector" idref="#_x0000_s2094"/>
        <o:r id="V:Rule14" type="connector" idref="#_x0000_s2095"/>
        <o:r id="V:Rule15" type="connector" idref="#_x0000_s2096"/>
        <o:r id="V:Rule16" type="connector" idref="#_x0000_s2097"/>
        <o:r id="V:Rule17" type="connector" idref="#_x0000_s2099"/>
        <o:r id="V:Rule18" type="connector" idref="#_x0000_s2100"/>
        <o:r id="V:Rule19" type="connector" idref="#_x0000_s2101"/>
        <o:r id="V:Rule20" type="connector" idref="#_x0000_s2102"/>
        <o:r id="V:Rule21" type="connector" idref="#_x0000_s2103"/>
        <o:r id="V:Rule22" type="connector" idref="#_x0000_s2104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1"/>
    <customShpInfo spid="_x0000_s2062"/>
    <customShpInfo spid="_x0000_s2063"/>
    <customShpInfo spid="_x0000_s2064"/>
    <customShpInfo spid="_x0000_s2066"/>
    <customShpInfo spid="_x0000_s2068"/>
    <customShpInfo spid="_x0000_s2069"/>
    <customShpInfo spid="_x0000_s2070"/>
    <customShpInfo spid="_x0000_s2072"/>
    <customShpInfo spid="_x0000_s2073"/>
    <customShpInfo spid="_x0000_s2074"/>
    <customShpInfo spid="_x0000_s2075"/>
    <customShpInfo spid="_x0000_s2071"/>
    <customShpInfo spid="_x0000_s2067"/>
    <customShpInfo spid="_x0000_s2065"/>
    <customShpInfo spid="_x0000_s2077"/>
    <customShpInfo spid="_x0000_s2079"/>
    <customShpInfo spid="_x0000_s2080"/>
    <customShpInfo spid="_x0000_s2081"/>
    <customShpInfo spid="_x0000_s2083"/>
    <customShpInfo spid="_x0000_s2084"/>
    <customShpInfo spid="_x0000_s2085"/>
    <customShpInfo spid="_x0000_s2086"/>
    <customShpInfo spid="_x0000_s2082"/>
    <customShpInfo spid="_x0000_s2078"/>
    <customShpInfo spid="_x0000_s2076"/>
    <customShpInfo spid="_x0000_s2088"/>
    <customShpInfo spid="_x0000_s2090"/>
    <customShpInfo spid="_x0000_s2091"/>
    <customShpInfo spid="_x0000_s2092"/>
    <customShpInfo spid="_x0000_s2094"/>
    <customShpInfo spid="_x0000_s2095"/>
    <customShpInfo spid="_x0000_s2096"/>
    <customShpInfo spid="_x0000_s2097"/>
    <customShpInfo spid="_x0000_s2093"/>
    <customShpInfo spid="_x0000_s2089"/>
    <customShpInfo spid="_x0000_s208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459</Characters>
  <Lines>3</Lines>
  <Paragraphs>1</Paragraphs>
  <TotalTime>54</TotalTime>
  <ScaleCrop>false</ScaleCrop>
  <LinksUpToDate>false</LinksUpToDate>
  <CharactersWithSpaces>538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2018-09-20T02:02:00Z</dcterms:created>
  <dc:creator>Lenovo</dc:creator>
  <cp:lastModifiedBy>郑琪琪小可爱</cp:lastModifiedBy>
  <dcterms:modified xsi:type="dcterms:W3CDTF">2018-10-07T06:10:22Z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