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Emergency Solutions Grants (ESG) Program - CARES Act (ESG-CV)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[Organization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Emergency Solutions Grants (ESG) Program - CARES Act (ESG-CV)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U.S. Department of Housing and Urban Development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pPr>
        <w:pStyle w:val="Heading2"/>
        <w:jc w:val="left"/>
      </w:pPr>
      <w:r>
        <w:rPr>
          <w:color w:val="2D3748"/>
        </w:rPr>
        <w:t>Activity 1: Prevent, prepare for, and respond to COVID-19 among homeless individuals and families</w:t>
      </w:r>
    </w:p>
    <w:p>
      <w:r>
        <w:t>Planned Activity: Use ESG-CV funds to prevent, prepare for, and respond to the coronavirus pandemic among individuals and families who are homeless or receiving homeless assistance; and to support additional homeless assistance and homelessness prevention activities to mitigate the impacts of COVID-19.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2: Publish allocation usage</w:t>
      </w:r>
    </w:p>
    <w:p>
      <w:r>
        <w:t>Planned Activity: Publish how the allocation has and will be used, at a minimum, on the Internet at the appropriate Government web site or through other electronic media.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3: Coordinate with State and local health authorities</w:t>
      </w:r>
    </w:p>
    <w:p>
      <w:r>
        <w:t>Planned Activity: Coordinate with State and local health authorities before undertaking any activity to support state or local pandemic response.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4: Report in Integrated Disbursement and Information System (IDIS)</w:t>
      </w:r>
    </w:p>
    <w:p>
      <w:r>
        <w:t>Planned Activity: Ensure complete and accurate reporting of performance measurement data in IDIS, including demographic and income information about the persons who benefit from funded activities.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Budget Category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Budgeted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Spent to Date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Remaining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% Utilized</w:t>
            </w:r>
          </w:p>
        </w:tc>
      </w:tr>
      <w:tr>
        <w:tc>
          <w:tcPr>
            <w:tcW w:type="dxa" w:w="1872"/>
          </w:tcPr>
          <w:p>
            <w:r>
              <w:t>Administrative costs</w:t>
            </w:r>
          </w:p>
        </w:tc>
        <w:tc>
          <w:tcPr>
            <w:tcW w:type="dxa" w:w="1872"/>
          </w:tcPr>
          <w:p>
            <w:r>
              <w:t>$0.00</w:t>
            </w:r>
          </w:p>
        </w:tc>
        <w:tc>
          <w:tcPr>
            <w:tcW w:type="dxa" w:w="1872"/>
          </w:tcPr>
          <w:p>
            <w:r>
              <w:t>$[Amount Spent]</w:t>
            </w:r>
          </w:p>
        </w:tc>
        <w:tc>
          <w:tcPr>
            <w:tcW w:type="dxa" w:w="1872"/>
          </w:tcPr>
          <w:p>
            <w:r>
              <w:t>$[Remaining]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$0.00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$[Total Spent]</w:t>
            </w:r>
          </w:p>
        </w:tc>
        <w:tc>
          <w:tcPr>
            <w:tcW w:type="dxa" w:w="1872"/>
          </w:tcPr>
          <w:p>
            <w:r>
              <w:rPr>
                <w:b/>
              </w:rPr>
              <w:t>$[Total Remaining]</w:t>
            </w:r>
          </w:p>
        </w:tc>
        <w:tc>
          <w:tcPr>
            <w:tcW w:type="dxa" w:w="1872"/>
          </w:tcPr>
          <w:p>
            <w:r>
              <w:rPr>
                <w:b/>
              </w:rPr>
              <w:t>[%]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