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1C04B5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</w:rPr>
        <w:t>作品名称：《光影传承：皮影新纪元》</w:t>
      </w:r>
    </w:p>
    <w:p w14:paraId="53B842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/>
          <w:b/>
          <w:bCs/>
          <w:sz w:val="32"/>
          <w:szCs w:val="32"/>
        </w:rPr>
      </w:pPr>
    </w:p>
    <w:p w14:paraId="56038D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eastAsia="等线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</w:rPr>
        <w:t>创作理念</w:t>
      </w:r>
      <w:r>
        <w:rPr>
          <w:rFonts w:hint="eastAsia"/>
          <w:b/>
          <w:bCs/>
          <w:sz w:val="32"/>
          <w:szCs w:val="32"/>
          <w:lang w:eastAsia="zh-CN"/>
        </w:rPr>
        <w:t>：</w:t>
      </w:r>
    </w:p>
    <w:p w14:paraId="581C7F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本作品以中国最古老的“电影”皮影戏为例，通过AIGC技术，从一个年轻人的视角，展示将中华非遗与科技、游戏等现代元素相结合，不断焕发新活力的历程。通过本作品，引导广大青年坚定文化自信，在文化强国建设、中华民族伟大复兴事业中积极贡献力量。</w:t>
      </w:r>
    </w:p>
    <w:p w14:paraId="1FB893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eastAsia="等线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</w:rPr>
        <w:t>故事背景</w:t>
      </w:r>
      <w:r>
        <w:rPr>
          <w:rFonts w:hint="eastAsia"/>
          <w:b/>
          <w:bCs/>
          <w:sz w:val="32"/>
          <w:szCs w:val="32"/>
          <w:lang w:eastAsia="zh-CN"/>
        </w:rPr>
        <w:t>：</w:t>
      </w:r>
    </w:p>
    <w:p w14:paraId="33AF17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讲述了一位现代年轻人与古代皮影跨越时空的对话，面对现代文化的冲击，如何巧妙地创新融合发展，将皮影文化赋予新时代的新思想、新设计、新内涵。</w:t>
      </w:r>
    </w:p>
    <w:p w14:paraId="10F16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角色设定：</w:t>
      </w:r>
    </w:p>
    <w:p w14:paraId="5DE087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主角是一位现代年轻人，配角是一位皮影老艺人，形象和故事通过AIGC技术中深度学习模型生成，皮影动作通过捕捉技术实现，保留了皮影戏的传统韵味。</w:t>
      </w:r>
    </w:p>
    <w:p w14:paraId="7D2C48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技术创新：</w:t>
      </w:r>
    </w:p>
    <w:p w14:paraId="5162CE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 利用深度学习模型，我们创建了一个能够理解和生成皮影角色和场景的工具。这一技术难点在于如何让AI准确捕捉皮影戏艺术特点，并在新角色和场景中自然体现。</w:t>
      </w:r>
    </w:p>
    <w:p w14:paraId="7C08ED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 通过图像和动作捕捉技术，我们将传统皮影戏表演动作数字化，使得虚拟角色以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</w:rPr>
        <w:t>更加逼真的方式重现皮影戏表演艺术。</w:t>
      </w:r>
    </w:p>
    <w:p w14:paraId="088E27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工具及解决方案：</w:t>
      </w:r>
    </w:p>
    <w:p w14:paraId="1A1AEC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 我们通过训练AI模型识别皮影戏艺术风格，并生成相应角色和场景，确保作品艺术风格统一且具有创新性。</w:t>
      </w:r>
    </w:p>
    <w:p w14:paraId="2DA26A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 使用即梦AI和剪映两个工具，分别用于生成视频和剪辑视频。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中黑 197">
    <w:panose1 w:val="00020600040101010101"/>
    <w:charset w:val="86"/>
    <w:family w:val="auto"/>
    <w:pitch w:val="default"/>
    <w:sig w:usb0="A00002BF" w:usb1="18EF7CFA" w:usb2="00000016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637C"/>
    <w:rsid w:val="00024AF2"/>
    <w:rsid w:val="000C6BD4"/>
    <w:rsid w:val="003D11CB"/>
    <w:rsid w:val="0059161B"/>
    <w:rsid w:val="005D334C"/>
    <w:rsid w:val="006E75DF"/>
    <w:rsid w:val="0094714F"/>
    <w:rsid w:val="00A1637C"/>
    <w:rsid w:val="00AE7B80"/>
    <w:rsid w:val="00B56749"/>
    <w:rsid w:val="00B82D80"/>
    <w:rsid w:val="00BF7168"/>
    <w:rsid w:val="00C435AD"/>
    <w:rsid w:val="00E518A0"/>
    <w:rsid w:val="00E522C4"/>
    <w:rsid w:val="00F13CE0"/>
    <w:rsid w:val="7CC7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99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2</Pages>
  <Words>496</Words>
  <Characters>509</Characters>
  <Lines>0</Lines>
  <Paragraphs>0</Paragraphs>
  <TotalTime>46</TotalTime>
  <ScaleCrop>false</ScaleCrop>
  <LinksUpToDate>false</LinksUpToDate>
  <CharactersWithSpaces>513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2024-12-04T06:34:00Z</dcterms:created>
  <dc:creator>国荣 郑</dc:creator>
  <cp:lastModifiedBy>唐山高速</cp:lastModifiedBy>
  <dcterms:modified xsi:type="dcterms:W3CDTF">2024-12-05T03:37:07Z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95FBB14B48E448D3BE3723FC4993C5F6_12</vt:lpwstr>
  </property>
</Properties>
</file>