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5</w:t>
      </w:r>
      <w:bookmarkStart w:id="0" w:name="_GoBack"/>
      <w:bookmarkEnd w:id="0"/>
      <w:r>
        <w:rPr>
          <w:rFonts w:hint="eastAsia"/>
        </w:rPr>
        <w:t>.2：三角形</w:t>
      </w:r>
      <w:r>
        <w:rPr>
          <w:rFonts w:hint="default"/>
          <w:lang w:val="en-US"/>
        </w:rPr>
        <w:t>(</w:t>
      </w:r>
      <w:r>
        <w:rPr>
          <w:rFonts w:hint="eastAsia"/>
          <w:lang w:val="en-US" w:eastAsia="zh-CN"/>
        </w:rPr>
        <w:t>收敛三角形</w:t>
      </w:r>
      <w:r>
        <w:rPr>
          <w:rFonts w:hint="default"/>
          <w:lang w:val="en-US"/>
        </w:rPr>
        <w:t>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核心形态定义</w:t>
      </w:r>
    </w:p>
    <w:p>
      <w:pPr>
        <w:rPr>
          <w:rFonts w:hint="default"/>
          <w:lang w:val="en-US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对称收敛三角形：上下轨收敛角度均衡对称，多空博弈力量相对均衡；上轨持续逐级缓慢降低、下轨持续逐级缓慢抬高，双向振幅均匀同步收缩，上下轨道双线匀速向内收敛、夹角持续规则收窄，是标准多空平衡型整理三角形结构。</w:t>
      </w:r>
      <w:r>
        <w:rPr>
          <w:rFonts w:hint="eastAsia"/>
          <w:lang w:val="en-US" w:eastAsia="zh-CN"/>
        </w:rPr>
        <w:t>如下图所示（以下所有内容都可参考此图）：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4638675" cy="2190750"/>
            <wp:effectExtent l="0" t="0" r="9525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一、目标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目标1：自动识别用数学计算盘面中是否有可能形成三角形收敛通道结构；</w:t>
      </w:r>
    </w:p>
    <w:p>
      <w:pPr>
        <w:rPr>
          <w:rFonts w:hint="eastAsia"/>
        </w:rPr>
      </w:pPr>
      <w:r>
        <w:rPr>
          <w:rFonts w:hint="eastAsia"/>
        </w:rPr>
        <w:t>目标2：如果符合三角形通道的要求，那就绘制三角形通道（上轨/下轨）；</w:t>
      </w:r>
    </w:p>
    <w:p>
      <w:pPr>
        <w:rPr>
          <w:rFonts w:hint="eastAsia"/>
        </w:rPr>
      </w:pPr>
      <w:r>
        <w:rPr>
          <w:rFonts w:hint="eastAsia"/>
        </w:rPr>
        <w:t>目标3：在已画出的三角形通道内，自动识别、统计并走完标准ABCDE五浪内部子结构，五浪完全结束后仅等待行情突破，不提前预判突破方向。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二、第一步：先做【数据计算判定】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不直接乱画，先通过数学计算，判断当前这段K线走势：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识别前置行情段，存在一段前置趋势或震荡走势；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抓取后续收敛震荡区间的连续高点、连续低点；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3. 数学计算：</w:t>
      </w:r>
      <w:r>
        <w:rPr>
          <w:rFonts w:hint="eastAsia"/>
          <w:lang w:val="en-US" w:eastAsia="zh-CN"/>
        </w:rPr>
        <w:t>第一种收敛三角形：</w:t>
      </w:r>
      <w:r>
        <w:rPr>
          <w:rFonts w:hint="eastAsia"/>
        </w:rPr>
        <w:t>高点连线持续逐级降低、低点连线持续逐级抬高，双线向内收敛、夹角持续收窄；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计算区间形态：整体振幅持续压缩，高点低点不断向内收拢，形成标准收敛震荡结构。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只有以上4个计算结果都满足三角形数学条件</w:t>
      </w:r>
    </w:p>
    <w:p>
      <w:pPr>
        <w:rPr>
          <w:rFonts w:hint="eastAsia"/>
        </w:rPr>
      </w:pPr>
      <w:r>
        <w:rPr>
          <w:rFonts w:hint="eastAsia"/>
        </w:rPr>
        <w:t>才判定：本段行情 = 有效三角形形态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收敛三角形）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第二步：判定合格后 → 自动绘制三角形结构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计算确认是三角形之后，再执行画图：</w:t>
      </w:r>
    </w:p>
    <w:p>
      <w:pPr>
        <w:rPr>
          <w:rFonts w:hint="eastAsia"/>
        </w:rPr>
      </w:pPr>
      <w:r>
        <w:rPr>
          <w:rFonts w:hint="eastAsia"/>
        </w:rPr>
        <w:t>1.自动连接有效逐级降低高点 → 画出上轨（连接至少2个高点，确保通道框住9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%以上的三角形整理K线。）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2.自动连接有效逐级抬升低点 → 画出下轨（连接至少2个低点，确保通道框住9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%以上的三角形整理K线。）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3.形成标准收敛三角形通道（上轨下行、下轨上行、双向收口）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：越多的高点落在上轨上，轨道就越标准，同样的越多的低点落在下轨上，轨道也会越标准，所以在轨道画完以后，要去检查，让尽可能多的高点和低点落在上轨和下轨上，并且保持上下轨以及的标准收敛收缩结构。上下轨的部分几乎总是有少部分K线突出上轨和下轨，我们要确保通道框住9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%以上的三角形整理K线。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第三步：三角形画好后 → 内部五浪子结构+波次计算统计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确定三角形内部有效地波浪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上轨和下轨两条收敛轨道为固定边界：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识别三角形内部标准ABCDE五浪子结构，</w:t>
      </w:r>
      <w:r>
        <w:rPr>
          <w:rFonts w:hint="eastAsia"/>
          <w:lang w:eastAsia="zh-CN"/>
        </w:rPr>
        <w:t>这个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浪结构区别与牛市上升的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浪结构，只是波浪的数量为五个波浪，</w:t>
      </w:r>
      <w:r>
        <w:rPr>
          <w:rFonts w:hint="eastAsia"/>
          <w:lang w:val="en-US" w:eastAsia="zh-CN"/>
        </w:rPr>
        <w:t>也就是2波峰+3波谷总共5个转折点或者3波峰+2波谷总共5个转折点（下方的图片中）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三角形上轨、下轨为一组双向收敛倾斜轨道。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A浪、B浪、C浪、D浪、E浪五浪</w:t>
      </w:r>
      <w:r>
        <w:rPr>
          <w:rFonts w:hint="eastAsia"/>
          <w:lang w:val="en-US" w:eastAsia="zh-CN"/>
        </w:rPr>
        <w:t>全部都要落在上轨和下轨轨道上面（可以是K线的最高（底）价影线部分，也可以是收盘价格）或者在上轨和下轨附近才是有效，原则就是尽可能多的点落在同一条线上会更加有效。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注：如果某一波浪没有接触到上轨或下轨，就产生了反转，那这个时候把本波浪起点和终点做延升，只要没接触到轨道的部分没有超过本波浪的总长度的10%，都是有效波浪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注意：三角形形态当中</w:t>
      </w:r>
    </w:p>
    <w:p>
      <w:pPr>
        <w:rPr>
          <w:rFonts w:hint="eastAsia"/>
        </w:rPr>
      </w:pPr>
      <w:r>
        <w:rPr>
          <w:rFonts w:hint="eastAsia"/>
        </w:rPr>
        <w:t>所有有效三角形内部，必须完整运行A浪、B浪、C浪、D浪、E浪五浪整理结构。</w:t>
      </w:r>
    </w:p>
    <w:p>
      <w:pPr>
        <w:rPr>
          <w:rFonts w:hint="eastAsia"/>
        </w:rPr>
      </w:pPr>
      <w:r>
        <w:rPr>
          <w:rFonts w:hint="eastAsia"/>
        </w:rPr>
        <w:t>禁止提前预判向上突破、禁止提前预判向下突破。</w:t>
      </w:r>
    </w:p>
    <w:p>
      <w:pPr>
        <w:rPr>
          <w:rFonts w:hint="eastAsia"/>
        </w:rPr>
      </w:pPr>
      <w:r>
        <w:rPr>
          <w:rFonts w:hint="eastAsia"/>
        </w:rPr>
        <w:t>必须等待E浪完全走完、五浪结构全部终结后，才进入突破观察阶段，仅跟随真实突破，不做方向预测。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无效波谷，行情向下跌破：远离下轨、留白过大，超过本品种价格的1%（三角形所在级别以K线收线为准），并且二次反弹</w:t>
      </w:r>
      <w:r>
        <w:rPr>
          <w:rFonts w:hint="eastAsia"/>
          <w:lang w:val="en-US" w:eastAsia="zh-CN"/>
        </w:rPr>
        <w:t>或者回踩</w:t>
      </w:r>
      <w:r>
        <w:rPr>
          <w:rFonts w:hint="eastAsia"/>
        </w:rPr>
        <w:t>不破</w:t>
      </w:r>
      <w:r>
        <w:rPr>
          <w:rFonts w:hint="eastAsia"/>
          <w:lang w:val="en-US" w:eastAsia="zh-CN"/>
        </w:rPr>
        <w:t>位</w:t>
      </w:r>
      <w:r>
        <w:rPr>
          <w:rFonts w:hint="eastAsia"/>
        </w:rPr>
        <w:t>→ 视为行情提前跌破三角形，形态提前失效。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、三角形的用法和用法的条件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确定好三角形结构、内部五浪子结构、还有有效的波峰和波谷，在五浪未走完阶段，可在波谷的位置做多，止损设置参考横向水平支撑位，或者是交易密集区，参考支撑压力的核心知识点，在最近的支撑位下方0.2%的位置设置止损。在波峰的位置做空，止损设置参考横向水平压力位，或者是交易密集区，参考支撑压力的核心知识点，在最近的压力位上方0.2%的位置设置止损。</w:t>
      </w:r>
    </w:p>
    <w:p>
      <w:pPr>
        <w:rPr>
          <w:rFonts w:hint="eastAsia"/>
        </w:rPr>
      </w:pPr>
      <w:r>
        <w:rPr>
          <w:rFonts w:hint="eastAsia"/>
        </w:rPr>
        <w:t>2.三角形内部ABCDE五浪运行过程中，前三至四浪小幅刺破上下轨概率较高，所有小幅刺破均视为内部震荡，不判定为突破。</w:t>
      </w:r>
    </w:p>
    <w:p>
      <w:pPr>
        <w:rPr>
          <w:rFonts w:hint="eastAsia"/>
        </w:rPr>
      </w:pPr>
      <w:r>
        <w:rPr>
          <w:rFonts w:hint="eastAsia"/>
        </w:rPr>
        <w:t>3. 强制交易规则：三角形E浪未完全走完，不预判突破、不做突破单；五浪全部结构走完后，停止轨道内高抛低吸，只观望等待真实破位行情。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五</w:t>
      </w:r>
      <w:r>
        <w:rPr>
          <w:rFonts w:hint="eastAsia"/>
        </w:rPr>
        <w:t>、三角形的预测功能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三角形无主动方向预测功能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所有三角形形态，仅作为整理结构使用，不提前判断涨跌方向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唯一判定逻辑：内部ABCDE五浪彻底走完后，</w:t>
      </w:r>
      <w:r>
        <w:rPr>
          <w:rFonts w:hint="eastAsia"/>
          <w:lang w:eastAsia="zh-CN"/>
        </w:rPr>
        <w:t>三角形收敛到夹角几乎要走完，就是盘面即将要向某一个方向突破的信号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、三角形的适用周期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三角形在4小时和日线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周线</w:t>
      </w:r>
      <w:r>
        <w:rPr>
          <w:rFonts w:hint="eastAsia"/>
        </w:rPr>
        <w:t>最稳定，结构规整度最高、五浪识别最精准，突破信号最有效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七</w:t>
      </w:r>
      <w:r>
        <w:rPr>
          <w:rFonts w:hint="eastAsia"/>
        </w:rPr>
        <w:t>、三角形什么情况下无效？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当三角形ABCDE五浪未走完阶段，提前向上突破上轨超过本品种的1%以上，并且二次回踩上轨不破位，两个条件必须全部满足；或提前向下跌破下轨超过本品种的1%以上，并且二次反弹下轨不回破，两个条件必须全部满足，视为三角形结构提前破坏，变为短期无序震荡。此时所有轨道内持仓必须马上执行止损。</w:t>
      </w:r>
    </w:p>
    <w:p>
      <w:pPr>
        <w:rPr>
          <w:rFonts w:hint="eastAsia"/>
        </w:rPr>
      </w:pPr>
      <w:r>
        <w:rPr>
          <w:rFonts w:hint="eastAsia"/>
        </w:rPr>
        <w:t>2.当三角形完整走完ABCDE五浪后，长期收口不突破，持续窄幅震荡，则不再参与轨道内波段，全程等待有效破位信号。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八</w:t>
      </w:r>
      <w:r>
        <w:rPr>
          <w:rFonts w:hint="eastAsia"/>
        </w:rPr>
        <w:t>、波峰和波谷的位置如何做空和做多？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轨和下轨的位置作为重要的支撑位和压力位，所以当行情达到上轨和下轨的位置参考知识板块《5.2如何在盘面中找到关键量》《5.3量价配合支撑区域和关键K线使用》《5.4量价配合阻力区域（压力区域）和关键K线使用》的具体内容作为下单依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九</w:t>
      </w:r>
      <w:r>
        <w:rPr>
          <w:rFonts w:hint="eastAsia"/>
        </w:rPr>
        <w:t>、三角形五浪终结判定（最终判定标准）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同时满足以下条件，判定三角形完全结束，进入突破等待期：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内部完整走完A、B、C、D、E五浪全部子结构；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五浪振幅逐级收敛，每一浪震荡区间均小于前一浪；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E浪拐点为全形态最小振幅收口拐点；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五浪终结后，只认盘面真实突破，机器禁止任何主观方向预测。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2D8D9"/>
    <w:multiLevelType w:val="singleLevel"/>
    <w:tmpl w:val="BFD2D8D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EF94E5"/>
    <w:rsid w:val="45FD8680"/>
    <w:rsid w:val="52BD617F"/>
    <w:rsid w:val="73FA5A01"/>
    <w:rsid w:val="79BDE057"/>
    <w:rsid w:val="7AEF94E5"/>
    <w:rsid w:val="E95C63AF"/>
    <w:rsid w:val="ECF4C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2026-04-26T01:05:00Z</dcterms:created>
  <dc:creator> 何润泽</dc:creator>
  <cp:lastModifiedBy> 何润泽</cp:lastModifiedBy>
  <dcterms:modified xsi:type="dcterms:W3CDTF">2026-05-01T19:09:36Z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354ED729A3FC06E63C32EB6981EB4FD7_41</vt:lpwstr>
  </property>
</Properties>
</file>