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0"/>
          <w:szCs w:val="30"/>
          <w:lang w:val="en-US" w:eastAsia="zh-CN"/>
        </w:rPr>
      </w:pPr>
      <w:r>
        <w:rPr>
          <w:rFonts w:hint="eastAsia"/>
          <w:b/>
          <w:bCs/>
          <w:sz w:val="30"/>
          <w:szCs w:val="30"/>
          <w:lang w:val="en-US" w:eastAsia="zh-CN"/>
        </w:rPr>
        <w:t>6</w:t>
      </w:r>
      <w:bookmarkStart w:id="0" w:name="_GoBack"/>
      <w:bookmarkEnd w:id="0"/>
      <w:r>
        <w:rPr>
          <w:rFonts w:hint="eastAsia"/>
          <w:b/>
          <w:bCs/>
          <w:sz w:val="30"/>
          <w:szCs w:val="30"/>
          <w:lang w:val="en-US" w:eastAsia="zh-CN"/>
        </w:rPr>
        <w:t>.2组合K线的认识和应运</w:t>
      </w:r>
    </w:p>
    <w:p>
      <w:pPr>
        <w:numPr>
          <w:ilvl w:val="0"/>
          <w:numId w:val="1"/>
        </w:numPr>
        <w:rPr>
          <w:rFonts w:hint="default"/>
          <w:b/>
          <w:bCs/>
          <w:sz w:val="28"/>
          <w:szCs w:val="28"/>
          <w:lang w:val="en-US" w:eastAsia="zh-CN"/>
        </w:rPr>
      </w:pPr>
      <w:r>
        <w:rPr>
          <w:rFonts w:hint="default"/>
          <w:b/>
          <w:bCs/>
          <w:sz w:val="28"/>
          <w:szCs w:val="28"/>
          <w:lang w:val="en-US" w:eastAsia="zh-CN"/>
        </w:rPr>
        <w:t>吞没形态</w:t>
      </w:r>
    </w:p>
    <w:p>
      <w:pPr>
        <w:numPr>
          <w:ilvl w:val="0"/>
          <w:numId w:val="0"/>
        </w:numPr>
        <w:rPr>
          <w:rFonts w:hint="default"/>
          <w:b/>
          <w:bCs/>
          <w:sz w:val="24"/>
          <w:szCs w:val="24"/>
          <w:lang w:val="en-US" w:eastAsia="zh-CN"/>
        </w:rPr>
      </w:pPr>
    </w:p>
    <w:p>
      <w:pPr>
        <w:rPr>
          <w:rFonts w:hint="default"/>
          <w:b/>
          <w:bCs/>
          <w:sz w:val="24"/>
          <w:szCs w:val="24"/>
          <w:lang w:val="en-US" w:eastAsia="zh-CN"/>
        </w:rPr>
      </w:pPr>
      <w:r>
        <w:rPr>
          <w:rFonts w:hint="default"/>
          <w:b/>
          <w:bCs/>
          <w:sz w:val="24"/>
          <w:szCs w:val="24"/>
          <w:lang w:val="en-US" w:eastAsia="zh-CN"/>
        </w:rPr>
        <w:t>关于吞没形态，我们有三条判别准</w:t>
      </w:r>
    </w:p>
    <w:p>
      <w:pPr>
        <w:numPr>
          <w:ilvl w:val="0"/>
          <w:numId w:val="2"/>
        </w:numPr>
        <w:rPr>
          <w:rFonts w:hint="default"/>
          <w:b/>
          <w:bCs/>
          <w:sz w:val="24"/>
          <w:szCs w:val="24"/>
          <w:lang w:val="en-US" w:eastAsia="zh-CN"/>
        </w:rPr>
      </w:pPr>
      <w:r>
        <w:rPr>
          <w:rFonts w:hint="default"/>
          <w:b/>
          <w:bCs/>
          <w:sz w:val="24"/>
          <w:szCs w:val="24"/>
          <w:lang w:val="en-US" w:eastAsia="zh-CN"/>
        </w:rPr>
        <w:t>在吞没形态之前，市场必须处在清晰可变的上升趋势或下降趋势中，哪怕这个趋势只是短期的。</w:t>
      </w:r>
    </w:p>
    <w:p>
      <w:pPr>
        <w:numPr>
          <w:ilvl w:val="0"/>
          <w:numId w:val="2"/>
        </w:numPr>
        <w:rPr>
          <w:rFonts w:hint="default"/>
          <w:b/>
          <w:bCs/>
          <w:sz w:val="24"/>
          <w:szCs w:val="24"/>
          <w:lang w:val="en-US" w:eastAsia="zh-CN"/>
        </w:rPr>
      </w:pPr>
      <w:r>
        <w:rPr>
          <w:rFonts w:hint="default"/>
          <w:b/>
          <w:bCs/>
          <w:sz w:val="24"/>
          <w:szCs w:val="24"/>
          <w:lang w:val="en-US" w:eastAsia="zh-CN"/>
        </w:rPr>
        <w:t>形态必须由两根蜡烛线组成。其中第二根蜡烛线的实体必须覆盖第一根蜡烛 线的实体，但是不一定需要吞没前者的上下影线。</w:t>
      </w:r>
    </w:p>
    <w:p>
      <w:pPr>
        <w:numPr>
          <w:ilvl w:val="0"/>
          <w:numId w:val="2"/>
        </w:numPr>
        <w:rPr>
          <w:rFonts w:hint="default"/>
          <w:b/>
          <w:bCs/>
          <w:sz w:val="24"/>
          <w:szCs w:val="24"/>
          <w:lang w:val="en-US" w:eastAsia="zh-CN"/>
        </w:rPr>
      </w:pPr>
      <w:r>
        <w:rPr>
          <w:rFonts w:hint="default"/>
          <w:b/>
          <w:bCs/>
          <w:sz w:val="24"/>
          <w:szCs w:val="24"/>
          <w:lang w:val="en-US" w:eastAsia="zh-CN"/>
        </w:rPr>
        <w:t>吞没形态的第二根实体必须与第一根实体的颜色相反，（这标准有另外的情况条件是第一条蜡烛线的实体必须非常小，小的几乎构成一根十字线）如此依赖，如果在长期下降趋势之后，一个小小的同色实体为另一个巨大的同色实体所吞没，那么也可能构成底部反转形态，在上升趋势中反之亦然。</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吞没形态的市场意义：</w:t>
      </w:r>
    </w:p>
    <w:p>
      <w:pPr>
        <w:numPr>
          <w:ilvl w:val="0"/>
          <w:numId w:val="0"/>
        </w:numPr>
        <w:rPr>
          <w:rFonts w:hint="default"/>
          <w:b/>
          <w:bCs/>
          <w:sz w:val="24"/>
          <w:szCs w:val="24"/>
          <w:lang w:val="en-US" w:eastAsia="zh-CN"/>
        </w:rPr>
      </w:pPr>
      <w:r>
        <w:rPr>
          <w:rFonts w:hint="default"/>
          <w:b/>
          <w:bCs/>
          <w:sz w:val="24"/>
          <w:szCs w:val="24"/>
          <w:lang w:val="en-US" w:eastAsia="zh-CN"/>
        </w:rPr>
        <w:t>1.在吞没形态中，第一天的实体非常小，第二天的实体非常大，这种情况可能说明原有的趋势的驱动力正在消退，而新的趋势潜在力量正在壮大。</w:t>
      </w:r>
    </w:p>
    <w:p>
      <w:pPr>
        <w:numPr>
          <w:ilvl w:val="0"/>
          <w:numId w:val="0"/>
        </w:numPr>
        <w:rPr>
          <w:rFonts w:hint="default"/>
          <w:b/>
          <w:bCs/>
          <w:sz w:val="24"/>
          <w:szCs w:val="24"/>
          <w:lang w:val="en-US" w:eastAsia="zh-CN"/>
        </w:rPr>
      </w:pPr>
      <w:r>
        <w:rPr>
          <w:rFonts w:hint="default"/>
          <w:b/>
          <w:bCs/>
          <w:sz w:val="24"/>
          <w:szCs w:val="24"/>
          <w:lang w:val="en-US" w:eastAsia="zh-CN"/>
        </w:rPr>
        <w:t>2.吞没形态出现在超长期或非常急剧的市场运动之后，如果存在超长期的上升趋势则增加了以下这种可能性，潜在的买家已经入市进入持有多头，在这种情况下，市场可能缺少足够的、新的多头头寸的供应，无力推动市场上升，如果存在非常急剧的市场运动，则市场可能已经朝一个方向走得太远容易遭受获利平仓头寸的打击。</w:t>
      </w:r>
    </w:p>
    <w:p>
      <w:pPr>
        <w:numPr>
          <w:ilvl w:val="0"/>
          <w:numId w:val="0"/>
        </w:numPr>
        <w:rPr>
          <w:rFonts w:hint="default"/>
          <w:b/>
          <w:bCs/>
          <w:sz w:val="24"/>
          <w:szCs w:val="24"/>
          <w:lang w:val="en-US" w:eastAsia="zh-CN"/>
        </w:rPr>
      </w:pPr>
      <w:r>
        <w:rPr>
          <w:rFonts w:hint="default"/>
          <w:b/>
          <w:bCs/>
          <w:sz w:val="24"/>
          <w:szCs w:val="24"/>
          <w:lang w:val="en-US" w:eastAsia="zh-CN"/>
        </w:rPr>
        <w:t>3.在吞没形态中，第二个实体伴有超额的交易量，则这种情形可能属于胀爆现象。</w:t>
      </w:r>
    </w:p>
    <w:p>
      <w:pPr>
        <w:numPr>
          <w:ilvl w:val="0"/>
          <w:numId w:val="0"/>
        </w:numPr>
        <w:rPr>
          <w:rFonts w:hint="default"/>
          <w:b/>
          <w:bCs/>
          <w:sz w:val="24"/>
          <w:szCs w:val="24"/>
          <w:lang w:val="en-US" w:eastAsia="zh-CN"/>
        </w:rPr>
      </w:pPr>
      <w:r>
        <w:rPr>
          <w:rFonts w:hint="default"/>
          <w:b/>
          <w:bCs/>
          <w:sz w:val="24"/>
          <w:szCs w:val="24"/>
          <w:lang w:val="en-US" w:eastAsia="zh-CN"/>
        </w:rPr>
        <w:t>4.在吞没形态中第二天的实体向前吞没了不止一个。（一根K线吞没多根K线）</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吞没形态的小结：</w:t>
      </w:r>
    </w:p>
    <w:p>
      <w:pPr>
        <w:numPr>
          <w:ilvl w:val="0"/>
          <w:numId w:val="0"/>
        </w:numPr>
        <w:rPr>
          <w:rFonts w:hint="default"/>
          <w:b/>
          <w:bCs/>
          <w:sz w:val="24"/>
          <w:szCs w:val="24"/>
          <w:lang w:val="en-US" w:eastAsia="zh-CN"/>
        </w:rPr>
      </w:pPr>
      <w:r>
        <w:rPr>
          <w:rFonts w:hint="default"/>
          <w:b/>
          <w:bCs/>
          <w:sz w:val="24"/>
          <w:szCs w:val="24"/>
          <w:lang w:val="en-US" w:eastAsia="zh-CN"/>
        </w:rPr>
        <w:t>1.吞没形态一根吞没多根通常表示市场很强劲。</w:t>
      </w:r>
    </w:p>
    <w:p>
      <w:pPr>
        <w:numPr>
          <w:ilvl w:val="0"/>
          <w:numId w:val="0"/>
        </w:numPr>
        <w:rPr>
          <w:rFonts w:hint="default"/>
          <w:b/>
          <w:bCs/>
          <w:sz w:val="24"/>
          <w:szCs w:val="24"/>
          <w:lang w:val="en-US" w:eastAsia="zh-CN"/>
        </w:rPr>
      </w:pPr>
      <w:r>
        <w:rPr>
          <w:rFonts w:hint="default"/>
          <w:b/>
          <w:bCs/>
          <w:sz w:val="24"/>
          <w:szCs w:val="24"/>
          <w:lang w:val="en-US" w:eastAsia="zh-CN"/>
        </w:rPr>
        <w:t>2.不是所有的吞没形态都会马上构成反转。</w:t>
      </w:r>
    </w:p>
    <w:p>
      <w:pPr>
        <w:numPr>
          <w:ilvl w:val="0"/>
          <w:numId w:val="0"/>
        </w:numPr>
        <w:rPr>
          <w:rFonts w:hint="default"/>
          <w:b/>
          <w:bCs/>
          <w:sz w:val="24"/>
          <w:szCs w:val="24"/>
          <w:lang w:val="en-US" w:eastAsia="zh-CN"/>
        </w:rPr>
      </w:pPr>
      <w:r>
        <w:rPr>
          <w:rFonts w:hint="default"/>
          <w:b/>
          <w:bCs/>
          <w:sz w:val="24"/>
          <w:szCs w:val="24"/>
          <w:lang w:val="en-US" w:eastAsia="zh-CN"/>
        </w:rPr>
        <w:t>3.吞没形态通常用于阶段性调整的顶部或者底部比较多，比如：二浪和四浪区域的调整，还有顶部派发区域的调整（阶段性相对短周期区域调整的顶部和底部）</w:t>
      </w:r>
    </w:p>
    <w:p>
      <w:pPr>
        <w:numPr>
          <w:ilvl w:val="0"/>
          <w:numId w:val="0"/>
        </w:numPr>
        <w:rPr>
          <w:rFonts w:hint="default"/>
          <w:b/>
          <w:bCs/>
          <w:sz w:val="24"/>
          <w:szCs w:val="24"/>
          <w:lang w:val="en-US" w:eastAsia="zh-CN"/>
        </w:rPr>
      </w:pPr>
      <w:r>
        <w:rPr>
          <w:rFonts w:hint="default"/>
          <w:b/>
          <w:bCs/>
          <w:sz w:val="24"/>
          <w:szCs w:val="24"/>
          <w:lang w:val="en-US" w:eastAsia="zh-CN"/>
        </w:rPr>
        <w:t>4.吞没形态也会出现在大趋势的启动，或者是结束时，但大趋势通常延续时间周期长，中间会出现多次不同的信号，所以通常具有迷惑性（这类型行情发生反转需要通过结构形态判断更加准确）</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eastAsia"/>
          <w:b/>
          <w:bCs/>
          <w:sz w:val="24"/>
          <w:szCs w:val="24"/>
          <w:lang w:val="en-US" w:eastAsia="zh-CN"/>
        </w:rPr>
        <w:t>2.</w:t>
      </w:r>
      <w:r>
        <w:rPr>
          <w:rFonts w:hint="default"/>
          <w:b/>
          <w:bCs/>
          <w:sz w:val="24"/>
          <w:szCs w:val="24"/>
          <w:lang w:val="en-US" w:eastAsia="zh-CN"/>
        </w:rPr>
        <w:t>黄昏之星形态——顶部反转</w:t>
      </w:r>
    </w:p>
    <w:p>
      <w:pPr>
        <w:numPr>
          <w:ilvl w:val="0"/>
          <w:numId w:val="0"/>
        </w:numPr>
        <w:rPr>
          <w:rFonts w:hint="default"/>
          <w:b/>
          <w:bCs/>
          <w:sz w:val="24"/>
          <w:szCs w:val="24"/>
          <w:lang w:val="en-US" w:eastAsia="zh-CN"/>
        </w:rPr>
      </w:pPr>
      <w:r>
        <w:rPr>
          <w:rFonts w:hint="default"/>
          <w:b/>
          <w:bCs/>
          <w:sz w:val="24"/>
          <w:szCs w:val="24"/>
          <w:lang w:val="en-US" w:eastAsia="zh-CN"/>
        </w:rPr>
        <w:t>黄昏之星组成：</w:t>
      </w:r>
    </w:p>
    <w:p>
      <w:pPr>
        <w:numPr>
          <w:ilvl w:val="0"/>
          <w:numId w:val="0"/>
        </w:numPr>
        <w:rPr>
          <w:rFonts w:hint="default"/>
          <w:b/>
          <w:bCs/>
          <w:sz w:val="24"/>
          <w:szCs w:val="24"/>
          <w:lang w:val="en-US" w:eastAsia="zh-CN"/>
        </w:rPr>
      </w:pPr>
      <w:r>
        <w:rPr>
          <w:rFonts w:hint="default"/>
          <w:b/>
          <w:bCs/>
          <w:sz w:val="24"/>
          <w:szCs w:val="24"/>
          <w:lang w:val="en-US" w:eastAsia="zh-CN"/>
        </w:rPr>
        <w:t>1.第一根K线是上涨的大阳线</w:t>
      </w:r>
    </w:p>
    <w:p>
      <w:pPr>
        <w:numPr>
          <w:ilvl w:val="0"/>
          <w:numId w:val="0"/>
        </w:numPr>
        <w:rPr>
          <w:rFonts w:hint="default"/>
          <w:b/>
          <w:bCs/>
          <w:sz w:val="24"/>
          <w:szCs w:val="24"/>
          <w:lang w:val="en-US" w:eastAsia="zh-CN"/>
        </w:rPr>
      </w:pPr>
      <w:r>
        <w:rPr>
          <w:rFonts w:hint="default"/>
          <w:b/>
          <w:bCs/>
          <w:sz w:val="24"/>
          <w:szCs w:val="24"/>
          <w:lang w:val="en-US" w:eastAsia="zh-CN"/>
        </w:rPr>
        <w:t>2.中间可以是1根或者2～3根小K线，无所谓阴阳线（这里的原则是小）</w:t>
      </w:r>
    </w:p>
    <w:p>
      <w:pPr>
        <w:numPr>
          <w:ilvl w:val="0"/>
          <w:numId w:val="0"/>
        </w:numPr>
        <w:rPr>
          <w:rFonts w:hint="default"/>
          <w:b/>
          <w:bCs/>
          <w:sz w:val="24"/>
          <w:szCs w:val="24"/>
          <w:lang w:val="en-US" w:eastAsia="zh-CN"/>
        </w:rPr>
      </w:pPr>
      <w:r>
        <w:rPr>
          <w:rFonts w:hint="default"/>
          <w:b/>
          <w:bCs/>
          <w:sz w:val="24"/>
          <w:szCs w:val="24"/>
          <w:lang w:val="en-US" w:eastAsia="zh-CN"/>
        </w:rPr>
        <w:t>3.最后一根K线是阴线，这根K线的最好是到达第一根K线1/2以下的部位，如果是在1/2以上代表行情的反转力度不够强，但也是黄昏之星，是有反转的可能（原则：第三根阴线穿透第一根阳线的力度越大，证明行情反转力度会越强，穿透力度越小，证明行情相对弱）</w:t>
      </w:r>
    </w:p>
    <w:p>
      <w:pPr>
        <w:numPr>
          <w:ilvl w:val="0"/>
          <w:numId w:val="0"/>
        </w:numPr>
        <w:rPr>
          <w:rFonts w:hint="default"/>
          <w:b/>
          <w:bCs/>
          <w:sz w:val="24"/>
          <w:szCs w:val="24"/>
          <w:lang w:val="en-US" w:eastAsia="zh-CN"/>
        </w:rPr>
      </w:pPr>
      <w:r>
        <w:rPr>
          <w:rFonts w:hint="default"/>
          <w:b/>
          <w:bCs/>
          <w:sz w:val="24"/>
          <w:szCs w:val="24"/>
          <w:lang w:val="en-US" w:eastAsia="zh-CN"/>
        </w:rPr>
        <w:t>启明星形态——底部反转</w:t>
      </w:r>
    </w:p>
    <w:p>
      <w:pPr>
        <w:numPr>
          <w:ilvl w:val="0"/>
          <w:numId w:val="0"/>
        </w:numPr>
        <w:rPr>
          <w:rFonts w:hint="default"/>
          <w:b/>
          <w:bCs/>
          <w:sz w:val="24"/>
          <w:szCs w:val="24"/>
          <w:lang w:val="en-US" w:eastAsia="zh-CN"/>
        </w:rPr>
      </w:pPr>
      <w:r>
        <w:rPr>
          <w:rFonts w:hint="default"/>
          <w:b/>
          <w:bCs/>
          <w:sz w:val="24"/>
          <w:szCs w:val="24"/>
          <w:lang w:val="en-US" w:eastAsia="zh-CN"/>
        </w:rPr>
        <w:t>启明星组成：</w:t>
      </w:r>
    </w:p>
    <w:p>
      <w:pPr>
        <w:numPr>
          <w:ilvl w:val="0"/>
          <w:numId w:val="0"/>
        </w:numPr>
        <w:rPr>
          <w:rFonts w:hint="default"/>
          <w:b/>
          <w:bCs/>
          <w:sz w:val="24"/>
          <w:szCs w:val="24"/>
          <w:lang w:val="en-US" w:eastAsia="zh-CN"/>
        </w:rPr>
      </w:pPr>
      <w:r>
        <w:rPr>
          <w:rFonts w:hint="default"/>
          <w:b/>
          <w:bCs/>
          <w:sz w:val="24"/>
          <w:szCs w:val="24"/>
          <w:lang w:val="en-US" w:eastAsia="zh-CN"/>
        </w:rPr>
        <w:t>1.第一根K线是下跌的大阴线</w:t>
      </w:r>
    </w:p>
    <w:p>
      <w:pPr>
        <w:numPr>
          <w:ilvl w:val="0"/>
          <w:numId w:val="0"/>
        </w:numPr>
        <w:rPr>
          <w:rFonts w:hint="default"/>
          <w:b/>
          <w:bCs/>
          <w:sz w:val="24"/>
          <w:szCs w:val="24"/>
          <w:lang w:val="en-US" w:eastAsia="zh-CN"/>
        </w:rPr>
      </w:pPr>
      <w:r>
        <w:rPr>
          <w:rFonts w:hint="default"/>
          <w:b/>
          <w:bCs/>
          <w:sz w:val="24"/>
          <w:szCs w:val="24"/>
          <w:lang w:val="en-US" w:eastAsia="zh-CN"/>
        </w:rPr>
        <w:t>2.中间可以是1根或者2～3根小K线，无所谓阴阳线（这里的原则是小）</w:t>
      </w:r>
    </w:p>
    <w:p>
      <w:pPr>
        <w:numPr>
          <w:ilvl w:val="0"/>
          <w:numId w:val="0"/>
        </w:numPr>
        <w:rPr>
          <w:rFonts w:hint="default"/>
          <w:b/>
          <w:bCs/>
          <w:sz w:val="24"/>
          <w:szCs w:val="24"/>
          <w:lang w:val="en-US" w:eastAsia="zh-CN"/>
        </w:rPr>
      </w:pPr>
      <w:r>
        <w:rPr>
          <w:rFonts w:hint="default"/>
          <w:b/>
          <w:bCs/>
          <w:sz w:val="24"/>
          <w:szCs w:val="24"/>
          <w:lang w:val="en-US" w:eastAsia="zh-CN"/>
        </w:rPr>
        <w:t>3.最后一根K线是阳线，这根K线的最好是到达第一根K线1/2以上的部位，如果是在1/2以下代表行情的反转力度不够强，但也是黄昏之星是有反转的可能（原则：第三根阳线穿透第一根阴线的力度越大，证明行情反转力度会越强，穿透力度越小，证明行情相对弱）</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黄昏之星、启明星形态的小结：</w:t>
      </w:r>
    </w:p>
    <w:p>
      <w:pPr>
        <w:numPr>
          <w:ilvl w:val="0"/>
          <w:numId w:val="0"/>
        </w:numPr>
        <w:rPr>
          <w:rFonts w:hint="default"/>
          <w:b/>
          <w:bCs/>
          <w:sz w:val="24"/>
          <w:szCs w:val="24"/>
          <w:lang w:val="en-US" w:eastAsia="zh-CN"/>
        </w:rPr>
      </w:pPr>
      <w:r>
        <w:rPr>
          <w:rFonts w:hint="default"/>
          <w:b/>
          <w:bCs/>
          <w:sz w:val="24"/>
          <w:szCs w:val="24"/>
          <w:lang w:val="en-US" w:eastAsia="zh-CN"/>
        </w:rPr>
        <w:t>1.黄昏之星、启明星形态通常用于阶段性调整的顶部或者底部比较多，比如：二浪和四浪区域的调整还有顶部派发区域的调整（阶段性相对短周期区域调整的顶部和底部）</w:t>
      </w:r>
    </w:p>
    <w:p>
      <w:pPr>
        <w:numPr>
          <w:ilvl w:val="0"/>
          <w:numId w:val="0"/>
        </w:numPr>
        <w:rPr>
          <w:rFonts w:hint="default"/>
          <w:b/>
          <w:bCs/>
          <w:sz w:val="24"/>
          <w:szCs w:val="24"/>
          <w:lang w:val="en-US" w:eastAsia="zh-CN"/>
        </w:rPr>
      </w:pPr>
      <w:r>
        <w:rPr>
          <w:rFonts w:hint="default"/>
          <w:b/>
          <w:bCs/>
          <w:sz w:val="24"/>
          <w:szCs w:val="24"/>
          <w:lang w:val="en-US" w:eastAsia="zh-CN"/>
        </w:rPr>
        <w:t>2.黄昏之星、启明星形态也会出现在大趋势的启动时或者是结束时，但大趋势通常延续时间周期长，中间会出现多次不同的信号所以通常具有迷惑性（这类型行情发生反转需要通过结构形态判断更加准确）</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持续形态</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上升三法和下降三法</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上升三法：</w:t>
      </w:r>
    </w:p>
    <w:p>
      <w:pPr>
        <w:numPr>
          <w:ilvl w:val="0"/>
          <w:numId w:val="0"/>
        </w:numPr>
        <w:rPr>
          <w:rFonts w:hint="default"/>
          <w:b/>
          <w:bCs/>
          <w:sz w:val="24"/>
          <w:szCs w:val="24"/>
          <w:lang w:val="en-US" w:eastAsia="zh-CN"/>
        </w:rPr>
      </w:pPr>
      <w:r>
        <w:rPr>
          <w:rFonts w:hint="default"/>
          <w:b/>
          <w:bCs/>
          <w:sz w:val="24"/>
          <w:szCs w:val="24"/>
          <w:lang w:val="en-US" w:eastAsia="zh-CN"/>
        </w:rPr>
        <w:t>1.首先出现的是一根长长的上涨蜡烛线</w:t>
      </w:r>
    </w:p>
    <w:p>
      <w:pPr>
        <w:numPr>
          <w:ilvl w:val="0"/>
          <w:numId w:val="0"/>
        </w:numPr>
        <w:rPr>
          <w:rFonts w:hint="default"/>
          <w:b/>
          <w:bCs/>
          <w:sz w:val="24"/>
          <w:szCs w:val="24"/>
          <w:lang w:val="en-US" w:eastAsia="zh-CN"/>
        </w:rPr>
      </w:pPr>
      <w:r>
        <w:rPr>
          <w:rFonts w:hint="default"/>
          <w:b/>
          <w:bCs/>
          <w:sz w:val="24"/>
          <w:szCs w:val="24"/>
          <w:lang w:val="en-US" w:eastAsia="zh-CN"/>
        </w:rPr>
        <w:t>2.在这跟上涨蜡烛线以后，紧跟着一群依次下降的小实体蜡烛线，理想数目是三根，两根或多根都能接受，条件是：这群小实体蜡烛血线基本上都局限在前面那根长长的上涨蜡烛线的范围之内。（在本形态中所谓处于最前面的蜡烛线的价格范围之内，指的是这群小蜡烛线均处于该蜡烛线的上下影线范围之内）</w:t>
      </w:r>
    </w:p>
    <w:p>
      <w:pPr>
        <w:numPr>
          <w:ilvl w:val="0"/>
          <w:numId w:val="0"/>
        </w:numPr>
        <w:rPr>
          <w:rFonts w:hint="default"/>
          <w:b/>
          <w:bCs/>
          <w:sz w:val="24"/>
          <w:szCs w:val="24"/>
          <w:lang w:val="en-US" w:eastAsia="zh-CN"/>
        </w:rPr>
      </w:pPr>
      <w:r>
        <w:rPr>
          <w:rFonts w:hint="default"/>
          <w:b/>
          <w:bCs/>
          <w:sz w:val="24"/>
          <w:szCs w:val="24"/>
          <w:lang w:val="en-US" w:eastAsia="zh-CN"/>
        </w:rPr>
        <w:t>3.如符合前面两个条件，那么第四天应当是一根非常坚挺的上涨的蜡烛线</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r>
        <w:rPr>
          <w:rFonts w:hint="default"/>
          <w:b/>
          <w:bCs/>
          <w:sz w:val="24"/>
          <w:szCs w:val="24"/>
          <w:lang w:val="en-US" w:eastAsia="zh-CN"/>
        </w:rPr>
        <w:t>反之就是下降三法</w:t>
      </w:r>
    </w:p>
    <w:p>
      <w:pPr>
        <w:numPr>
          <w:ilvl w:val="0"/>
          <w:numId w:val="0"/>
        </w:numPr>
        <w:rPr>
          <w:rFonts w:hint="default"/>
          <w:b/>
          <w:bCs/>
          <w:sz w:val="24"/>
          <w:szCs w:val="24"/>
          <w:lang w:val="en-US" w:eastAsia="zh-CN"/>
        </w:rPr>
      </w:pPr>
      <w:r>
        <w:rPr>
          <w:rFonts w:hint="default"/>
          <w:b/>
          <w:bCs/>
          <w:sz w:val="24"/>
          <w:szCs w:val="24"/>
          <w:lang w:val="en-US" w:eastAsia="zh-CN"/>
        </w:rPr>
        <w:t>适用于4小时和日线级别，比如在上涨趋势和下跌趋势中，通过观察4小时和日线级别此形态去观察行情的强弱。</w:t>
      </w:r>
    </w:p>
    <w:p>
      <w:pPr>
        <w:numPr>
          <w:ilvl w:val="0"/>
          <w:numId w:val="0"/>
        </w:numPr>
        <w:rPr>
          <w:rFonts w:hint="default"/>
          <w:b/>
          <w:bCs/>
          <w:sz w:val="24"/>
          <w:szCs w:val="24"/>
          <w:lang w:val="en-US" w:eastAsia="zh-CN"/>
        </w:rPr>
      </w:pPr>
      <w:r>
        <w:rPr>
          <w:rFonts w:hint="default"/>
          <w:b/>
          <w:bCs/>
          <w:sz w:val="24"/>
          <w:szCs w:val="24"/>
          <w:lang w:val="en-US" w:eastAsia="zh-CN"/>
        </w:rPr>
        <w:t>一方面适用于极速连续上涨行情；另外方面适用于日线级别相对大周期的行情强弱判断。</w:t>
      </w: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numPr>
          <w:ilvl w:val="0"/>
          <w:numId w:val="0"/>
        </w:numPr>
        <w:rPr>
          <w:rFonts w:hint="default"/>
          <w:b/>
          <w:bCs/>
          <w:sz w:val="24"/>
          <w:szCs w:val="24"/>
          <w:lang w:val="en-US" w:eastAsia="zh-CN"/>
        </w:rPr>
      </w:pPr>
    </w:p>
    <w:p>
      <w:pPr>
        <w:rPr>
          <w:rFonts w:hint="default"/>
          <w:b/>
          <w:bCs/>
          <w:sz w:val="24"/>
          <w:szCs w:val="24"/>
          <w:lang w:val="en-US" w:eastAsia="zh-CN"/>
        </w:rPr>
      </w:pPr>
    </w:p>
    <w:p>
      <w:pPr>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62855"/>
    <w:multiLevelType w:val="singleLevel"/>
    <w:tmpl w:val="B8B62855"/>
    <w:lvl w:ilvl="0" w:tentative="0">
      <w:start w:val="1"/>
      <w:numFmt w:val="decimal"/>
      <w:lvlText w:val="%1."/>
      <w:lvlJc w:val="left"/>
      <w:pPr>
        <w:tabs>
          <w:tab w:val="left" w:pos="312"/>
        </w:tabs>
      </w:pPr>
    </w:lvl>
  </w:abstractNum>
  <w:abstractNum w:abstractNumId="1">
    <w:nsid w:val="FFF6FBFE"/>
    <w:multiLevelType w:val="singleLevel"/>
    <w:tmpl w:val="FFF6FBFE"/>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4E101"/>
    <w:rsid w:val="3FF4E101"/>
    <w:rsid w:val="71CD70CB"/>
    <w:rsid w:val="EFDB5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2026-04-23T10:01:00Z</dcterms:created>
  <dc:creator> 何润泽</dc:creator>
  <cp:lastModifiedBy> 何润泽</cp:lastModifiedBy>
  <dcterms:modified xsi:type="dcterms:W3CDTF">2026-05-01T19:10:45Z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7136ECADDDE2ABE76A9CE869B04C8014_41</vt:lpwstr>
  </property>
</Properties>
</file>