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bidi/>
        <w:spacing w:before="0" w:after="0" w:line="320" w:lineRule="auto"/>
        <w:jc w:val="center"/>
        <w:rPr>
          <w:rFonts w:ascii="Andalus" w:hAnsi="Andalus" w:eastAsia="Andalus" w:cs="Andalus"/>
          <w:b/>
          <w:bCs/>
          <w:color w:val="000000"/>
          <w:sz w:val="32"/>
          <w:szCs w:val="32"/>
          <w:rtl/>
          <w:lang w:bidi="ar-EG"/>
        </w:rPr>
      </w:pPr>
      <w:r>
        <w:rPr>
          <w:rFonts w:ascii="Andalus" w:hAnsi="Andalus" w:eastAsia="Andalus" w:cs="Andalus"/>
          <w:b/>
          <w:bCs/>
          <w:color w:val="000000"/>
          <w:sz w:val="32"/>
          <w:szCs w:val="32"/>
          <w:rtl/>
          <w:lang w:bidi="ar-EG"/>
        </w:rPr>
        <w:t xml:space="preserve">حافظة مستندات</w:t>
      </w:r>
    </w:p>
    <w:p>
      <w:pPr>
        <w:bidi/>
        <w:spacing w:before="0" w:after="80" w:line="320" w:lineRule="auto"/>
        <w:jc w:val="center"/>
        <w:rPr>
          <w:rFonts w:ascii="Andalus" w:hAnsi="Andalus" w:eastAsia="Andalus" w:cs="Andalus"/>
          <w:b/>
          <w:bCs/>
          <w:color w:val="000000"/>
          <w:sz w:val="32"/>
          <w:szCs w:val="32"/>
          <w:rtl/>
          <w:lang w:bidi="ar-EG"/>
        </w:rPr>
      </w:pPr>
      <w:r>
        <w:rPr>
          <w:rFonts w:ascii="Andalus" w:hAnsi="Andalus" w:eastAsia="Andalus" w:cs="Andalus"/>
          <w:b/>
          <w:bCs/>
          <w:color w:val="000000"/>
          <w:sz w:val="32"/>
          <w:szCs w:val="32"/>
          <w:rtl/>
          <w:lang w:bidi="ar-EG"/>
        </w:rPr>
        <w:t xml:space="preserve">مقدمة من هيئة قضايا الدولة</w:t>
      </w:r>
    </w:p>
    <w:tbl>
      <w:tblPr>
        <w:tblW w:w="10772" w:type="dxa"/>
        <w:tblLayout w:type="fixed"/>
        <w:tblCellMar>
          <w:left w:w="100" w:type="dxa"/>
          <w:right w:w="100" w:type="dxa"/>
        </w:tblCellMar>
        <w:tblLook w:val="0000"/>
      </w:tblPr>
      <w:tblGrid>
        <w:gridCol w:w="3272"/>
        <w:gridCol w:w="7500"/>
      </w:tblGrid>
      <w:tr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320" w:lineRule="auto"/>
              <w:jc w:val="left"/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  <w:t xml:space="preserve">{{CLIENT_ROLE}}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/>
              <w:spacing w:before="0" w:after="0" w:line="320" w:lineRule="auto"/>
              <w:jc w:val="start"/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  <w:t xml:space="preserve">نيابة عن السيد / {{CLIENT_NAME}}</w:t>
            </w:r>
          </w:p>
        </w:tc>
      </w:tr>
      <w:tr>
        <w:tc>
          <w:tcPr>
            <w:tcW w:w="107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/>
              <w:spacing w:before="60" w:after="0" w:line="32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48"/>
                <w:szCs w:val="48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48"/>
                <w:szCs w:val="48"/>
                <w:rtl/>
                <w:lang w:bidi="ar-EG"/>
              </w:rPr>
              <w:t xml:space="preserve">ضد</w:t>
            </w:r>
          </w:p>
        </w:tc>
      </w:tr>
      <w:tr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320" w:lineRule="auto"/>
              <w:jc w:val="left"/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  <w:t xml:space="preserve">{{OPPONENT_ROLE}}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/>
              <w:spacing w:before="0" w:after="0" w:line="320" w:lineRule="auto"/>
              <w:jc w:val="start"/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  <w:t xml:space="preserve">السيد / {{OPPONENT_NAME}}</w:t>
            </w:r>
          </w:p>
        </w:tc>
      </w:tr>
      <w:tr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320" w:lineRule="auto"/>
              <w:jc w:val="left"/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  <w:t xml:space="preserve">جلسة {{SESSION_DATE}}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/>
              <w:spacing w:before="0" w:after="0" w:line="320" w:lineRule="auto"/>
              <w:jc w:val="start"/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  <w:t xml:space="preserve">في الدعوى رقم {{CASE_NUMBER}} لسنة {{CASE_YEAR}}</w:t>
            </w:r>
          </w:p>
        </w:tc>
      </w:tr>
    </w:tbl>
    <w:p>
      <w:pPr>
        <w:bidi/>
        <w:spacing w:before="0" w:after="0" w:line="320" w:lineRule="auto"/>
        <w:jc w:val="start"/>
        <w:rPr>
          <w:rFonts w:ascii="Arial" w:hAnsi="Arial" w:eastAsia="Arial" w:cs="Arial"/>
          <w:b/>
          <w:bCs/>
          <w:color w:val="000000"/>
          <w:sz w:val="16"/>
          <w:szCs w:val="16"/>
          <w:rtl/>
          <w:lang w:bidi="ar-EG"/>
        </w:rPr>
      </w:pPr>
    </w:p>
    <w:tbl>
      <w:tblPr>
        <w:tblW w:w="10772" w:type="dxa"/>
        <w:tblLayout w:type="fixed"/>
        <w:tblCellMar>
          <w:left w:w="100" w:type="dxa"/>
          <w:right w:w="100" w:type="dxa"/>
        </w:tblCellMar>
        <w:tblLook w:val="0000"/>
      </w:tblPr>
      <w:tblGrid>
        <w:gridCol w:w="8972"/>
        <w:gridCol w:w="1100"/>
        <w:gridCol w:w="700"/>
      </w:tblGrid>
      <w:tr>
        <w:trPr>
          <w:cantSplit/>
          <w:trHeight w:val="560" w:hRule="atLeast"/>
          <w:tblHeader/>
        </w:trPr>
        <w:tc>
          <w:tcPr>
            <w:tcW w:w="897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  <w:vAlign w:val="center"/>
          </w:tcPr>
          <w:p>
            <w:pPr>
              <w:bidi/>
              <w:spacing w:before="0" w:after="0" w:line="32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  <w:t xml:space="preserve">بيان المستند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  <w:vAlign w:val="center"/>
          </w:tcPr>
          <w:p>
            <w:pPr>
              <w:bidi/>
              <w:spacing w:before="0" w:after="0" w:line="32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  <w:t xml:space="preserve">عدد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  <w:vAlign w:val="center"/>
          </w:tcPr>
          <w:p>
            <w:pPr>
              <w:bidi/>
              <w:spacing w:before="0" w:after="0" w:line="32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  <w:t xml:space="preserve">م</w:t>
            </w:r>
          </w:p>
        </w:tc>
      </w:tr>
      <w:tr>
        <w:trPr>
          <w:cantSplit/>
          <w:trHeight w:val="1400" w:hRule="atLeast"/>
        </w:trPr>
        <w:tc>
          <w:tcPr>
            <w:tcW w:w="897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bidi/>
              <w:spacing w:before="0" w:after="0" w:line="320" w:lineRule="auto"/>
              <w:jc w:val="start"/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  <w:t xml:space="preserve">{{DOC_TEXT}}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bidi/>
              <w:spacing w:before="0" w:after="0" w:line="32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  <w:t xml:space="preserve">{{DOC_COUNT}}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bidi/>
              <w:spacing w:before="0" w:after="0" w:line="32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  <w:t xml:space="preserve">{{DOC_NO}}</w:t>
            </w:r>
          </w:p>
        </w:tc>
      </w:tr>
    </w:tbl>
    <w:p>
      <w:pPr>
        <w:bidi/>
        <w:spacing w:before="0" w:after="0" w:line="320" w:lineRule="auto"/>
        <w:jc w:val="start"/>
        <w:rPr>
          <w:rFonts w:ascii="Arial" w:hAnsi="Arial" w:eastAsia="Arial" w:cs="Arial"/>
          <w:b/>
          <w:bCs/>
          <w:color w:val="000000"/>
          <w:sz w:val="16"/>
          <w:szCs w:val="16"/>
          <w:rtl/>
          <w:lang w:bidi="ar-EG"/>
        </w:rPr>
      </w:pPr>
    </w:p>
    <w:tbl>
      <w:tblPr>
        <w:tblW w:w="10772" w:type="dxa"/>
        <w:tblLayout w:type="fixed"/>
        <w:tblCellMar>
          <w:left w:w="100" w:type="dxa"/>
          <w:right w:w="100" w:type="dxa"/>
        </w:tblCellMar>
        <w:tblLook w:val="0000"/>
      </w:tblPr>
      <w:tblGrid>
        <w:gridCol w:w="10772"/>
      </w:tblGrid>
      <w:tr>
        <w:trPr>
          <w:cantSplit/>
          <w:trHeight w:val="560" w:hRule="atLeast"/>
        </w:trPr>
        <w:tc>
          <w:tcPr>
            <w:tcW w:w="1077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  <w:vAlign w:val="center"/>
          </w:tcPr>
          <w:p>
            <w:pPr>
              <w:bidi/>
              <w:spacing w:before="0" w:after="0" w:line="32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  <w:t xml:space="preserve">وجه الاستدلال بالمستندات</w:t>
            </w:r>
          </w:p>
        </w:tc>
      </w:tr>
      <w:tr>
        <w:trPr>
          <w:trHeight w:val="1400" w:hRule="atLeast"/>
        </w:trPr>
        <w:tc>
          <w:tcPr>
            <w:tcW w:w="1077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bidi/>
              <w:spacing w:before="0" w:after="0" w:line="320" w:lineRule="auto"/>
              <w:jc w:val="start"/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2"/>
                <w:szCs w:val="32"/>
                <w:rtl/>
                <w:lang w:bidi="ar-EG"/>
              </w:rPr>
              <w:t xml:space="preserve">{{INFERENCE_TEXT}}</w:t>
            </w:r>
          </w:p>
        </w:tc>
      </w:tr>
    </w:tbl>
    <w:p>
      <w:pPr>
        <w:bidi/>
        <w:spacing w:before="0" w:after="0" w:line="320" w:lineRule="auto"/>
        <w:jc w:val="start"/>
        <w:rPr>
          <w:rFonts w:ascii="Arial" w:hAnsi="Arial" w:eastAsia="Arial" w:cs="Arial"/>
          <w:b/>
          <w:bCs/>
          <w:color w:val="000000"/>
          <w:sz w:val="26"/>
          <w:szCs w:val="26"/>
          <w:rtl/>
          <w:lang w:bidi="ar-EG"/>
        </w:rPr>
      </w:pPr>
    </w:p>
    <w:tbl>
      <w:tblPr>
        <w:tblW w:w="10772" w:type="dxa"/>
        <w:tblLayout w:type="fixed"/>
        <w:tblCellMar>
          <w:left w:w="100" w:type="dxa"/>
          <w:right w:w="100" w:type="dxa"/>
        </w:tblCellMar>
        <w:tblLook w:val="0000"/>
      </w:tblPr>
      <w:tblGrid>
        <w:gridCol w:w="4200"/>
        <w:gridCol w:w="6572"/>
      </w:tblGrid>
      <w:t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/>
              <w:spacing w:before="0" w:after="0" w:line="32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6"/>
                <w:szCs w:val="26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6"/>
                <w:szCs w:val="26"/>
                <w:rtl/>
                <w:lang w:bidi="ar-EG"/>
              </w:rPr>
              <w:t xml:space="preserve">نائب الدولة</w:t>
            </w:r>
          </w:p>
          <w:p>
            <w:pPr>
              <w:bidi/>
              <w:spacing w:before="0" w:after="0" w:line="32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6"/>
                <w:szCs w:val="26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6"/>
                <w:szCs w:val="26"/>
                <w:rtl/>
                <w:lang w:bidi="ar-EG"/>
              </w:rPr>
              <w:t xml:space="preserve">المستشار/</w:t>
            </w:r>
          </w:p>
          <w:p>
            <w:pPr>
              <w:bidi/>
              <w:spacing w:before="0" w:after="0" w:line="32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6"/>
                <w:szCs w:val="26"/>
                <w:rtl/>
                <w:lang w:bidi="ar-EG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6"/>
                <w:szCs w:val="26"/>
                <w:rtl/>
                <w:lang w:bidi="ar-EG"/>
              </w:rPr>
              <w:t xml:space="preserve">محمود عادل علي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/>
              <w:spacing w:before="0" w:after="0" w:line="320" w:lineRule="auto"/>
              <w:jc w:val="start"/>
              <w:rPr>
                <w:rFonts w:ascii="Arial" w:hAnsi="Arial" w:eastAsia="Arial" w:cs="Arial"/>
                <w:b/>
                <w:bCs/>
                <w:color w:val="000000"/>
                <w:sz w:val="26"/>
                <w:szCs w:val="26"/>
                <w:rtl/>
                <w:lang w:bidi="ar-EG"/>
              </w:rPr>
            </w:pPr>
          </w:p>
        </w:tc>
      </w:tr>
    </w:tbl>
    <w:sectPr>
      <w:headerReference w:type="default" r:id="rId2"/>
      <w:pgSz w:w="11906" w:h="16838"/>
      <w:pgMar w:top="567" w:right="567" w:bottom="567" w:left="567" w:header="284" w:footer="284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bidi/>
      <w:spacing w:after="0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6480000" cy="7197000"/>
          <wp:effectExtent l="0" t="0" r="0" b="0"/>
          <wp:wrapNone/>
          <wp:docPr id="1" name="Watermark" descr="شعار هيئة قضايا الدولة"/>
          <wp:cNvGraphicFramePr/>
          <a:graphic>
            <a:graphicData uri="http://schemas.openxmlformats.org/drawingml/2006/picture">
              <pic:pic>
                <pic:nvPicPr>
                  <pic:cNvPr id="1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0" cy="7197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32"/>
        <w:szCs w:val="32"/>
        <w:lang w:val="en-US" w:bidi="ar-EG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bidi/>
      <w:spacing w:after="0" w:line="320" w:lineRule="auto"/>
      <w:jc w:val="start"/>
    </w:pPr>
    <w:rPr>
      <w:rFonts w:ascii="Arial" w:hAnsi="Arial" w:eastAsia="Arial" w:cs="Arial"/>
      <w:b/>
      <w:bCs/>
      <w:sz w:val="32"/>
      <w:szCs w:val="32"/>
      <w:rtl/>
      <w:lang w:bidi="ar-EG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settings" Target="settings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/></Relationships>
</file>