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BEE0" w14:textId="77777777" w:rsidR="00E815B4" w:rsidRDefault="007A5675">
      <w:pPr>
        <w:spacing w:before="480" w:after="480"/>
        <w:jc w:val="center"/>
      </w:pPr>
      <w:r>
        <w:rPr>
          <w:rFonts w:ascii="Times New Roman" w:eastAsia="宋体" w:hAnsi="Times New Roman" w:cs="Times New Roman"/>
          <w:b/>
          <w:sz w:val="52"/>
        </w:rPr>
        <w:t>专利申请技术交底书</w:t>
      </w:r>
    </w:p>
    <w:p w14:paraId="0D418B4B" w14:textId="77777777" w:rsidR="00E815B4" w:rsidRDefault="007A5675">
      <w:pPr>
        <w:jc w:val="left"/>
      </w:pPr>
      <w:r>
        <w:rPr>
          <w:rFonts w:hint="eastAsia"/>
          <w:b/>
          <w:bCs/>
        </w:rPr>
        <w:t>基础信息：</w:t>
      </w:r>
    </w:p>
    <w:tbl>
      <w:tblPr>
        <w:tblW w:w="0" w:type="auto"/>
        <w:tblInd w:w="1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9"/>
        <w:gridCol w:w="1701"/>
        <w:gridCol w:w="1417"/>
        <w:gridCol w:w="3972"/>
      </w:tblGrid>
      <w:tr w:rsidR="00E815B4" w14:paraId="018CFE03" w14:textId="77777777">
        <w:trPr>
          <w:trHeight w:val="499"/>
        </w:trPr>
        <w:tc>
          <w:tcPr>
            <w:tcW w:w="8650" w:type="dxa"/>
            <w:gridSpan w:val="4"/>
            <w:vAlign w:val="center"/>
          </w:tcPr>
          <w:p w14:paraId="26896FA6" w14:textId="77777777" w:rsidR="00E815B4" w:rsidRDefault="007A567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发明名称：</w:t>
            </w:r>
            <w:r>
              <w:t xml:space="preserve"> </w:t>
            </w:r>
            <w:r>
              <w:rPr>
                <w:rFonts w:hint="eastAsia"/>
              </w:rPr>
              <w:t>基于数据驱动的数码变焦自动化测试脚本</w:t>
            </w:r>
          </w:p>
        </w:tc>
      </w:tr>
      <w:tr w:rsidR="00E815B4" w14:paraId="3545FF60" w14:textId="77777777">
        <w:trPr>
          <w:trHeight w:val="499"/>
        </w:trPr>
        <w:tc>
          <w:tcPr>
            <w:tcW w:w="1560" w:type="dxa"/>
            <w:vAlign w:val="center"/>
          </w:tcPr>
          <w:p w14:paraId="18F9703D" w14:textId="77777777" w:rsidR="00E815B4" w:rsidRDefault="007A567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发明人</w:t>
            </w:r>
          </w:p>
        </w:tc>
        <w:tc>
          <w:tcPr>
            <w:tcW w:w="1701" w:type="dxa"/>
            <w:vAlign w:val="center"/>
          </w:tcPr>
          <w:p w14:paraId="3453A203" w14:textId="77777777" w:rsidR="00E815B4" w:rsidRDefault="007A5675">
            <w:pPr>
              <w:jc w:val="left"/>
            </w:pPr>
            <w:r>
              <w:rPr>
                <w:rFonts w:hint="eastAsia"/>
              </w:rPr>
              <w:t>陈广涛</w:t>
            </w:r>
          </w:p>
        </w:tc>
        <w:tc>
          <w:tcPr>
            <w:tcW w:w="1417" w:type="dxa"/>
            <w:vAlign w:val="center"/>
          </w:tcPr>
          <w:p w14:paraId="077B27DF" w14:textId="77777777" w:rsidR="00E815B4" w:rsidRDefault="007A567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技术联系人</w:t>
            </w:r>
          </w:p>
        </w:tc>
        <w:tc>
          <w:tcPr>
            <w:tcW w:w="3972" w:type="dxa"/>
            <w:vAlign w:val="center"/>
          </w:tcPr>
          <w:p w14:paraId="1AB53885" w14:textId="77777777" w:rsidR="00E815B4" w:rsidRDefault="007A5675">
            <w:pPr>
              <w:jc w:val="left"/>
            </w:pPr>
            <w:r>
              <w:rPr>
                <w:rFonts w:hint="eastAsia"/>
              </w:rPr>
              <w:t>陈广涛</w:t>
            </w:r>
          </w:p>
        </w:tc>
      </w:tr>
      <w:tr w:rsidR="00E815B4" w14:paraId="402E8D86" w14:textId="77777777">
        <w:trPr>
          <w:trHeight w:val="499"/>
        </w:trPr>
        <w:tc>
          <w:tcPr>
            <w:tcW w:w="1560" w:type="dxa"/>
            <w:vAlign w:val="center"/>
          </w:tcPr>
          <w:p w14:paraId="5962D8C8" w14:textId="77777777" w:rsidR="00E815B4" w:rsidRDefault="007A5675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所在部门</w:t>
            </w:r>
          </w:p>
        </w:tc>
        <w:tc>
          <w:tcPr>
            <w:tcW w:w="1701" w:type="dxa"/>
            <w:vAlign w:val="center"/>
          </w:tcPr>
          <w:p w14:paraId="40235D1E" w14:textId="77777777" w:rsidR="00E815B4" w:rsidRDefault="007A5675">
            <w:pPr>
              <w:jc w:val="left"/>
            </w:pPr>
            <w:r>
              <w:rPr>
                <w:rFonts w:hint="eastAsia"/>
              </w:rPr>
              <w:t>软件测试部门</w:t>
            </w:r>
          </w:p>
        </w:tc>
        <w:tc>
          <w:tcPr>
            <w:tcW w:w="1417" w:type="dxa"/>
            <w:vAlign w:val="center"/>
          </w:tcPr>
          <w:p w14:paraId="27B80BA3" w14:textId="77777777" w:rsidR="00E815B4" w:rsidRDefault="007A5675">
            <w:pPr>
              <w:jc w:val="left"/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第一发明人身份证号</w:t>
            </w:r>
          </w:p>
        </w:tc>
        <w:tc>
          <w:tcPr>
            <w:tcW w:w="3972" w:type="dxa"/>
            <w:vAlign w:val="center"/>
          </w:tcPr>
          <w:p w14:paraId="5AA3277B" w14:textId="77777777" w:rsidR="00E815B4" w:rsidRDefault="007A5675">
            <w:pPr>
              <w:jc w:val="left"/>
            </w:pPr>
            <w:r>
              <w:rPr>
                <w:rFonts w:hint="eastAsia"/>
              </w:rPr>
              <w:t>3</w:t>
            </w:r>
            <w:r>
              <w:t>60702199810020614</w:t>
            </w:r>
          </w:p>
        </w:tc>
      </w:tr>
      <w:tr w:rsidR="00E815B4" w14:paraId="12E40099" w14:textId="77777777">
        <w:trPr>
          <w:trHeight w:val="499"/>
        </w:trPr>
        <w:tc>
          <w:tcPr>
            <w:tcW w:w="1560" w:type="dxa"/>
            <w:vAlign w:val="center"/>
          </w:tcPr>
          <w:p w14:paraId="54F82079" w14:textId="77777777" w:rsidR="00E815B4" w:rsidRDefault="007A5675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项目名称及编号</w:t>
            </w:r>
          </w:p>
        </w:tc>
        <w:tc>
          <w:tcPr>
            <w:tcW w:w="1701" w:type="dxa"/>
            <w:vAlign w:val="center"/>
          </w:tcPr>
          <w:p w14:paraId="4E02B725" w14:textId="77777777" w:rsidR="00E815B4" w:rsidRDefault="007A56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项目</w:t>
            </w:r>
          </w:p>
        </w:tc>
        <w:tc>
          <w:tcPr>
            <w:tcW w:w="1417" w:type="dxa"/>
            <w:vAlign w:val="center"/>
          </w:tcPr>
          <w:p w14:paraId="5938E393" w14:textId="77777777" w:rsidR="00E815B4" w:rsidRDefault="007A5675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专利类型</w:t>
            </w:r>
          </w:p>
        </w:tc>
        <w:tc>
          <w:tcPr>
            <w:tcW w:w="3972" w:type="dxa"/>
            <w:vAlign w:val="center"/>
          </w:tcPr>
          <w:p w14:paraId="767F7622" w14:textId="77777777" w:rsidR="00E815B4" w:rsidRDefault="00E815B4">
            <w:pPr>
              <w:jc w:val="left"/>
              <w:rPr>
                <w:color w:val="0070C0"/>
              </w:rPr>
            </w:pPr>
          </w:p>
        </w:tc>
      </w:tr>
      <w:tr w:rsidR="00E815B4" w14:paraId="5482616F" w14:textId="77777777">
        <w:trPr>
          <w:trHeight w:val="499"/>
        </w:trPr>
        <w:tc>
          <w:tcPr>
            <w:tcW w:w="1560" w:type="dxa"/>
            <w:vAlign w:val="center"/>
          </w:tcPr>
          <w:p w14:paraId="4FF7A601" w14:textId="77777777" w:rsidR="00E815B4" w:rsidRDefault="007A5675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竞品信息</w:t>
            </w:r>
          </w:p>
        </w:tc>
        <w:tc>
          <w:tcPr>
            <w:tcW w:w="7090" w:type="dxa"/>
            <w:gridSpan w:val="3"/>
            <w:vAlign w:val="center"/>
          </w:tcPr>
          <w:p w14:paraId="6AA84595" w14:textId="77777777" w:rsidR="00E815B4" w:rsidRDefault="00E815B4">
            <w:pPr>
              <w:jc w:val="left"/>
              <w:rPr>
                <w:color w:val="0070C0"/>
              </w:rPr>
            </w:pPr>
          </w:p>
        </w:tc>
      </w:tr>
    </w:tbl>
    <w:p w14:paraId="28E0C647" w14:textId="77777777" w:rsidR="00E815B4" w:rsidRDefault="00E815B4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7"/>
        <w:gridCol w:w="7783"/>
      </w:tblGrid>
      <w:tr w:rsidR="00E815B4" w14:paraId="0A027CE8" w14:textId="77777777">
        <w:trPr>
          <w:trHeight w:val="500"/>
        </w:trPr>
        <w:tc>
          <w:tcPr>
            <w:tcW w:w="2127" w:type="dxa"/>
          </w:tcPr>
          <w:p w14:paraId="52235B4C" w14:textId="77777777" w:rsidR="00E815B4" w:rsidRDefault="007A567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发明名称</w:t>
            </w:r>
          </w:p>
        </w:tc>
        <w:tc>
          <w:tcPr>
            <w:tcW w:w="6523" w:type="dxa"/>
          </w:tcPr>
          <w:p w14:paraId="317253B8" w14:textId="77777777" w:rsidR="00E815B4" w:rsidRDefault="007A5675">
            <w:pPr>
              <w:jc w:val="left"/>
            </w:pPr>
            <w:r>
              <w:rPr>
                <w:rFonts w:hint="eastAsia"/>
              </w:rPr>
              <w:t>基于数据驱动的数码变焦自动化测试脚本</w:t>
            </w:r>
          </w:p>
        </w:tc>
      </w:tr>
      <w:tr w:rsidR="00E815B4" w14:paraId="0E389861" w14:textId="77777777">
        <w:trPr>
          <w:trHeight w:val="500"/>
        </w:trPr>
        <w:tc>
          <w:tcPr>
            <w:tcW w:w="2127" w:type="dxa"/>
          </w:tcPr>
          <w:p w14:paraId="1C7E9990" w14:textId="77777777" w:rsidR="00E815B4" w:rsidRDefault="007A567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所属技术领域</w:t>
            </w:r>
          </w:p>
        </w:tc>
        <w:tc>
          <w:tcPr>
            <w:tcW w:w="6523" w:type="dxa"/>
          </w:tcPr>
          <w:p w14:paraId="3FD5F584" w14:textId="77777777" w:rsidR="00E815B4" w:rsidRDefault="007A5675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自动化技术</w:t>
            </w:r>
          </w:p>
        </w:tc>
      </w:tr>
      <w:tr w:rsidR="00E815B4" w14:paraId="7868072A" w14:textId="77777777">
        <w:trPr>
          <w:trHeight w:val="500"/>
        </w:trPr>
        <w:tc>
          <w:tcPr>
            <w:tcW w:w="2127" w:type="dxa"/>
          </w:tcPr>
          <w:p w14:paraId="2C3A8965" w14:textId="77777777" w:rsidR="00E815B4" w:rsidRDefault="007A567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背景技术</w:t>
            </w:r>
          </w:p>
        </w:tc>
        <w:tc>
          <w:tcPr>
            <w:tcW w:w="6523" w:type="dxa"/>
          </w:tcPr>
          <w:p w14:paraId="5CB5BE75" w14:textId="77777777" w:rsidR="00E815B4" w:rsidRDefault="007A5675">
            <w:pPr>
              <w:jc w:val="left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语言：</w:t>
            </w:r>
          </w:p>
          <w:p w14:paraId="43587561" w14:textId="77777777" w:rsidR="00E815B4" w:rsidRDefault="007A5675">
            <w:pPr>
              <w:jc w:val="left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是一个动态类型的垃圾收集编程语言由</w:t>
            </w:r>
            <w:r>
              <w:rPr>
                <w:rFonts w:hint="eastAsia"/>
              </w:rPr>
              <w:t>Guido</w:t>
            </w:r>
            <w:r>
              <w:t xml:space="preserve"> </w:t>
            </w:r>
            <w:r>
              <w:rPr>
                <w:rFonts w:hint="eastAsia"/>
              </w:rPr>
              <w:t>van</w:t>
            </w:r>
            <w:r>
              <w:t xml:space="preserve"> </w:t>
            </w:r>
            <w:r>
              <w:rPr>
                <w:rFonts w:hint="eastAsia"/>
              </w:rPr>
              <w:t>Rossum</w:t>
            </w:r>
            <w:r>
              <w:rPr>
                <w:rFonts w:hint="eastAsia"/>
              </w:rPr>
              <w:t>开发的，它拥有很庞大的资源和库，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可以实现和用于执行从网页到科学研究的任何事情，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语言作为整个自动化测试脚本的编程语言，由其来编写实现整个脚本的逻辑和功能</w:t>
            </w:r>
          </w:p>
          <w:p w14:paraId="339BF324" w14:textId="77777777" w:rsidR="00E815B4" w:rsidRDefault="00E815B4">
            <w:pPr>
              <w:jc w:val="left"/>
            </w:pPr>
          </w:p>
          <w:p w14:paraId="00CB6AF2" w14:textId="77777777" w:rsidR="00E815B4" w:rsidRDefault="007A5675">
            <w:pPr>
              <w:jc w:val="left"/>
            </w:pPr>
            <w:r>
              <w:rPr>
                <w:rFonts w:hint="eastAsia"/>
              </w:rPr>
              <w:t>Uiautomation</w:t>
            </w:r>
            <w:r>
              <w:rPr>
                <w:rFonts w:hint="eastAsia"/>
              </w:rPr>
              <w:t>库：</w:t>
            </w:r>
          </w:p>
          <w:p w14:paraId="16D2889A" w14:textId="77777777" w:rsidR="00E815B4" w:rsidRDefault="007A5675">
            <w:pPr>
              <w:jc w:val="left"/>
            </w:pPr>
            <w:r>
              <w:t>U</w:t>
            </w:r>
            <w:r>
              <w:rPr>
                <w:rFonts w:hint="eastAsia"/>
              </w:rPr>
              <w:t>iautomation</w:t>
            </w:r>
            <w:r>
              <w:rPr>
                <w:rFonts w:hint="eastAsia"/>
              </w:rPr>
              <w:t>封装了微软</w:t>
            </w:r>
            <w:r>
              <w:rPr>
                <w:rFonts w:hint="eastAsia"/>
              </w:rPr>
              <w:t>UIAutomation</w:t>
            </w:r>
            <w:r>
              <w:t xml:space="preserve"> 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Application</w:t>
            </w:r>
            <w:r>
              <w:t xml:space="preserve"> </w:t>
            </w:r>
            <w:r>
              <w:rPr>
                <w:rFonts w:hint="eastAsia"/>
              </w:rPr>
              <w:t>Programming</w:t>
            </w:r>
            <w:r>
              <w:t xml:space="preserve"> </w:t>
            </w:r>
            <w:r>
              <w:rPr>
                <w:rFonts w:hint="eastAsia"/>
              </w:rPr>
              <w:t>Interface</w:t>
            </w:r>
            <w:r>
              <w:rPr>
                <w:rFonts w:hint="eastAsia"/>
              </w:rPr>
              <w:t>应用程序接口），支持自动化</w:t>
            </w:r>
            <w:r>
              <w:rPr>
                <w:rFonts w:hint="eastAsia"/>
              </w:rPr>
              <w:t>Win</w:t>
            </w:r>
            <w:r>
              <w:t>32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MFC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WPF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Modern</w:t>
            </w:r>
            <w:r>
              <w:t xml:space="preserve"> 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Qt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和基于</w:t>
            </w:r>
            <w:r>
              <w:rPr>
                <w:rFonts w:hint="eastAsia"/>
              </w:rPr>
              <w:t>Electron</w:t>
            </w:r>
            <w:r>
              <w:rPr>
                <w:rFonts w:hint="eastAsia"/>
              </w:rPr>
              <w:t>开发的应用程序，该库用于脚本中对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应用程序的控制支持</w:t>
            </w:r>
          </w:p>
          <w:p w14:paraId="25CF48C0" w14:textId="77777777" w:rsidR="00E815B4" w:rsidRDefault="00E815B4">
            <w:pPr>
              <w:jc w:val="left"/>
            </w:pPr>
          </w:p>
          <w:p w14:paraId="1C26B3B3" w14:textId="77777777" w:rsidR="00E815B4" w:rsidRDefault="007A5675">
            <w:pPr>
              <w:jc w:val="left"/>
            </w:pPr>
            <w:r>
              <w:rPr>
                <w:rFonts w:hint="eastAsia"/>
              </w:rPr>
              <w:t>Pandas</w:t>
            </w:r>
            <w:r>
              <w:rPr>
                <w:rFonts w:hint="eastAsia"/>
              </w:rPr>
              <w:t>库：</w:t>
            </w:r>
          </w:p>
          <w:p w14:paraId="13C88FDE" w14:textId="77777777" w:rsidR="00E815B4" w:rsidRDefault="007A5675">
            <w:pPr>
              <w:jc w:val="left"/>
            </w:pPr>
            <w:r>
              <w:t>P</w:t>
            </w:r>
            <w:r>
              <w:rPr>
                <w:rFonts w:hint="eastAsia"/>
              </w:rPr>
              <w:t>andas</w:t>
            </w:r>
            <w:r>
              <w:rPr>
                <w:rFonts w:hint="eastAsia"/>
              </w:rPr>
              <w:t>是一个提供快速的、灵活的、富有表现力的数据结构设计，旨在更加简单和直观的处理关系和标记的数据，进行强有力的、灵活的数据分析、处理，该库用于读取和写入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文件，是数据驱动的主导库</w:t>
            </w:r>
          </w:p>
          <w:p w14:paraId="1043EB77" w14:textId="77777777" w:rsidR="00E815B4" w:rsidRDefault="00E815B4">
            <w:pPr>
              <w:jc w:val="left"/>
            </w:pPr>
          </w:p>
          <w:p w14:paraId="18ACEBB8" w14:textId="77777777" w:rsidR="00E815B4" w:rsidRDefault="007A5675">
            <w:pPr>
              <w:jc w:val="left"/>
            </w:pPr>
            <w:r>
              <w:rPr>
                <w:rFonts w:hint="eastAsia"/>
              </w:rPr>
              <w:t>Openpyxl</w:t>
            </w:r>
            <w:r>
              <w:rPr>
                <w:rFonts w:hint="eastAsia"/>
              </w:rPr>
              <w:t>库：</w:t>
            </w:r>
          </w:p>
          <w:p w14:paraId="3CDBA582" w14:textId="77777777" w:rsidR="00E815B4" w:rsidRDefault="007A5675">
            <w:pPr>
              <w:jc w:val="left"/>
            </w:pPr>
            <w:r>
              <w:rPr>
                <w:rFonts w:hint="eastAsia"/>
              </w:rPr>
              <w:t>Openpyxl</w:t>
            </w:r>
            <w:r>
              <w:rPr>
                <w:rFonts w:hint="eastAsia"/>
              </w:rPr>
              <w:t>是个读写</w:t>
            </w:r>
            <w:r>
              <w:rPr>
                <w:rFonts w:hint="eastAsia"/>
              </w:rPr>
              <w:t>Excel</w:t>
            </w:r>
            <w:r>
              <w:t xml:space="preserve"> 2010 </w:t>
            </w:r>
            <w:r>
              <w:rPr>
                <w:rFonts w:hint="eastAsia"/>
              </w:rPr>
              <w:t>xlsx/</w:t>
            </w:r>
            <w:r>
              <w:t>xlsm/xltx/xltm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库，简单</w:t>
            </w:r>
            <w:r>
              <w:rPr>
                <w:rFonts w:hint="eastAsia"/>
              </w:rPr>
              <w:t>易用，功能广泛，单元格格式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表格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筛选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批注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文件保护等等功能应有尽有，图表功能是其一大亮点，使用</w:t>
            </w:r>
            <w:r>
              <w:rPr>
                <w:rFonts w:hint="eastAsia"/>
              </w:rPr>
              <w:t>openpyxl</w:t>
            </w:r>
            <w:r>
              <w:rPr>
                <w:rFonts w:hint="eastAsia"/>
              </w:rPr>
              <w:t>引擎，用于辅助测试数据的写入</w:t>
            </w:r>
          </w:p>
          <w:p w14:paraId="51693C23" w14:textId="77777777" w:rsidR="00E815B4" w:rsidRDefault="00E815B4">
            <w:pPr>
              <w:jc w:val="left"/>
            </w:pPr>
          </w:p>
          <w:p w14:paraId="4D34ED05" w14:textId="77777777" w:rsidR="00E815B4" w:rsidRDefault="007A5675">
            <w:pPr>
              <w:jc w:val="left"/>
            </w:pPr>
            <w:r>
              <w:rPr>
                <w:rFonts w:hint="eastAsia"/>
              </w:rPr>
              <w:t>Pyautogui</w:t>
            </w:r>
            <w:r>
              <w:rPr>
                <w:rFonts w:hint="eastAsia"/>
              </w:rPr>
              <w:t>库：</w:t>
            </w:r>
          </w:p>
          <w:p w14:paraId="0275BEA6" w14:textId="77777777" w:rsidR="00E815B4" w:rsidRDefault="007A5675">
            <w:pPr>
              <w:jc w:val="left"/>
            </w:pPr>
            <w:r>
              <w:t>P</w:t>
            </w:r>
            <w:r>
              <w:rPr>
                <w:rFonts w:hint="eastAsia"/>
              </w:rPr>
              <w:t>yautogui</w:t>
            </w:r>
            <w:r>
              <w:rPr>
                <w:rFonts w:hint="eastAsia"/>
              </w:rPr>
              <w:t>是一个跨平台的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Graphical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Interface</w:t>
            </w:r>
            <w:r>
              <w:rPr>
                <w:rFonts w:hint="eastAsia"/>
              </w:rPr>
              <w:t>图形用户接口）自动化</w:t>
            </w:r>
            <w:r>
              <w:rPr>
                <w:rFonts w:hint="eastAsia"/>
              </w:rPr>
              <w:lastRenderedPageBreak/>
              <w:t>Python</w:t>
            </w:r>
            <w:r>
              <w:rPr>
                <w:rFonts w:hint="eastAsia"/>
              </w:rPr>
              <w:t>模块，用于程序化控制鼠标和键盘来辅助实现某些功能</w:t>
            </w:r>
          </w:p>
          <w:p w14:paraId="7A1F9402" w14:textId="77777777" w:rsidR="00E815B4" w:rsidRDefault="00E815B4">
            <w:pPr>
              <w:jc w:val="left"/>
            </w:pPr>
          </w:p>
          <w:p w14:paraId="287E094A" w14:textId="77777777" w:rsidR="00E815B4" w:rsidRDefault="007A5675">
            <w:pPr>
              <w:jc w:val="left"/>
            </w:pPr>
            <w:r>
              <w:rPr>
                <w:rFonts w:hint="eastAsia"/>
              </w:rPr>
              <w:t>PySerial</w:t>
            </w:r>
            <w:r>
              <w:rPr>
                <w:rFonts w:hint="eastAsia"/>
              </w:rPr>
              <w:t>库：</w:t>
            </w:r>
          </w:p>
          <w:p w14:paraId="06373055" w14:textId="77777777" w:rsidR="00E815B4" w:rsidRDefault="007A5675">
            <w:pPr>
              <w:jc w:val="left"/>
            </w:pPr>
            <w:r>
              <w:rPr>
                <w:rFonts w:hint="eastAsia"/>
              </w:rPr>
              <w:t>PySerial</w:t>
            </w:r>
            <w:r>
              <w:rPr>
                <w:rFonts w:hint="eastAsia"/>
              </w:rPr>
              <w:t>封装了对串行端口（</w:t>
            </w:r>
            <w:r>
              <w:rPr>
                <w:rFonts w:hint="eastAsia"/>
              </w:rPr>
              <w:t>serial</w:t>
            </w:r>
            <w:r>
              <w:t xml:space="preserve"> </w:t>
            </w: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）的访问，它提供了在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OSX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BSD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IronPython</w:t>
            </w:r>
            <w:r>
              <w:rPr>
                <w:rFonts w:hint="eastAsia"/>
              </w:rPr>
              <w:t>上运行的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的后端，该库用于实现对串口的访问和控制</w:t>
            </w:r>
          </w:p>
          <w:p w14:paraId="0E45D532" w14:textId="77777777" w:rsidR="00E815B4" w:rsidRDefault="007A5675">
            <w:pPr>
              <w:jc w:val="left"/>
            </w:pPr>
            <w:commentRangeStart w:id="0"/>
            <w:commentRangeStart w:id="1"/>
            <w:commentRangeEnd w:id="0"/>
            <w:r>
              <w:commentReference w:id="0"/>
            </w:r>
            <w:commentRangeEnd w:id="1"/>
            <w:r w:rsidR="00260A4E">
              <w:rPr>
                <w:rStyle w:val="aa"/>
              </w:rPr>
              <w:commentReference w:id="1"/>
            </w:r>
          </w:p>
        </w:tc>
      </w:tr>
      <w:tr w:rsidR="00E815B4" w14:paraId="19E59766" w14:textId="77777777">
        <w:trPr>
          <w:trHeight w:val="500"/>
        </w:trPr>
        <w:tc>
          <w:tcPr>
            <w:tcW w:w="2127" w:type="dxa"/>
          </w:tcPr>
          <w:p w14:paraId="49E7BC03" w14:textId="77777777" w:rsidR="00E815B4" w:rsidRDefault="007A567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lastRenderedPageBreak/>
              <w:t>发明内容</w:t>
            </w:r>
          </w:p>
        </w:tc>
        <w:tc>
          <w:tcPr>
            <w:tcW w:w="6523" w:type="dxa"/>
          </w:tcPr>
          <w:p w14:paraId="5A248C57" w14:textId="77777777" w:rsidR="00E815B4" w:rsidRDefault="007A5675">
            <w:pPr>
              <w:jc w:val="left"/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、结构图：</w:t>
            </w:r>
          </w:p>
          <w:p w14:paraId="4728C9DC" w14:textId="77777777" w:rsidR="00E815B4" w:rsidRDefault="007A567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3EF04B9" wp14:editId="139501BB">
                  <wp:extent cx="3143250" cy="28479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4D81D" w14:textId="77777777" w:rsidR="00E815B4" w:rsidRDefault="00E815B4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3A73862F" w14:textId="77777777" w:rsidR="00E815B4" w:rsidRDefault="007A5675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、原理图：</w:t>
            </w:r>
          </w:p>
          <w:p w14:paraId="7CEF9503" w14:textId="77777777" w:rsidR="00E815B4" w:rsidRDefault="007A5675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、需求分析：</w:t>
            </w:r>
          </w:p>
          <w:p w14:paraId="0E348011" w14:textId="77777777" w:rsidR="00E815B4" w:rsidRDefault="007A567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6701236" wp14:editId="24779310">
                  <wp:extent cx="4610100" cy="24288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1B5EA" w14:textId="77777777" w:rsidR="00E815B4" w:rsidRDefault="00E815B4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1B4C8C28" w14:textId="77777777" w:rsidR="00E815B4" w:rsidRDefault="007A5675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B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、代码实现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– 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测试用例读取和结果写入：</w:t>
            </w:r>
          </w:p>
          <w:p w14:paraId="62A98C35" w14:textId="77777777" w:rsidR="00E815B4" w:rsidRDefault="007A567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518071" wp14:editId="43B9284C">
                  <wp:extent cx="4552950" cy="9715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4B781" w14:textId="77777777" w:rsidR="00E815B4" w:rsidRDefault="00E815B4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21B09912" w14:textId="77777777" w:rsidR="00E815B4" w:rsidRDefault="007A5675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C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、代码实现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– 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Windows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端工具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控制：</w:t>
            </w:r>
          </w:p>
          <w:p w14:paraId="0EED0CC7" w14:textId="77777777" w:rsidR="00E815B4" w:rsidRDefault="007A567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14BBCC2" wp14:editId="41952D74">
                  <wp:extent cx="4524375" cy="12668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FDB7A" w14:textId="77777777" w:rsidR="00E815B4" w:rsidRDefault="00E815B4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76639F19" w14:textId="77777777" w:rsidR="00E815B4" w:rsidRDefault="007A5675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、代码实现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– 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串行端口控制数据接收：</w:t>
            </w:r>
          </w:p>
          <w:p w14:paraId="66DB82BB" w14:textId="77777777" w:rsidR="00E815B4" w:rsidRDefault="007A567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FD7FDA" wp14:editId="221E9754">
                  <wp:extent cx="4629150" cy="8382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33B7E" w14:textId="77777777" w:rsidR="00E815B4" w:rsidRDefault="00E815B4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5E7E1867" w14:textId="77777777" w:rsidR="00E815B4" w:rsidRDefault="007A5675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、自动化测试流程：</w:t>
            </w:r>
          </w:p>
          <w:p w14:paraId="267B1A23" w14:textId="77777777" w:rsidR="00E815B4" w:rsidRDefault="007A567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A02FC9" wp14:editId="3E55E353">
                  <wp:extent cx="4508500" cy="534797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395" cy="539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Start w:id="2"/>
            <w:commentRangeEnd w:id="2"/>
            <w:r>
              <w:commentReference w:id="2"/>
            </w:r>
          </w:p>
        </w:tc>
      </w:tr>
      <w:tr w:rsidR="00E815B4" w14:paraId="07FC39D5" w14:textId="77777777">
        <w:trPr>
          <w:trHeight w:val="500"/>
        </w:trPr>
        <w:tc>
          <w:tcPr>
            <w:tcW w:w="2127" w:type="dxa"/>
          </w:tcPr>
          <w:p w14:paraId="17EDD536" w14:textId="77777777" w:rsidR="00E815B4" w:rsidRDefault="007A567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此项专利要</w:t>
            </w: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解决的技术问题</w:t>
            </w:r>
          </w:p>
        </w:tc>
        <w:tc>
          <w:tcPr>
            <w:tcW w:w="6523" w:type="dxa"/>
          </w:tcPr>
          <w:p w14:paraId="1A193217" w14:textId="77777777" w:rsidR="00E815B4" w:rsidRDefault="007A5675">
            <w:pPr>
              <w:pStyle w:val="ab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测试用例准确读取指定测试点内容以及结果写入位置：</w:t>
            </w:r>
          </w:p>
          <w:p w14:paraId="53A35C0B" w14:textId="77777777" w:rsidR="00E815B4" w:rsidRDefault="007A5675">
            <w:pPr>
              <w:pStyle w:val="ab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重构测试用例，便于</w:t>
            </w:r>
            <w:r>
              <w:rPr>
                <w:rFonts w:ascii="Times New Roman" w:eastAsia="宋体" w:hAnsi="Times New Roman" w:cs="Times New Roman" w:hint="eastAsia"/>
                <w:color w:val="0000FF"/>
                <w:sz w:val="22"/>
              </w:rPr>
              <w:t>测试点内容拆分读取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，根据执行的测试用例所在行进行结果写入</w:t>
            </w:r>
          </w:p>
          <w:p w14:paraId="3D0EFAF9" w14:textId="77777777" w:rsidR="00E815B4" w:rsidRDefault="007A5675">
            <w:pPr>
              <w:pStyle w:val="ab"/>
              <w:ind w:left="360" w:firstLineChars="0" w:firstLine="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FFEAE8E" wp14:editId="687B81C2">
                  <wp:extent cx="4700905" cy="62928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851" cy="633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EE84B" w14:textId="77777777" w:rsidR="00E815B4" w:rsidRDefault="00E815B4">
            <w:pPr>
              <w:pStyle w:val="ab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70E243CF" w14:textId="77777777" w:rsidR="00E815B4" w:rsidRDefault="007A5675">
            <w:pPr>
              <w:pStyle w:val="ab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获取每次自动化操作从串口回传的数据</w:t>
            </w:r>
          </w:p>
          <w:p w14:paraId="33504FBE" w14:textId="77777777" w:rsidR="00E815B4" w:rsidRDefault="007A5675">
            <w:pPr>
              <w:pStyle w:val="ab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每次测试用例执行完成后，清空上一条测试遗留的串口数据，防止测试结果受影响</w:t>
            </w:r>
          </w:p>
          <w:p w14:paraId="2B0FFA07" w14:textId="77777777" w:rsidR="00E815B4" w:rsidRDefault="007A5675">
            <w:pPr>
              <w:pStyle w:val="ab"/>
              <w:ind w:left="360" w:firstLineChars="0" w:firstLine="0"/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2DD933" wp14:editId="2AF25EAF">
                  <wp:extent cx="4373245" cy="124206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213" cy="124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79565" w14:textId="77777777" w:rsidR="00E815B4" w:rsidRDefault="00E815B4">
            <w:pPr>
              <w:pStyle w:val="ab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1B2AF5AC" w14:textId="77777777" w:rsidR="00E815B4" w:rsidRDefault="007A5675">
            <w:pPr>
              <w:pStyle w:val="ab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测试用例分类执行以及结果区分判断：</w:t>
            </w:r>
          </w:p>
          <w:p w14:paraId="5A1F80E1" w14:textId="77777777" w:rsidR="00E815B4" w:rsidRDefault="007A5675">
            <w:pPr>
              <w:pStyle w:val="ab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根据测试点中的每条测试用例的测试类型进行区分测试流向：</w:t>
            </w:r>
          </w:p>
          <w:p w14:paraId="05A016D3" w14:textId="77777777" w:rsidR="00E815B4" w:rsidRDefault="007A5675">
            <w:pPr>
              <w:pStyle w:val="ab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0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– 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错误值测试</w:t>
            </w:r>
          </w:p>
          <w:p w14:paraId="69986362" w14:textId="77777777" w:rsidR="00E815B4" w:rsidRDefault="007A5675">
            <w:pPr>
              <w:pStyle w:val="ab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– 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放大测试</w:t>
            </w:r>
          </w:p>
          <w:p w14:paraId="1629926D" w14:textId="77777777" w:rsidR="00E815B4" w:rsidRDefault="007A5675">
            <w:pPr>
              <w:pStyle w:val="ab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– 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缩小测试</w:t>
            </w:r>
          </w:p>
          <w:p w14:paraId="53E321AF" w14:textId="77777777" w:rsidR="00E815B4" w:rsidRDefault="00E815B4">
            <w:pPr>
              <w:pStyle w:val="ab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4B90185B" w14:textId="77777777" w:rsidR="00E815B4" w:rsidRDefault="007A5675">
            <w:pPr>
              <w:pStyle w:val="ab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全自动化执行测试用例测试：</w:t>
            </w:r>
          </w:p>
          <w:p w14:paraId="72033678" w14:textId="77777777" w:rsidR="00E815B4" w:rsidRDefault="007A5675">
            <w:pPr>
              <w:pStyle w:val="ab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Python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语言逻辑控制搭配不同三方支持库完成整个测试流程的全自动化</w:t>
            </w:r>
          </w:p>
          <w:p w14:paraId="004D8A84" w14:textId="77777777" w:rsidR="00E815B4" w:rsidRDefault="00E815B4">
            <w:pPr>
              <w:pStyle w:val="ab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39C7933D" w14:textId="77777777" w:rsidR="00E815B4" w:rsidRDefault="007A5675">
            <w:pPr>
              <w:pStyle w:val="ab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不同情况下测试用例执行失败后的容错方式：</w:t>
            </w:r>
          </w:p>
          <w:p w14:paraId="38686839" w14:textId="77777777" w:rsidR="00E815B4" w:rsidRDefault="007A5675">
            <w:pPr>
              <w:pStyle w:val="ab"/>
              <w:ind w:left="360" w:firstLineChars="0" w:firstLine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考虑如下情况测试失败：</w:t>
            </w:r>
          </w:p>
          <w:p w14:paraId="18732B80" w14:textId="77777777" w:rsidR="00E815B4" w:rsidRDefault="007A5675">
            <w:pPr>
              <w:pStyle w:val="ab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测试中设备异常断电</w:t>
            </w:r>
          </w:p>
          <w:p w14:paraId="15588A58" w14:textId="77777777" w:rsidR="00E815B4" w:rsidRDefault="007A5675">
            <w:pPr>
              <w:pStyle w:val="ab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测试工具失去控制</w:t>
            </w:r>
          </w:p>
          <w:p w14:paraId="00C01855" w14:textId="77777777" w:rsidR="00E815B4" w:rsidRDefault="007A5675">
            <w:pPr>
              <w:pStyle w:val="ab"/>
              <w:numPr>
                <w:ilvl w:val="0"/>
                <w:numId w:val="2"/>
              </w:numPr>
              <w:ind w:firstLineChars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测试数据异常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 xml:space="preserve"> -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串口数据发生异常</w:t>
            </w:r>
            <w:commentRangeStart w:id="3"/>
            <w:commentRangeEnd w:id="3"/>
            <w:r>
              <w:commentReference w:id="3"/>
            </w:r>
          </w:p>
        </w:tc>
      </w:tr>
      <w:tr w:rsidR="00E815B4" w14:paraId="1D2AB361" w14:textId="77777777">
        <w:trPr>
          <w:trHeight w:val="500"/>
        </w:trPr>
        <w:tc>
          <w:tcPr>
            <w:tcW w:w="2127" w:type="dxa"/>
          </w:tcPr>
          <w:p w14:paraId="72436563" w14:textId="77777777" w:rsidR="00E815B4" w:rsidRDefault="007A567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本专利的</w:t>
            </w: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关键点和欲保护点</w:t>
            </w:r>
            <w:r>
              <w:rPr>
                <w:rFonts w:ascii="Times New Roman" w:eastAsia="宋体" w:hAnsi="Times New Roman" w:cs="Times New Roman"/>
                <w:sz w:val="22"/>
              </w:rPr>
              <w:t>是什么；</w:t>
            </w:r>
          </w:p>
        </w:tc>
        <w:tc>
          <w:tcPr>
            <w:tcW w:w="6523" w:type="dxa"/>
          </w:tcPr>
          <w:p w14:paraId="1E956BF8" w14:textId="77777777" w:rsidR="00E815B4" w:rsidRDefault="007A567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、关键点：</w:t>
            </w:r>
          </w:p>
          <w:p w14:paraId="655BDD3C" w14:textId="77777777" w:rsidR="00E815B4" w:rsidRDefault="007A5675">
            <w:pPr>
              <w:jc w:val="left"/>
            </w:pPr>
            <w:r>
              <w:rPr>
                <w:rFonts w:hint="eastAsia"/>
              </w:rPr>
              <w:t>每次执行操作后的串口上报数据的准确，因为摄像头打开预览后，后台会不断上报串口数据，数据量大且不受控，我们通过对串口数据的格式分析与对应测试用例测试点的分类处理，再经过正则表达式筛选，准确的将每一次操作后的有效数据提取出来进行最后的结果判断</w:t>
            </w:r>
          </w:p>
          <w:p w14:paraId="10434654" w14:textId="77777777" w:rsidR="00E815B4" w:rsidRDefault="00E815B4">
            <w:pPr>
              <w:jc w:val="left"/>
            </w:pPr>
          </w:p>
          <w:p w14:paraId="7FEDBDD5" w14:textId="77777777" w:rsidR="00E815B4" w:rsidRDefault="007A5675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、欲保护点：</w:t>
            </w:r>
          </w:p>
          <w:p w14:paraId="5E9892DB" w14:textId="77777777" w:rsidR="00E815B4" w:rsidRDefault="007A5675">
            <w:pPr>
              <w:jc w:val="left"/>
            </w:pPr>
            <w:r>
              <w:rPr>
                <w:rFonts w:hint="eastAsia"/>
              </w:rPr>
              <w:t>以测试用例作为数据驱动模板，对整个测试脚本架构按部就班的执行，没有偏差，保证每条测试用例的完整性与可靠性</w:t>
            </w:r>
          </w:p>
          <w:p w14:paraId="1E46CCC7" w14:textId="77777777" w:rsidR="00E815B4" w:rsidRDefault="00E815B4">
            <w:pPr>
              <w:jc w:val="left"/>
            </w:pPr>
          </w:p>
        </w:tc>
      </w:tr>
      <w:tr w:rsidR="00E815B4" w14:paraId="21DD183D" w14:textId="77777777">
        <w:trPr>
          <w:trHeight w:val="500"/>
        </w:trPr>
        <w:tc>
          <w:tcPr>
            <w:tcW w:w="2127" w:type="dxa"/>
          </w:tcPr>
          <w:p w14:paraId="0A3055DA" w14:textId="77777777" w:rsidR="00E815B4" w:rsidRDefault="007A567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与现有技术相比，本发明（实用新型）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的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有益效果（</w:t>
            </w: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有何优点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）</w:t>
            </w:r>
            <w:r>
              <w:rPr>
                <w:rFonts w:ascii="Times New Roman" w:eastAsia="宋体" w:hAnsi="Times New Roman" w:cs="Times New Roman"/>
                <w:sz w:val="22"/>
              </w:rPr>
              <w:t>？</w:t>
            </w:r>
          </w:p>
        </w:tc>
        <w:tc>
          <w:tcPr>
            <w:tcW w:w="6523" w:type="dxa"/>
          </w:tcPr>
          <w:p w14:paraId="7B5A35DA" w14:textId="77777777" w:rsidR="00E815B4" w:rsidRDefault="007A5675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、数据准确：</w:t>
            </w:r>
          </w:p>
          <w:p w14:paraId="4ED0EC19" w14:textId="77777777" w:rsidR="00E815B4" w:rsidRDefault="007A5675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通过将该操作进行自动化，保证每次读取、写入的数据均是准确的，拥有一定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容错机制且不受人为误操作影响</w:t>
            </w:r>
          </w:p>
          <w:p w14:paraId="3FFE5752" w14:textId="77777777" w:rsidR="00E815B4" w:rsidRDefault="00E815B4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1B68AF45" w14:textId="77777777" w:rsidR="00E815B4" w:rsidRDefault="007A5675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、全自动化：</w:t>
            </w:r>
          </w:p>
          <w:p w14:paraId="1A18B2AD" w14:textId="77777777" w:rsidR="00E815B4" w:rsidRDefault="007A5675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通过脚本开发整合用例读取、工具操作、结果写入，大大节省通过人工操作重复性测试</w:t>
            </w:r>
          </w:p>
          <w:p w14:paraId="408B4AB3" w14:textId="77777777" w:rsidR="00E815B4" w:rsidRDefault="00E815B4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</w:p>
          <w:p w14:paraId="3ABD832E" w14:textId="77777777" w:rsidR="00E815B4" w:rsidRDefault="007A5675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、高兼容性：</w:t>
            </w:r>
          </w:p>
          <w:p w14:paraId="135E4080" w14:textId="77777777" w:rsidR="00E815B4" w:rsidRDefault="007A5675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脚本复用性强，兼容所有市面上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Windows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接口的摄像头（摄像头主要也是以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Windows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系统作为媒介进行图像输出）的数码变焦测试</w:t>
            </w:r>
          </w:p>
        </w:tc>
      </w:tr>
      <w:tr w:rsidR="00E815B4" w14:paraId="4E577B1F" w14:textId="77777777">
        <w:trPr>
          <w:trHeight w:val="500"/>
        </w:trPr>
        <w:tc>
          <w:tcPr>
            <w:tcW w:w="2127" w:type="dxa"/>
          </w:tcPr>
          <w:p w14:paraId="39F7964E" w14:textId="77777777" w:rsidR="00E815B4" w:rsidRDefault="007A567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是否还有别的</w:t>
            </w: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替代方案同样能完成发明目的？</w:t>
            </w:r>
          </w:p>
        </w:tc>
        <w:tc>
          <w:tcPr>
            <w:tcW w:w="6523" w:type="dxa"/>
          </w:tcPr>
          <w:p w14:paraId="6A4E0660" w14:textId="77777777" w:rsidR="00E815B4" w:rsidRDefault="007A5675">
            <w:pPr>
              <w:jc w:val="left"/>
            </w:pPr>
            <w:r>
              <w:rPr>
                <w:rFonts w:hint="eastAsia"/>
              </w:rPr>
              <w:lastRenderedPageBreak/>
              <w:t>暂时没有</w:t>
            </w:r>
          </w:p>
        </w:tc>
      </w:tr>
    </w:tbl>
    <w:p w14:paraId="0D1B43D5" w14:textId="77777777" w:rsidR="00E815B4" w:rsidRDefault="00E815B4">
      <w:bookmarkStart w:id="4" w:name="_背景技术"/>
      <w:bookmarkEnd w:id="4"/>
    </w:p>
    <w:sectPr w:rsidR="00E815B4">
      <w:headerReference w:type="even" r:id="rId21"/>
      <w:headerReference w:type="first" r:id="rId22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6688" w:date="2022-04-02T10:10:00Z" w:initials="">
    <w:p w14:paraId="612F76C7" w14:textId="77777777" w:rsidR="00E815B4" w:rsidRDefault="007A5675">
      <w:pPr>
        <w:pStyle w:val="a3"/>
      </w:pPr>
      <w:r>
        <w:rPr>
          <w:rFonts w:hint="eastAsia"/>
        </w:rPr>
        <w:t>数码变焦是摄像头出厂前都必须要多方面检测，以满足相应指标的是吗？通常需要检测些什么？是检测不同分辨率下的放大缩小倍数是否正常吗</w:t>
      </w:r>
    </w:p>
  </w:comment>
  <w:comment w:id="1" w:author="陈 广涛" w:date="2022-04-02T10:35:00Z" w:initials="陈">
    <w:p w14:paraId="124CE3C1" w14:textId="0577636D" w:rsidR="00260A4E" w:rsidRDefault="00260A4E">
      <w:pPr>
        <w:pStyle w:val="a3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是的，数码变焦是2D项目的功能，涉及到了具体功能的实现：Autoframing、电子云台。都是基于数码变焦的，当前测试就是为了检验放大、缩小、移动、复位功能</w:t>
      </w:r>
      <w:r w:rsidR="009B4C9D">
        <w:rPr>
          <w:rFonts w:hint="eastAsia"/>
        </w:rPr>
        <w:t>以及移动指定步长</w:t>
      </w:r>
      <w:r>
        <w:rPr>
          <w:rFonts w:hint="eastAsia"/>
        </w:rPr>
        <w:t>是否正常</w:t>
      </w:r>
    </w:p>
  </w:comment>
  <w:comment w:id="2" w:author="6688" w:date="2022-04-01T18:27:00Z" w:initials="">
    <w:p w14:paraId="0EA15733" w14:textId="77777777" w:rsidR="00E815B4" w:rsidRDefault="007A5675">
      <w:pPr>
        <w:pStyle w:val="a3"/>
      </w:pPr>
      <w:r>
        <w:rPr>
          <w:rFonts w:hint="eastAsia"/>
        </w:rPr>
        <w:t>为什么要逐行读取每条测试用例的测试点？</w:t>
      </w:r>
    </w:p>
    <w:p w14:paraId="75E23057" w14:textId="77777777" w:rsidR="00E815B4" w:rsidRDefault="007A5675">
      <w:pPr>
        <w:pStyle w:val="a3"/>
      </w:pPr>
      <w:r>
        <w:rPr>
          <w:rFonts w:hint="eastAsia"/>
        </w:rPr>
        <w:t>步骤、步长有些什么？</w:t>
      </w:r>
    </w:p>
    <w:p w14:paraId="17CD5D29" w14:textId="77777777" w:rsidR="00E815B4" w:rsidRDefault="007A5675">
      <w:pPr>
        <w:pStyle w:val="a3"/>
      </w:pPr>
      <w:r>
        <w:rPr>
          <w:rFonts w:hint="eastAsia"/>
        </w:rPr>
        <w:t>类型是放大、缩小和错误值测试吗？怎样界定这几个值？</w:t>
      </w:r>
    </w:p>
    <w:p w14:paraId="55B29050" w14:textId="77777777" w:rsidR="00E815B4" w:rsidRDefault="007A5675">
      <w:pPr>
        <w:pStyle w:val="a3"/>
      </w:pPr>
      <w:r>
        <w:rPr>
          <w:rFonts w:hint="eastAsia"/>
        </w:rPr>
        <w:t>这个过程需要找你详细说明一下</w:t>
      </w:r>
    </w:p>
    <w:p w14:paraId="62A0D5D3" w14:textId="4F37F55D" w:rsidR="00523EF9" w:rsidRDefault="00523EF9" w:rsidP="00523EF9">
      <w:pPr>
        <w:pStyle w:val="a3"/>
        <w:numPr>
          <w:ilvl w:val="0"/>
          <w:numId w:val="3"/>
        </w:numPr>
      </w:pPr>
      <w:r>
        <w:rPr>
          <w:rFonts w:hint="eastAsia"/>
        </w:rPr>
        <w:t>因为整个测试项是基于测试用例去一条一条去执行的，逐行读取需要测试的数据再将其发送至脚本中去运行测试</w:t>
      </w:r>
    </w:p>
    <w:p w14:paraId="4C0596D3" w14:textId="77777777" w:rsidR="00523EF9" w:rsidRDefault="00EB75AA" w:rsidP="00523EF9">
      <w:pPr>
        <w:pStyle w:val="a3"/>
        <w:numPr>
          <w:ilvl w:val="0"/>
          <w:numId w:val="3"/>
        </w:numPr>
      </w:pPr>
      <w:r>
        <w:rPr>
          <w:rFonts w:hint="eastAsia"/>
        </w:rPr>
        <w:t>步骤就是读取Excel测试用例后，获取到测试的类型（放大\缩小\错误值）、测试步长、</w:t>
      </w:r>
      <w:r>
        <w:softHyphen/>
      </w:r>
      <w:r>
        <w:softHyphen/>
      </w:r>
      <w:r>
        <w:softHyphen/>
      </w:r>
      <w:r>
        <w:rPr>
          <w:rFonts w:hint="eastAsia"/>
        </w:rPr>
        <w:t>测试分辨率</w:t>
      </w:r>
      <w:r w:rsidR="0028576E">
        <w:rPr>
          <w:rFonts w:hint="eastAsia"/>
        </w:rPr>
        <w:t>，再传入脚本，通过脚本控制工具去执行测试项</w:t>
      </w:r>
    </w:p>
    <w:p w14:paraId="13250DEA" w14:textId="2B047ED6" w:rsidR="00E62031" w:rsidRDefault="00E62031" w:rsidP="00523EF9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是的，界定是根据测试用例本身的测试点来撰写的，程序中是通过设置了0、1、2三个值去作为区分</w:t>
      </w:r>
    </w:p>
  </w:comment>
  <w:comment w:id="3" w:author="6688" w:date="2022-04-01T18:25:00Z" w:initials="">
    <w:p w14:paraId="7AC1A2FF" w14:textId="77777777" w:rsidR="00E815B4" w:rsidRDefault="007A5675">
      <w:pPr>
        <w:pStyle w:val="a3"/>
      </w:pPr>
      <w:r>
        <w:rPr>
          <w:rFonts w:hint="eastAsia"/>
        </w:rPr>
        <w:t>怎么判断到底是哪种情况失败呢？</w:t>
      </w:r>
    </w:p>
    <w:p w14:paraId="79193706" w14:textId="5760E534" w:rsidR="00434934" w:rsidRDefault="00434934" w:rsidP="00434934">
      <w:pPr>
        <w:pStyle w:val="a3"/>
        <w:numPr>
          <w:ilvl w:val="0"/>
          <w:numId w:val="4"/>
        </w:numPr>
      </w:pPr>
      <w:r>
        <w:rPr>
          <w:rFonts w:hint="eastAsia"/>
        </w:rPr>
        <w:t>当测试数据与放大\缩小\移动公式换算后的结果不一致的时候为FAIL</w:t>
      </w:r>
    </w:p>
    <w:p w14:paraId="6C777FB4" w14:textId="4AAE922D" w:rsidR="00434934" w:rsidRDefault="00434934" w:rsidP="00434934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当测试过程中出现异常导致该条测试用例测试中断也为FAIL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2F76C7" w15:done="0"/>
  <w15:commentEx w15:paraId="124CE3C1" w15:paraIdParent="612F76C7" w15:done="0"/>
  <w15:commentEx w15:paraId="13250DEA" w15:done="0"/>
  <w15:commentEx w15:paraId="6C777F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2A566" w16cex:dateUtc="2022-04-02T02:10:00Z"/>
  <w16cex:commentExtensible w16cex:durableId="25F2A578" w16cex:dateUtc="2022-04-02T02:35:00Z"/>
  <w16cex:commentExtensible w16cex:durableId="25F2A567" w16cex:dateUtc="2022-04-01T10:27:00Z"/>
  <w16cex:commentExtensible w16cex:durableId="25F2A568" w16cex:dateUtc="2022-04-01T1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2F76C7" w16cid:durableId="25F2A566"/>
  <w16cid:commentId w16cid:paraId="124CE3C1" w16cid:durableId="25F2A578"/>
  <w16cid:commentId w16cid:paraId="13250DEA" w16cid:durableId="25F2A567"/>
  <w16cid:commentId w16cid:paraId="6C777FB4" w16cid:durableId="25F2A5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FA45E" w14:textId="77777777" w:rsidR="007A5675" w:rsidRDefault="007A5675">
      <w:r>
        <w:separator/>
      </w:r>
    </w:p>
  </w:endnote>
  <w:endnote w:type="continuationSeparator" w:id="0">
    <w:p w14:paraId="152CED06" w14:textId="77777777" w:rsidR="007A5675" w:rsidRDefault="007A5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AFAE3" w14:textId="77777777" w:rsidR="007A5675" w:rsidRDefault="007A5675">
      <w:r>
        <w:separator/>
      </w:r>
    </w:p>
  </w:footnote>
  <w:footnote w:type="continuationSeparator" w:id="0">
    <w:p w14:paraId="1841AC01" w14:textId="77777777" w:rsidR="007A5675" w:rsidRDefault="007A5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485F1" w14:textId="77777777" w:rsidR="00E815B4" w:rsidRDefault="007A5675">
    <w:r>
      <w:pict w14:anchorId="21F355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0" type="#_x0000_t136" style="position:absolute;left:0;text-align:left;margin-left:0;margin-top:0;width:415pt;height:207.5pt;z-index:-251656192;mso-position-horizontal:center;mso-position-horizontal-relative:margin;mso-position-vertical:center;mso-position-vertical-relative:margin;mso-width-relative:page;mso-height-relative:page" fillcolor="black" stroked="f">
          <v:textpath style="font-family:&quot;&amp;quot&quot;;font-size:1pt" fitpath="t" string="肖兵 6491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EE596" w14:textId="77777777" w:rsidR="00E815B4" w:rsidRDefault="007A5675">
    <w:r>
      <w:pict w14:anchorId="479A4C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left:0;text-align:left;margin-left:0;margin-top:0;width:415pt;height:207.5pt;z-index:-251657216;mso-position-horizontal:center;mso-position-horizontal-relative:margin;mso-position-vertical:center;mso-position-vertical-relative:margin;mso-width-relative:page;mso-height-relative:page" fillcolor="black" stroked="f">
          <v:textpath style="font-family:&quot;&amp;quot&quot;;font-size:1pt" fitpath="t" string="肖兵 6491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9A2"/>
    <w:multiLevelType w:val="multilevel"/>
    <w:tmpl w:val="0B5C09A2"/>
    <w:lvl w:ilvl="0">
      <w:start w:val="1"/>
      <w:numFmt w:val="upperLetter"/>
      <w:lvlText w:val="%1、"/>
      <w:lvlJc w:val="left"/>
      <w:pPr>
        <w:ind w:left="75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84B7A56"/>
    <w:multiLevelType w:val="multilevel"/>
    <w:tmpl w:val="284B7A5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C3D93"/>
    <w:multiLevelType w:val="hybridMultilevel"/>
    <w:tmpl w:val="07605188"/>
    <w:lvl w:ilvl="0" w:tplc="7C0A13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450175"/>
    <w:multiLevelType w:val="hybridMultilevel"/>
    <w:tmpl w:val="ADE47680"/>
    <w:lvl w:ilvl="0" w:tplc="E79865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陈 广涛">
    <w15:presenceInfo w15:providerId="Windows Live" w15:userId="db3e159ab0724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1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0CB"/>
    <w:rsid w:val="00012081"/>
    <w:rsid w:val="00030260"/>
    <w:rsid w:val="00042792"/>
    <w:rsid w:val="00045CEE"/>
    <w:rsid w:val="00057051"/>
    <w:rsid w:val="00091556"/>
    <w:rsid w:val="0009182B"/>
    <w:rsid w:val="00096CD8"/>
    <w:rsid w:val="000A07DF"/>
    <w:rsid w:val="000A628B"/>
    <w:rsid w:val="000B492F"/>
    <w:rsid w:val="000C2A59"/>
    <w:rsid w:val="000C304C"/>
    <w:rsid w:val="000C46BD"/>
    <w:rsid w:val="000E60E6"/>
    <w:rsid w:val="000E78B1"/>
    <w:rsid w:val="00105D3B"/>
    <w:rsid w:val="00116F4C"/>
    <w:rsid w:val="001227B1"/>
    <w:rsid w:val="0012367A"/>
    <w:rsid w:val="00123B99"/>
    <w:rsid w:val="00130BCC"/>
    <w:rsid w:val="00141DA9"/>
    <w:rsid w:val="00171C4C"/>
    <w:rsid w:val="00180A52"/>
    <w:rsid w:val="00182A0C"/>
    <w:rsid w:val="001949F0"/>
    <w:rsid w:val="001974EF"/>
    <w:rsid w:val="001A318B"/>
    <w:rsid w:val="001B0A12"/>
    <w:rsid w:val="001B2A1C"/>
    <w:rsid w:val="001B2EB0"/>
    <w:rsid w:val="001B604D"/>
    <w:rsid w:val="001B63F4"/>
    <w:rsid w:val="001B76CC"/>
    <w:rsid w:val="001C0B53"/>
    <w:rsid w:val="001C5204"/>
    <w:rsid w:val="001C56EA"/>
    <w:rsid w:val="001C5F76"/>
    <w:rsid w:val="001D27D7"/>
    <w:rsid w:val="001D60A9"/>
    <w:rsid w:val="001E197D"/>
    <w:rsid w:val="001E2ACB"/>
    <w:rsid w:val="001F2026"/>
    <w:rsid w:val="002115B3"/>
    <w:rsid w:val="00226830"/>
    <w:rsid w:val="00236693"/>
    <w:rsid w:val="00240314"/>
    <w:rsid w:val="002410C7"/>
    <w:rsid w:val="002540EC"/>
    <w:rsid w:val="00255DEC"/>
    <w:rsid w:val="00260A4E"/>
    <w:rsid w:val="00261FA2"/>
    <w:rsid w:val="002643AC"/>
    <w:rsid w:val="00264F63"/>
    <w:rsid w:val="00272F79"/>
    <w:rsid w:val="00274DA0"/>
    <w:rsid w:val="00281ECA"/>
    <w:rsid w:val="0028576E"/>
    <w:rsid w:val="002902AC"/>
    <w:rsid w:val="00290F8A"/>
    <w:rsid w:val="002A37EF"/>
    <w:rsid w:val="002A538B"/>
    <w:rsid w:val="002A6C79"/>
    <w:rsid w:val="002C1E45"/>
    <w:rsid w:val="002C72C1"/>
    <w:rsid w:val="002D2E83"/>
    <w:rsid w:val="002D4019"/>
    <w:rsid w:val="002E00C1"/>
    <w:rsid w:val="002E0F51"/>
    <w:rsid w:val="002E1AFB"/>
    <w:rsid w:val="002E6417"/>
    <w:rsid w:val="002F27CD"/>
    <w:rsid w:val="002F5C2F"/>
    <w:rsid w:val="002F6010"/>
    <w:rsid w:val="002F7439"/>
    <w:rsid w:val="002F77C2"/>
    <w:rsid w:val="00311399"/>
    <w:rsid w:val="003126DC"/>
    <w:rsid w:val="00316315"/>
    <w:rsid w:val="0032501B"/>
    <w:rsid w:val="003307B4"/>
    <w:rsid w:val="003523ED"/>
    <w:rsid w:val="0035780E"/>
    <w:rsid w:val="00357C0F"/>
    <w:rsid w:val="00366B3B"/>
    <w:rsid w:val="0037526E"/>
    <w:rsid w:val="00387FBF"/>
    <w:rsid w:val="00390FA8"/>
    <w:rsid w:val="00391655"/>
    <w:rsid w:val="003921C1"/>
    <w:rsid w:val="0039789A"/>
    <w:rsid w:val="003C32C1"/>
    <w:rsid w:val="003D26C1"/>
    <w:rsid w:val="003E308F"/>
    <w:rsid w:val="003E59B4"/>
    <w:rsid w:val="004006B7"/>
    <w:rsid w:val="00412A91"/>
    <w:rsid w:val="0041583F"/>
    <w:rsid w:val="00423E72"/>
    <w:rsid w:val="00434934"/>
    <w:rsid w:val="004457A7"/>
    <w:rsid w:val="00451BDF"/>
    <w:rsid w:val="00451D14"/>
    <w:rsid w:val="0045490E"/>
    <w:rsid w:val="00457AB5"/>
    <w:rsid w:val="004627A4"/>
    <w:rsid w:val="00462CF5"/>
    <w:rsid w:val="004738FD"/>
    <w:rsid w:val="0048077C"/>
    <w:rsid w:val="00485192"/>
    <w:rsid w:val="004956AF"/>
    <w:rsid w:val="004A718F"/>
    <w:rsid w:val="004C0442"/>
    <w:rsid w:val="004C1DF5"/>
    <w:rsid w:val="004C3ECB"/>
    <w:rsid w:val="004C4EDD"/>
    <w:rsid w:val="004D184D"/>
    <w:rsid w:val="004D657E"/>
    <w:rsid w:val="004D7DFD"/>
    <w:rsid w:val="004E04CB"/>
    <w:rsid w:val="004E2F5E"/>
    <w:rsid w:val="004E65ED"/>
    <w:rsid w:val="004F1165"/>
    <w:rsid w:val="004F2A20"/>
    <w:rsid w:val="004F63B6"/>
    <w:rsid w:val="00500888"/>
    <w:rsid w:val="00503748"/>
    <w:rsid w:val="0051196A"/>
    <w:rsid w:val="00523EF9"/>
    <w:rsid w:val="0052449F"/>
    <w:rsid w:val="005269AE"/>
    <w:rsid w:val="0053045A"/>
    <w:rsid w:val="005346F7"/>
    <w:rsid w:val="00542AA2"/>
    <w:rsid w:val="00543F36"/>
    <w:rsid w:val="00555F84"/>
    <w:rsid w:val="005560B7"/>
    <w:rsid w:val="005638AC"/>
    <w:rsid w:val="00567D34"/>
    <w:rsid w:val="00567E44"/>
    <w:rsid w:val="005774A6"/>
    <w:rsid w:val="0058285F"/>
    <w:rsid w:val="005866CD"/>
    <w:rsid w:val="005965C9"/>
    <w:rsid w:val="005A07D1"/>
    <w:rsid w:val="005A1BC1"/>
    <w:rsid w:val="005B44DA"/>
    <w:rsid w:val="005B7570"/>
    <w:rsid w:val="005B7F59"/>
    <w:rsid w:val="005C6D8C"/>
    <w:rsid w:val="005E5820"/>
    <w:rsid w:val="005E69EE"/>
    <w:rsid w:val="005F00A1"/>
    <w:rsid w:val="005F0755"/>
    <w:rsid w:val="0060268B"/>
    <w:rsid w:val="006033AD"/>
    <w:rsid w:val="0061016B"/>
    <w:rsid w:val="00612D3D"/>
    <w:rsid w:val="0062198E"/>
    <w:rsid w:val="00626968"/>
    <w:rsid w:val="00632408"/>
    <w:rsid w:val="00632470"/>
    <w:rsid w:val="006357F6"/>
    <w:rsid w:val="00637B38"/>
    <w:rsid w:val="00647E4D"/>
    <w:rsid w:val="0065598A"/>
    <w:rsid w:val="006572E2"/>
    <w:rsid w:val="0066035D"/>
    <w:rsid w:val="006728C1"/>
    <w:rsid w:val="006770E7"/>
    <w:rsid w:val="006814B3"/>
    <w:rsid w:val="00683566"/>
    <w:rsid w:val="006871D4"/>
    <w:rsid w:val="00690EBE"/>
    <w:rsid w:val="00690F36"/>
    <w:rsid w:val="0069336B"/>
    <w:rsid w:val="006D2743"/>
    <w:rsid w:val="006D4968"/>
    <w:rsid w:val="006D64ED"/>
    <w:rsid w:val="006D75A7"/>
    <w:rsid w:val="006E71CE"/>
    <w:rsid w:val="006F7116"/>
    <w:rsid w:val="007033B5"/>
    <w:rsid w:val="007041C4"/>
    <w:rsid w:val="00704AF0"/>
    <w:rsid w:val="00706B4B"/>
    <w:rsid w:val="0070764A"/>
    <w:rsid w:val="00720217"/>
    <w:rsid w:val="007265E6"/>
    <w:rsid w:val="00745188"/>
    <w:rsid w:val="007465A1"/>
    <w:rsid w:val="007469BE"/>
    <w:rsid w:val="00747C41"/>
    <w:rsid w:val="007565F4"/>
    <w:rsid w:val="0076769C"/>
    <w:rsid w:val="00775942"/>
    <w:rsid w:val="00792039"/>
    <w:rsid w:val="007A0DF7"/>
    <w:rsid w:val="007A5675"/>
    <w:rsid w:val="007B1ADA"/>
    <w:rsid w:val="007C47DB"/>
    <w:rsid w:val="007C4CFA"/>
    <w:rsid w:val="007C7459"/>
    <w:rsid w:val="007D7BCC"/>
    <w:rsid w:val="007E6D2C"/>
    <w:rsid w:val="007F2D24"/>
    <w:rsid w:val="008172D9"/>
    <w:rsid w:val="00820B92"/>
    <w:rsid w:val="00821B75"/>
    <w:rsid w:val="008245BD"/>
    <w:rsid w:val="0082476C"/>
    <w:rsid w:val="0083737E"/>
    <w:rsid w:val="0085263E"/>
    <w:rsid w:val="00854710"/>
    <w:rsid w:val="008572C5"/>
    <w:rsid w:val="00860734"/>
    <w:rsid w:val="00862782"/>
    <w:rsid w:val="00871C15"/>
    <w:rsid w:val="00876EBB"/>
    <w:rsid w:val="00884856"/>
    <w:rsid w:val="0089282D"/>
    <w:rsid w:val="00894A1F"/>
    <w:rsid w:val="008950CB"/>
    <w:rsid w:val="00896D35"/>
    <w:rsid w:val="008D7664"/>
    <w:rsid w:val="008F1273"/>
    <w:rsid w:val="00901A37"/>
    <w:rsid w:val="00922604"/>
    <w:rsid w:val="009234C0"/>
    <w:rsid w:val="009266D2"/>
    <w:rsid w:val="0093496B"/>
    <w:rsid w:val="0094500E"/>
    <w:rsid w:val="00946ECF"/>
    <w:rsid w:val="009504E3"/>
    <w:rsid w:val="00952F04"/>
    <w:rsid w:val="00953FE7"/>
    <w:rsid w:val="009644B1"/>
    <w:rsid w:val="00965524"/>
    <w:rsid w:val="00981F7D"/>
    <w:rsid w:val="00983C2B"/>
    <w:rsid w:val="009847CD"/>
    <w:rsid w:val="009849E1"/>
    <w:rsid w:val="0098716E"/>
    <w:rsid w:val="00990295"/>
    <w:rsid w:val="00991FCD"/>
    <w:rsid w:val="009942F6"/>
    <w:rsid w:val="009A059E"/>
    <w:rsid w:val="009B216D"/>
    <w:rsid w:val="009B4C0F"/>
    <w:rsid w:val="009B4C9D"/>
    <w:rsid w:val="009C34E7"/>
    <w:rsid w:val="009C5E90"/>
    <w:rsid w:val="009E70B9"/>
    <w:rsid w:val="00A01453"/>
    <w:rsid w:val="00A017B6"/>
    <w:rsid w:val="00A05208"/>
    <w:rsid w:val="00A16B0A"/>
    <w:rsid w:val="00A41E39"/>
    <w:rsid w:val="00A432CE"/>
    <w:rsid w:val="00A47552"/>
    <w:rsid w:val="00A51FD8"/>
    <w:rsid w:val="00A52F4A"/>
    <w:rsid w:val="00A533E2"/>
    <w:rsid w:val="00A57BC2"/>
    <w:rsid w:val="00A6010F"/>
    <w:rsid w:val="00A621F6"/>
    <w:rsid w:val="00A81D40"/>
    <w:rsid w:val="00A91963"/>
    <w:rsid w:val="00A96757"/>
    <w:rsid w:val="00A979E5"/>
    <w:rsid w:val="00AA3F1F"/>
    <w:rsid w:val="00AB1F81"/>
    <w:rsid w:val="00AE2005"/>
    <w:rsid w:val="00AF0554"/>
    <w:rsid w:val="00AF2780"/>
    <w:rsid w:val="00B013A4"/>
    <w:rsid w:val="00B01D20"/>
    <w:rsid w:val="00B0425E"/>
    <w:rsid w:val="00B12AA1"/>
    <w:rsid w:val="00B37C06"/>
    <w:rsid w:val="00B41ECF"/>
    <w:rsid w:val="00B46474"/>
    <w:rsid w:val="00B662D7"/>
    <w:rsid w:val="00B663E8"/>
    <w:rsid w:val="00B80174"/>
    <w:rsid w:val="00B80A8D"/>
    <w:rsid w:val="00B8367A"/>
    <w:rsid w:val="00B853DC"/>
    <w:rsid w:val="00BA5974"/>
    <w:rsid w:val="00BA5E9D"/>
    <w:rsid w:val="00BA7C4E"/>
    <w:rsid w:val="00BB7225"/>
    <w:rsid w:val="00BC08EB"/>
    <w:rsid w:val="00BC12DE"/>
    <w:rsid w:val="00BC18B1"/>
    <w:rsid w:val="00BC1F95"/>
    <w:rsid w:val="00C1425F"/>
    <w:rsid w:val="00C14298"/>
    <w:rsid w:val="00C1485A"/>
    <w:rsid w:val="00C21DF7"/>
    <w:rsid w:val="00C232B3"/>
    <w:rsid w:val="00C41704"/>
    <w:rsid w:val="00C43D7E"/>
    <w:rsid w:val="00C4505F"/>
    <w:rsid w:val="00C476D8"/>
    <w:rsid w:val="00C63F91"/>
    <w:rsid w:val="00C70AA8"/>
    <w:rsid w:val="00C81C6C"/>
    <w:rsid w:val="00C91205"/>
    <w:rsid w:val="00C91F19"/>
    <w:rsid w:val="00C93591"/>
    <w:rsid w:val="00CA092D"/>
    <w:rsid w:val="00CB2228"/>
    <w:rsid w:val="00CB735F"/>
    <w:rsid w:val="00CC1649"/>
    <w:rsid w:val="00CC5CB8"/>
    <w:rsid w:val="00CD605D"/>
    <w:rsid w:val="00CE266D"/>
    <w:rsid w:val="00CE43EA"/>
    <w:rsid w:val="00CF2024"/>
    <w:rsid w:val="00CF2BCD"/>
    <w:rsid w:val="00CF69DB"/>
    <w:rsid w:val="00D014B8"/>
    <w:rsid w:val="00D02167"/>
    <w:rsid w:val="00D067F9"/>
    <w:rsid w:val="00D13BF7"/>
    <w:rsid w:val="00D16C8C"/>
    <w:rsid w:val="00D202A3"/>
    <w:rsid w:val="00D26679"/>
    <w:rsid w:val="00D3192D"/>
    <w:rsid w:val="00D330D0"/>
    <w:rsid w:val="00D36751"/>
    <w:rsid w:val="00D40A07"/>
    <w:rsid w:val="00D6066F"/>
    <w:rsid w:val="00D71515"/>
    <w:rsid w:val="00D752DE"/>
    <w:rsid w:val="00D77E7C"/>
    <w:rsid w:val="00D9375F"/>
    <w:rsid w:val="00D96AC7"/>
    <w:rsid w:val="00DA528B"/>
    <w:rsid w:val="00DB3926"/>
    <w:rsid w:val="00DB62AC"/>
    <w:rsid w:val="00DC2650"/>
    <w:rsid w:val="00DD1C0C"/>
    <w:rsid w:val="00DD7C80"/>
    <w:rsid w:val="00DE1C42"/>
    <w:rsid w:val="00DE2FB3"/>
    <w:rsid w:val="00DF05CC"/>
    <w:rsid w:val="00DF1F32"/>
    <w:rsid w:val="00DF3974"/>
    <w:rsid w:val="00DF7303"/>
    <w:rsid w:val="00DF7413"/>
    <w:rsid w:val="00E00C06"/>
    <w:rsid w:val="00E04A7C"/>
    <w:rsid w:val="00E05C4A"/>
    <w:rsid w:val="00E14C91"/>
    <w:rsid w:val="00E22408"/>
    <w:rsid w:val="00E24BC1"/>
    <w:rsid w:val="00E35AA0"/>
    <w:rsid w:val="00E3739D"/>
    <w:rsid w:val="00E62031"/>
    <w:rsid w:val="00E64C2F"/>
    <w:rsid w:val="00E73DFF"/>
    <w:rsid w:val="00E815B4"/>
    <w:rsid w:val="00E915C8"/>
    <w:rsid w:val="00E91F36"/>
    <w:rsid w:val="00EA0D54"/>
    <w:rsid w:val="00EA401B"/>
    <w:rsid w:val="00EA5E54"/>
    <w:rsid w:val="00EA695F"/>
    <w:rsid w:val="00EA6B20"/>
    <w:rsid w:val="00EB7287"/>
    <w:rsid w:val="00EB75AA"/>
    <w:rsid w:val="00EC1586"/>
    <w:rsid w:val="00EC5FE0"/>
    <w:rsid w:val="00EE42CC"/>
    <w:rsid w:val="00EF0313"/>
    <w:rsid w:val="00F05273"/>
    <w:rsid w:val="00F11565"/>
    <w:rsid w:val="00F15483"/>
    <w:rsid w:val="00F235B4"/>
    <w:rsid w:val="00F26EA2"/>
    <w:rsid w:val="00F37573"/>
    <w:rsid w:val="00F429B1"/>
    <w:rsid w:val="00F44815"/>
    <w:rsid w:val="00F4723E"/>
    <w:rsid w:val="00F5000B"/>
    <w:rsid w:val="00F50800"/>
    <w:rsid w:val="00F53806"/>
    <w:rsid w:val="00F57E64"/>
    <w:rsid w:val="00F72D63"/>
    <w:rsid w:val="00F8793C"/>
    <w:rsid w:val="00F92C56"/>
    <w:rsid w:val="00F948EF"/>
    <w:rsid w:val="00F9547E"/>
    <w:rsid w:val="00FA5332"/>
    <w:rsid w:val="00FB28E6"/>
    <w:rsid w:val="00FB72E2"/>
    <w:rsid w:val="00FC2EBE"/>
    <w:rsid w:val="00FD2A3E"/>
    <w:rsid w:val="00FD390A"/>
    <w:rsid w:val="00FD484F"/>
    <w:rsid w:val="00FE04BD"/>
    <w:rsid w:val="00FE6C9C"/>
    <w:rsid w:val="00FF7AD2"/>
    <w:rsid w:val="07E722D5"/>
    <w:rsid w:val="0AC5129E"/>
    <w:rsid w:val="0EE656FB"/>
    <w:rsid w:val="120641A6"/>
    <w:rsid w:val="15CF1DEB"/>
    <w:rsid w:val="1ABE4D7B"/>
    <w:rsid w:val="1E316AA2"/>
    <w:rsid w:val="1F403282"/>
    <w:rsid w:val="29FA499B"/>
    <w:rsid w:val="309C49ED"/>
    <w:rsid w:val="368022B3"/>
    <w:rsid w:val="395019DA"/>
    <w:rsid w:val="3A8F61A5"/>
    <w:rsid w:val="415355E6"/>
    <w:rsid w:val="47516D62"/>
    <w:rsid w:val="651E0EC1"/>
    <w:rsid w:val="67014836"/>
    <w:rsid w:val="6A0570AB"/>
    <w:rsid w:val="722E2C5B"/>
    <w:rsid w:val="78BD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4F10505"/>
  <w15:docId w15:val="{EC662B48-C686-4C7C-BDFF-5EFA09B0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60" w:lineRule="auto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60" w:lineRule="auto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uiPriority w:val="99"/>
    <w:semiHidden/>
    <w:rPr>
      <w:kern w:val="2"/>
      <w:sz w:val="21"/>
      <w:szCs w:val="22"/>
    </w:rPr>
  </w:style>
  <w:style w:type="paragraph" w:styleId="ab">
    <w:name w:val="List Paragraph"/>
    <w:basedOn w:val="a"/>
    <w:uiPriority w:val="99"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kern w:val="2"/>
      <w:sz w:val="18"/>
      <w:szCs w:val="18"/>
    </w:rPr>
  </w:style>
  <w:style w:type="paragraph" w:styleId="ac">
    <w:name w:val="annotation subject"/>
    <w:basedOn w:val="a3"/>
    <w:next w:val="a3"/>
    <w:link w:val="ad"/>
    <w:uiPriority w:val="99"/>
    <w:semiHidden/>
    <w:unhideWhenUsed/>
    <w:rsid w:val="00260A4E"/>
    <w:rPr>
      <w:b/>
      <w:bCs/>
    </w:rPr>
  </w:style>
  <w:style w:type="character" w:customStyle="1" w:styleId="ad">
    <w:name w:val="批注主题 字符"/>
    <w:basedOn w:val="a4"/>
    <w:link w:val="ac"/>
    <w:uiPriority w:val="99"/>
    <w:semiHidden/>
    <w:rsid w:val="00260A4E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20F0A4-EABE-44EA-859A-938759360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陈 广涛</cp:lastModifiedBy>
  <cp:revision>477</cp:revision>
  <dcterms:created xsi:type="dcterms:W3CDTF">2021-03-03T10:13:00Z</dcterms:created>
  <dcterms:modified xsi:type="dcterms:W3CDTF">2022-04-02T02:44:00Z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871EAC58B58049298232FDEB5FF01314</vt:lpwstr>
  </property>
</Properties>
</file>