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i" w:cs="Hei" w:eastAsia="Hei" w:hAnsi="Hei"/>
          <w:b w:val="0"/>
          <w:i w:val="0"/>
          <w:smallCaps w:val="0"/>
          <w:strike w:val="0"/>
          <w:color w:val="000000"/>
          <w:sz w:val="36"/>
          <w:szCs w:val="36"/>
          <w:u w:val="none"/>
          <w:shd w:fill="auto" w:val="clear"/>
          <w:vertAlign w:val="baseline"/>
        </w:rPr>
      </w:pPr>
      <w:r w:rsidDel="00000000" w:rsidR="00000000" w:rsidRPr="00000000">
        <w:rPr>
          <w:rFonts w:ascii="Hei" w:cs="Hei" w:eastAsia="Hei" w:hAnsi="Hei"/>
          <w:b w:val="1"/>
          <w:i w:val="0"/>
          <w:smallCaps w:val="0"/>
          <w:strike w:val="0"/>
          <w:color w:val="000000"/>
          <w:sz w:val="36"/>
          <w:szCs w:val="36"/>
          <w:u w:val="none"/>
          <w:shd w:fill="auto" w:val="clear"/>
          <w:vertAlign w:val="baseline"/>
          <w:rtl w:val="0"/>
        </w:rPr>
        <w:t xml:space="preserve">编译原理课程实验报告</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Gungsuh" w:cs="Gungsuh" w:eastAsia="Gungsuh" w:hAnsi="Gungsuh"/>
          <w:b w:val="1"/>
          <w:i w:val="0"/>
          <w:smallCaps w:val="0"/>
          <w:strike w:val="0"/>
          <w:color w:val="000000"/>
          <w:sz w:val="36"/>
          <w:szCs w:val="36"/>
          <w:u w:val="none"/>
          <w:shd w:fill="auto" w:val="clear"/>
          <w:vertAlign w:val="baseline"/>
          <w:rtl w:val="0"/>
        </w:rPr>
        <w:t xml:space="preserve">实验1：词法分析</w:t>
      </w:r>
      <w:r w:rsidDel="00000000" w:rsidR="00000000" w:rsidRPr="00000000">
        <w:rPr>
          <w:rtl w:val="0"/>
        </w:rPr>
      </w:r>
    </w:p>
    <w:tbl>
      <w:tblPr>
        <w:tblStyle w:val="Table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1"/>
        <w:gridCol w:w="542"/>
        <w:gridCol w:w="1460"/>
        <w:gridCol w:w="519"/>
        <w:gridCol w:w="249"/>
        <w:gridCol w:w="660"/>
        <w:gridCol w:w="1185"/>
        <w:gridCol w:w="228"/>
        <w:gridCol w:w="555"/>
        <w:gridCol w:w="6"/>
        <w:gridCol w:w="249"/>
        <w:gridCol w:w="825"/>
        <w:gridCol w:w="6"/>
        <w:gridCol w:w="1217"/>
        <w:tblGridChange w:id="0">
          <w:tblGrid>
            <w:gridCol w:w="821"/>
            <w:gridCol w:w="542"/>
            <w:gridCol w:w="1460"/>
            <w:gridCol w:w="519"/>
            <w:gridCol w:w="249"/>
            <w:gridCol w:w="660"/>
            <w:gridCol w:w="1185"/>
            <w:gridCol w:w="228"/>
            <w:gridCol w:w="555"/>
            <w:gridCol w:w="6"/>
            <w:gridCol w:w="249"/>
            <w:gridCol w:w="825"/>
            <w:gridCol w:w="6"/>
            <w:gridCol w:w="1217"/>
          </w:tblGrid>
        </w:tblGridChange>
      </w:tblGrid>
      <w:tr>
        <w:tc>
          <w:tcPr>
            <w:tcBorders>
              <w:top w:color="000000" w:space="0" w:sz="12" w:val="single"/>
              <w:left w:color="000000" w:space="0" w:sz="12" w:val="single"/>
            </w:tcBorders>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姓名</w:t>
            </w:r>
          </w:p>
        </w:tc>
        <w:tc>
          <w:tcPr>
            <w:gridSpan w:val="2"/>
            <w:tcBorders>
              <w:top w:color="000000" w:space="0" w:sz="12" w:val="single"/>
            </w:tcBorders>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王一航</w:t>
            </w:r>
          </w:p>
        </w:tc>
        <w:tc>
          <w:tcPr>
            <w:gridSpan w:val="2"/>
            <w:tcBorders>
              <w:top w:color="000000" w:space="0" w:sz="12" w:val="single"/>
            </w:tcBorders>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院系</w:t>
            </w:r>
          </w:p>
        </w:tc>
        <w:tc>
          <w:tcPr>
            <w:gridSpan w:val="3"/>
            <w:tcBorders>
              <w:top w:color="000000" w:space="0" w:sz="12" w:val="single"/>
            </w:tcBorders>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软件工程</w:t>
            </w:r>
          </w:p>
        </w:tc>
        <w:tc>
          <w:tcPr>
            <w:gridSpan w:val="3"/>
            <w:tcBorders>
              <w:top w:color="000000" w:space="0" w:sz="12" w:val="single"/>
            </w:tcBorders>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学号</w:t>
            </w:r>
          </w:p>
        </w:tc>
        <w:tc>
          <w:tcPr>
            <w:gridSpan w:val="3"/>
            <w:tcBorders>
              <w:top w:color="000000" w:space="0" w:sz="12" w:val="single"/>
              <w:right w:color="000000" w:space="0" w:sz="12" w:val="single"/>
            </w:tcBorders>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1153710204</w:t>
            </w:r>
          </w:p>
        </w:tc>
      </w:tr>
      <w:tr>
        <w:tc>
          <w:tcPr>
            <w:gridSpan w:val="2"/>
            <w:tcBorders>
              <w:left w:color="000000" w:space="0" w:sz="12" w:val="single"/>
            </w:tcBorders>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任课教师</w:t>
            </w:r>
          </w:p>
        </w:tc>
        <w:tc>
          <w:tcPr>
            <w:gridSpan w:val="4"/>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陈鄞</w:t>
            </w:r>
          </w:p>
        </w:tc>
        <w:tc>
          <w:tcP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指导教师</w:t>
            </w:r>
          </w:p>
        </w:tc>
        <w:tc>
          <w:tcPr>
            <w:gridSpan w:val="7"/>
            <w:tcBorders>
              <w:right w:color="000000" w:space="0" w:sz="12" w:val="single"/>
            </w:tcBorders>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廖阔</w:t>
            </w:r>
          </w:p>
        </w:tc>
      </w:tr>
      <w:tr>
        <w:tc>
          <w:tcPr>
            <w:gridSpan w:val="2"/>
            <w:tcBorders>
              <w:left w:color="000000" w:space="0" w:sz="12" w:val="single"/>
            </w:tcBorders>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实验地点</w:t>
            </w:r>
          </w:p>
        </w:tc>
        <w:tc>
          <w:tcPr>
            <w:gridSpan w:val="4"/>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格物楼213</w:t>
            </w:r>
          </w:p>
        </w:tc>
        <w:tc>
          <w:tcP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实验时间</w:t>
            </w:r>
          </w:p>
        </w:tc>
        <w:tc>
          <w:tcPr>
            <w:gridSpan w:val="7"/>
            <w:tcBorders>
              <w:right w:color="000000" w:space="0" w:sz="12" w:val="single"/>
            </w:tcBorders>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2019/04/14</w:t>
            </w:r>
          </w:p>
        </w:tc>
      </w:tr>
      <w:tr>
        <w:trPr>
          <w:trHeight w:val="340" w:hRule="atLeast"/>
        </w:trPr>
        <w:tc>
          <w:tcPr>
            <w:gridSpan w:val="2"/>
            <w:vMerge w:val="restart"/>
            <w:tcBorders>
              <w:left w:color="000000" w:space="0" w:sz="12" w:val="single"/>
            </w:tcBorders>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实验课表现</w:t>
            </w:r>
          </w:p>
        </w:tc>
        <w:tc>
          <w:tcPr>
            <w:gridSpan w:val="2"/>
            <w:tcBorders>
              <w:bottom w:color="000000" w:space="0" w:sz="4" w:val="single"/>
            </w:tcBorders>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出勤、表现得分</w:t>
            </w:r>
          </w:p>
        </w:tc>
        <w:tc>
          <w:tcPr>
            <w:gridSpan w:val="2"/>
            <w:tcBorders>
              <w:bottom w:color="000000" w:space="0" w:sz="4" w:val="single"/>
            </w:tcBorders>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实验报告</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得分</w:t>
            </w:r>
          </w:p>
        </w:tc>
        <w:tc>
          <w:tcPr>
            <w:gridSpan w:val="2"/>
            <w:vMerge w:val="restart"/>
            <w:tcBorders>
              <w:right w:color="000000" w:space="0" w:sz="4" w:val="single"/>
            </w:tcBorders>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3"/>
            <w:vMerge w:val="restart"/>
            <w:tcBorders>
              <w:left w:color="000000" w:space="0" w:sz="4" w:val="single"/>
              <w:right w:color="000000" w:space="0" w:sz="4" w:val="single"/>
            </w:tcBorders>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实验总分</w:t>
            </w:r>
          </w:p>
        </w:tc>
        <w:tc>
          <w:tcPr>
            <w:gridSpan w:val="2"/>
            <w:vMerge w:val="restart"/>
            <w:tcBorders>
              <w:left w:color="000000" w:space="0" w:sz="4" w:val="single"/>
              <w:right w:color="000000" w:space="0" w:sz="12" w:val="single"/>
            </w:tcBorders>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1"/>
                <w:szCs w:val="21"/>
                <w:u w:val="none"/>
                <w:shd w:fill="auto" w:val="clear"/>
                <w:vertAlign w:val="baseline"/>
              </w:rPr>
            </w:pPr>
            <w:r w:rsidDel="00000000" w:rsidR="00000000" w:rsidRPr="00000000">
              <w:rPr>
                <w:rtl w:val="0"/>
              </w:rPr>
            </w:r>
          </w:p>
        </w:tc>
      </w:tr>
      <w:tr>
        <w:trPr>
          <w:trHeight w:val="340" w:hRule="atLeast"/>
        </w:trPr>
        <w:tc>
          <w:tcPr>
            <w:gridSpan w:val="2"/>
            <w:vMerge w:val="continue"/>
            <w:tcBorders>
              <w:left w:color="000000" w:space="0" w:sz="12" w:val="single"/>
            </w:tcBorders>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0000"/>
                <w:sz w:val="21"/>
                <w:szCs w:val="21"/>
                <w:u w:val="none"/>
                <w:shd w:fill="auto" w:val="clear"/>
                <w:vertAlign w:val="baseline"/>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操作结果得分</w:t>
            </w:r>
          </w:p>
        </w:tc>
        <w:tc>
          <w:tcPr>
            <w:gridSpan w:val="2"/>
            <w:tcBorders>
              <w:bottom w:color="000000" w:space="0" w:sz="4" w:val="single"/>
            </w:tcBorders>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2"/>
            <w:vMerge w:val="continue"/>
            <w:tcBorders>
              <w:right w:color="000000" w:space="0" w:sz="4" w:val="single"/>
            </w:tcBorders>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3"/>
            <w:vMerge w:val="continue"/>
            <w:tcBorders>
              <w:left w:color="000000" w:space="0" w:sz="4" w:val="single"/>
              <w:right w:color="000000" w:space="0" w:sz="4" w:val="single"/>
            </w:tcBorders>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2"/>
            <w:vMerge w:val="continue"/>
            <w:tcBorders>
              <w:left w:color="000000" w:space="0" w:sz="4" w:val="single"/>
              <w:right w:color="000000" w:space="0" w:sz="12" w:val="single"/>
            </w:tcBorders>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r>
      <w:tr>
        <w:trPr>
          <w:trHeight w:val="200" w:hRule="atLeast"/>
        </w:trPr>
        <w:tc>
          <w:tcPr>
            <w:gridSpan w:val="10"/>
            <w:tcBorders>
              <w:top w:color="000000" w:space="0" w:sz="12" w:val="single"/>
              <w:left w:color="000000" w:space="0" w:sz="12" w:val="single"/>
              <w:right w:color="000000" w:space="0" w:sz="4" w:val="single"/>
            </w:tcBorders>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一、需求分析</w:t>
            </w:r>
            <w:r w:rsidDel="00000000" w:rsidR="00000000" w:rsidRPr="00000000">
              <w:rPr>
                <w:rtl w:val="0"/>
              </w:rPr>
            </w:r>
          </w:p>
        </w:tc>
        <w:tc>
          <w:tcPr>
            <w:gridSpan w:val="3"/>
            <w:tcBorders>
              <w:top w:color="000000" w:space="0" w:sz="12" w:val="single"/>
              <w:left w:color="000000" w:space="0" w:sz="4" w:val="single"/>
              <w:right w:color="000000" w:space="0" w:sz="4" w:val="single"/>
            </w:tcBorders>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得分</w:t>
            </w:r>
            <w:r w:rsidDel="00000000" w:rsidR="00000000" w:rsidRPr="00000000">
              <w:rPr>
                <w:rtl w:val="0"/>
              </w:rPr>
            </w:r>
          </w:p>
        </w:tc>
        <w:tc>
          <w:tcPr>
            <w:tcBorders>
              <w:top w:color="000000" w:space="0" w:sz="12" w:val="single"/>
              <w:left w:color="000000" w:space="0" w:sz="4" w:val="single"/>
              <w:right w:color="000000" w:space="0" w:sz="12" w:val="single"/>
            </w:tcBorders>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r>
        <w:trPr>
          <w:trHeight w:val="1140" w:hRule="atLeast"/>
        </w:trPr>
        <w:tc>
          <w:tcPr>
            <w:gridSpan w:val="14"/>
            <w:tcBorders>
              <w:top w:color="000000" w:space="0" w:sz="4" w:val="single"/>
              <w:left w:color="000000" w:space="0" w:sz="12" w:val="single"/>
              <w:bottom w:color="000000" w:space="0" w:sz="0" w:val="nil"/>
              <w:right w:color="000000" w:space="0" w:sz="12" w:val="single"/>
            </w:tcBorders>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基本功能: （已实现的功能标记为</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粗体绿色</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 </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标识符</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（由大小写字母、数字以及下划线组成，但必须以字母或者下划线开头）</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 </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关键字</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（①类型关键字：整型、浮点型、布尔型、记录型；②分支结构中的if和else； ③循环结构中的do和while；④过程声明和调用中的关键字）</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3. </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运算符</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（①算术运算符；②关系运算符；③逻辑运算）</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4. </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界符</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（①用于赋值语句的界符，如“=”；②用于句子结尾的界符，如“；”；③用于数组表示的界符，如“[”和“]”；④用于浮点数表示的界符“.”）</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 </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常数</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（无符号整数和浮点数，包括科学计数法，字符串常数等）</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6. </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注释</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（/*……*/形式）</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额外功能:</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1识别</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字符常数</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八进制</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和</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十六进制数</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2能够应用</w:t>
            </w:r>
            <w:r w:rsidDel="00000000" w:rsidR="00000000" w:rsidRPr="00000000">
              <w:rPr>
                <w:rFonts w:ascii="Gungsuh" w:cs="Gungsuh" w:eastAsia="Gungsuh" w:hAnsi="Gungsuh"/>
                <w:b w:val="1"/>
                <w:i w:val="0"/>
                <w:smallCaps w:val="0"/>
                <w:strike w:val="0"/>
                <w:color w:val="00b050"/>
                <w:sz w:val="21"/>
                <w:szCs w:val="21"/>
                <w:u w:val="none"/>
                <w:shd w:fill="auto" w:val="clear"/>
                <w:vertAlign w:val="baseline"/>
                <w:rtl w:val="0"/>
              </w:rPr>
              <w:t xml:space="preserve">子集构造法从输入的NFA自动生成DFA</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要求:</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通过文件导入FA转换表和测试用例，可以通过用户界面显示并编辑测试用例。测试用例要涵盖“实验内容”中列出的各类单词，并包含各种单词拼写错误。</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系统的输出分为两部分：一部分是打印输出词法分析器的DFA转换表。另一部分是打印输出源程序对应的token序列。</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r>
      <w:tr>
        <w:tc>
          <w:tcPr>
            <w:gridSpan w:val="10"/>
            <w:tcBorders>
              <w:top w:color="000000" w:space="0" w:sz="12" w:val="single"/>
              <w:left w:color="000000" w:space="0" w:sz="12" w:val="single"/>
              <w:right w:color="000000" w:space="0" w:sz="4" w:val="single"/>
            </w:tcBorders>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二、文法设计</w:t>
            </w:r>
            <w:r w:rsidDel="00000000" w:rsidR="00000000" w:rsidRPr="00000000">
              <w:rPr>
                <w:rtl w:val="0"/>
              </w:rPr>
            </w:r>
          </w:p>
        </w:tc>
        <w:tc>
          <w:tcPr>
            <w:gridSpan w:val="3"/>
            <w:tcBorders>
              <w:top w:color="000000" w:space="0" w:sz="12" w:val="single"/>
              <w:left w:color="000000" w:space="0" w:sz="4" w:val="single"/>
              <w:right w:color="000000" w:space="0" w:sz="4" w:val="single"/>
            </w:tcBorders>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得分</w:t>
            </w:r>
            <w:r w:rsidDel="00000000" w:rsidR="00000000" w:rsidRPr="00000000">
              <w:rPr>
                <w:rtl w:val="0"/>
              </w:rPr>
            </w:r>
          </w:p>
        </w:tc>
        <w:tc>
          <w:tcPr>
            <w:tcBorders>
              <w:top w:color="000000" w:space="0" w:sz="12" w:val="single"/>
              <w:left w:color="000000" w:space="0" w:sz="4" w:val="single"/>
              <w:right w:color="000000" w:space="0" w:sz="12" w:val="single"/>
            </w:tcBorders>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r>
        <w:trPr>
          <w:trHeight w:val="1020" w:hRule="atLeast"/>
        </w:trPr>
        <w:tc>
          <w:tcPr>
            <w:gridSpan w:val="14"/>
            <w:tcBorders>
              <w:left w:color="000000" w:space="0" w:sz="12" w:val="single"/>
              <w:bottom w:color="000000" w:space="0" w:sz="0" w:val="nil"/>
              <w:right w:color="000000" w:space="0" w:sz="12" w:val="single"/>
            </w:tcBorders>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要求：对如下内容展开描述</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给出各类单词的词法规则描述（正则文法或正则表达式）</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标识符：</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 (A|B|…|Z|a|b|…|z|_)( A|B|…|Z|a|b|…|z|_| 0|1|2|…|9)*</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关键字：</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205"/>
              <w:jc w:val="left"/>
              <w:rPr>
                <w:rFonts w:ascii="SimSun" w:cs="SimSun" w:eastAsia="SimSun" w:hAnsi="SimSun"/>
                <w:b w:val="1"/>
                <w:i w:val="0"/>
                <w:smallCaps w:val="0"/>
                <w:strike w:val="0"/>
                <w:color w:val="000000"/>
                <w:sz w:val="20"/>
                <w:szCs w:val="20"/>
                <w:u w:val="none"/>
                <w:shd w:fill="auto" w:val="clear"/>
                <w:vertAlign w:val="baseline"/>
              </w:rPr>
            </w:pPr>
            <w:r w:rsidDel="00000000" w:rsidR="00000000" w:rsidRPr="00000000">
              <w:rPr>
                <w:rFonts w:ascii="SimSun" w:cs="SimSun" w:eastAsia="SimSun" w:hAnsi="SimSun"/>
                <w:b w:val="1"/>
                <w:i w:val="0"/>
                <w:smallCaps w:val="0"/>
                <w:strike w:val="0"/>
                <w:color w:val="000000"/>
                <w:sz w:val="20"/>
                <w:szCs w:val="20"/>
                <w:u w:val="none"/>
                <w:shd w:fill="auto" w:val="clear"/>
                <w:vertAlign w:val="baseline"/>
                <w:rtl w:val="0"/>
              </w:rPr>
              <w:t xml:space="preserve">char | long | short | float | double | const | Boolean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205"/>
              <w:jc w:val="left"/>
              <w:rPr>
                <w:rFonts w:ascii="SimSun" w:cs="SimSun" w:eastAsia="SimSun" w:hAnsi="SimSun"/>
                <w:b w:val="1"/>
                <w:i w:val="0"/>
                <w:smallCaps w:val="0"/>
                <w:strike w:val="0"/>
                <w:color w:val="000000"/>
                <w:sz w:val="20"/>
                <w:szCs w:val="20"/>
                <w:u w:val="none"/>
                <w:shd w:fill="auto" w:val="clear"/>
                <w:vertAlign w:val="baseline"/>
              </w:rPr>
            </w:pPr>
            <w:r w:rsidDel="00000000" w:rsidR="00000000" w:rsidRPr="00000000">
              <w:rPr>
                <w:rFonts w:ascii="SimSun" w:cs="SimSun" w:eastAsia="SimSun" w:hAnsi="SimSun"/>
                <w:b w:val="1"/>
                <w:i w:val="0"/>
                <w:smallCaps w:val="0"/>
                <w:strike w:val="0"/>
                <w:color w:val="000000"/>
                <w:sz w:val="20"/>
                <w:szCs w:val="20"/>
                <w:u w:val="none"/>
                <w:shd w:fill="auto" w:val="clear"/>
                <w:vertAlign w:val="baseline"/>
                <w:rtl w:val="0"/>
              </w:rPr>
              <w:t xml:space="preserve">void |null| false |true| enum| int| do| while |if |else|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205"/>
              <w:jc w:val="left"/>
              <w:rPr>
                <w:rFonts w:ascii="SimSun" w:cs="SimSun" w:eastAsia="SimSun" w:hAnsi="SimSun"/>
                <w:b w:val="1"/>
                <w:i w:val="0"/>
                <w:smallCaps w:val="0"/>
                <w:strike w:val="0"/>
                <w:color w:val="000000"/>
                <w:sz w:val="20"/>
                <w:szCs w:val="20"/>
                <w:u w:val="none"/>
                <w:shd w:fill="auto" w:val="clear"/>
                <w:vertAlign w:val="baseline"/>
              </w:rPr>
            </w:pPr>
            <w:r w:rsidDel="00000000" w:rsidR="00000000" w:rsidRPr="00000000">
              <w:rPr>
                <w:rFonts w:ascii="SimSun" w:cs="SimSun" w:eastAsia="SimSun" w:hAnsi="SimSun"/>
                <w:b w:val="1"/>
                <w:i w:val="0"/>
                <w:smallCaps w:val="0"/>
                <w:strike w:val="0"/>
                <w:color w:val="000000"/>
                <w:sz w:val="20"/>
                <w:szCs w:val="20"/>
                <w:u w:val="none"/>
                <w:shd w:fill="auto" w:val="clear"/>
                <w:vertAlign w:val="baseline"/>
                <w:rtl w:val="0"/>
              </w:rPr>
              <w:t xml:space="preserve">for| then | break | continue | class | static |final |extends|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205"/>
              <w:jc w:val="left"/>
              <w:rPr>
                <w:rFonts w:ascii="SimSun" w:cs="SimSun" w:eastAsia="SimSun" w:hAnsi="SimSun"/>
                <w:b w:val="1"/>
                <w:i w:val="0"/>
                <w:smallCaps w:val="0"/>
                <w:strike w:val="0"/>
                <w:color w:val="000000"/>
                <w:sz w:val="20"/>
                <w:szCs w:val="20"/>
                <w:u w:val="none"/>
                <w:shd w:fill="auto" w:val="clear"/>
                <w:vertAlign w:val="baseline"/>
              </w:rPr>
            </w:pPr>
            <w:r w:rsidDel="00000000" w:rsidR="00000000" w:rsidRPr="00000000">
              <w:rPr>
                <w:rFonts w:ascii="SimSun" w:cs="SimSun" w:eastAsia="SimSun" w:hAnsi="SimSun"/>
                <w:b w:val="1"/>
                <w:i w:val="0"/>
                <w:smallCaps w:val="0"/>
                <w:strike w:val="0"/>
                <w:color w:val="000000"/>
                <w:sz w:val="20"/>
                <w:szCs w:val="20"/>
                <w:u w:val="none"/>
                <w:shd w:fill="auto" w:val="clear"/>
                <w:vertAlign w:val="baseline"/>
                <w:rtl w:val="0"/>
              </w:rPr>
              <w:t xml:space="preserve">new| return | signed| struct | union| unsigned| goto | switch|</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205"/>
              <w:jc w:val="left"/>
              <w:rPr>
                <w:rFonts w:ascii="SimSun" w:cs="SimSun" w:eastAsia="SimSun" w:hAnsi="SimSun"/>
                <w:b w:val="1"/>
                <w:i w:val="0"/>
                <w:smallCaps w:val="0"/>
                <w:strike w:val="0"/>
                <w:color w:val="000000"/>
                <w:sz w:val="20"/>
                <w:szCs w:val="20"/>
                <w:u w:val="none"/>
                <w:shd w:fill="auto" w:val="clear"/>
                <w:vertAlign w:val="baseline"/>
              </w:rPr>
            </w:pPr>
            <w:r w:rsidDel="00000000" w:rsidR="00000000" w:rsidRPr="00000000">
              <w:rPr>
                <w:rFonts w:ascii="SimSun" w:cs="SimSun" w:eastAsia="SimSun" w:hAnsi="SimSun"/>
                <w:b w:val="1"/>
                <w:i w:val="0"/>
                <w:smallCaps w:val="0"/>
                <w:strike w:val="0"/>
                <w:color w:val="000000"/>
                <w:sz w:val="20"/>
                <w:szCs w:val="20"/>
                <w:u w:val="none"/>
                <w:shd w:fill="auto" w:val="clear"/>
                <w:vertAlign w:val="baseline"/>
                <w:rtl w:val="0"/>
              </w:rPr>
              <w:t xml:space="preserve">case |default |auto| extern | register| sizeof | typedef | volatile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运算符：</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&gt;|&gt;=|&lt;|&lt;=|==|!=| | |&amp;| || |&amp;&amp;|!|^|+|-|*|/|%|++|--|+=|-=|*=|/=|</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界符：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常数：</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(0|1|2|…|9)(0|1|2|…|9)*(( . (0|1|2|…|9) (0|1|2|…|9)*)|ε)</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631.9999999999999"/>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 E(+|-|ε)( (0|1|2|…|9) (0|1|2|…|9)*) )|ε)</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注释：/*(其他)*/</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八进制数：</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0(1|2|3|4|5|6|7)(0|1|2|3|4|5|6|7)*</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十六进制数：</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0x(1|...|9|a|...|f|A|…|F)(0|...|9|a|...|f |A|…|F)*</w:t>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各类单词的转换图</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标识符</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243830" cy="1288415"/>
                  <wp:effectExtent b="0" l="0" r="0" t="0"/>
                  <wp:docPr descr="identifier.gv" id="4" name="image13.png"/>
                  <a:graphic>
                    <a:graphicData uri="http://schemas.openxmlformats.org/drawingml/2006/picture">
                      <pic:pic>
                        <pic:nvPicPr>
                          <pic:cNvPr descr="identifier.gv" id="0" name="image13.png"/>
                          <pic:cNvPicPr preferRelativeResize="0"/>
                        </pic:nvPicPr>
                        <pic:blipFill>
                          <a:blip r:embed="rId6"/>
                          <a:srcRect b="0" l="0" r="0" t="0"/>
                          <a:stretch>
                            <a:fillRect/>
                          </a:stretch>
                        </pic:blipFill>
                        <pic:spPr>
                          <a:xfrm>
                            <a:off x="0" y="0"/>
                            <a:ext cx="5243830" cy="128841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关键字</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由于画出 NFA 并不便于修改和查看，因此对关键字的识别在代码中通过字符串比较实现</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运算符</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267325" cy="1382395"/>
                  <wp:effectExtent b="0" l="0" r="0" t="0"/>
                  <wp:docPr descr="operator.gv" id="6" name="image5.png"/>
                  <a:graphic>
                    <a:graphicData uri="http://schemas.openxmlformats.org/drawingml/2006/picture">
                      <pic:pic>
                        <pic:nvPicPr>
                          <pic:cNvPr descr="operator.gv" id="0" name="image5.png"/>
                          <pic:cNvPicPr preferRelativeResize="0"/>
                        </pic:nvPicPr>
                        <pic:blipFill>
                          <a:blip r:embed="rId7"/>
                          <a:srcRect b="0" l="0" r="0" t="0"/>
                          <a:stretch>
                            <a:fillRect/>
                          </a:stretch>
                        </pic:blipFill>
                        <pic:spPr>
                          <a:xfrm>
                            <a:off x="0" y="0"/>
                            <a:ext cx="5267325" cy="13823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界符</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258435" cy="920750"/>
                  <wp:effectExtent b="0" l="0" r="0" t="0"/>
                  <wp:docPr descr="delimeter.gv" id="5" name="image4.png"/>
                  <a:graphic>
                    <a:graphicData uri="http://schemas.openxmlformats.org/drawingml/2006/picture">
                      <pic:pic>
                        <pic:nvPicPr>
                          <pic:cNvPr descr="delimeter.gv" id="0" name="image4.png"/>
                          <pic:cNvPicPr preferRelativeResize="0"/>
                        </pic:nvPicPr>
                        <pic:blipFill>
                          <a:blip r:embed="rId8"/>
                          <a:srcRect b="0" l="0" r="0" t="0"/>
                          <a:stretch>
                            <a:fillRect/>
                          </a:stretch>
                        </pic:blipFill>
                        <pic:spPr>
                          <a:xfrm>
                            <a:off x="0" y="0"/>
                            <a:ext cx="5258435" cy="9207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常数</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269230" cy="3652520"/>
                  <wp:effectExtent b="0" l="0" r="0" t="0"/>
                  <wp:docPr descr="unsigned.gv" id="10" name="image9.png"/>
                  <a:graphic>
                    <a:graphicData uri="http://schemas.openxmlformats.org/drawingml/2006/picture">
                      <pic:pic>
                        <pic:nvPicPr>
                          <pic:cNvPr descr="unsigned.gv" id="0" name="image9.png"/>
                          <pic:cNvPicPr preferRelativeResize="0"/>
                        </pic:nvPicPr>
                        <pic:blipFill>
                          <a:blip r:embed="rId9"/>
                          <a:srcRect b="0" l="0" r="0" t="0"/>
                          <a:stretch>
                            <a:fillRect/>
                          </a:stretch>
                        </pic:blipFill>
                        <pic:spPr>
                          <a:xfrm>
                            <a:off x="0" y="0"/>
                            <a:ext cx="5269230" cy="365252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注释</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358011" cy="957263"/>
                  <wp:effectExtent b="0" l="0" r="0" t="0"/>
                  <wp:docPr descr="comment.gv" id="9" name="image14.png"/>
                  <a:graphic>
                    <a:graphicData uri="http://schemas.openxmlformats.org/drawingml/2006/picture">
                      <pic:pic>
                        <pic:nvPicPr>
                          <pic:cNvPr descr="comment.gv" id="0" name="image14.png"/>
                          <pic:cNvPicPr preferRelativeResize="0"/>
                        </pic:nvPicPr>
                        <pic:blipFill>
                          <a:blip r:embed="rId10"/>
                          <a:srcRect b="0" l="0" r="25645" t="0"/>
                          <a:stretch>
                            <a:fillRect/>
                          </a:stretch>
                        </pic:blipFill>
                        <pic:spPr>
                          <a:xfrm>
                            <a:off x="0" y="0"/>
                            <a:ext cx="5358011"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八进制</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403396" cy="4976813"/>
                  <wp:effectExtent b="0" l="0" r="0" t="0"/>
                  <wp:docPr descr="octal.gv" id="12" name="image11.png"/>
                  <a:graphic>
                    <a:graphicData uri="http://schemas.openxmlformats.org/drawingml/2006/picture">
                      <pic:pic>
                        <pic:nvPicPr>
                          <pic:cNvPr descr="octal.gv" id="0" name="image11.png"/>
                          <pic:cNvPicPr preferRelativeResize="0"/>
                        </pic:nvPicPr>
                        <pic:blipFill>
                          <a:blip r:embed="rId11"/>
                          <a:srcRect b="0" l="0" r="21165" t="0"/>
                          <a:stretch>
                            <a:fillRect/>
                          </a:stretch>
                        </pic:blipFill>
                        <pic:spPr>
                          <a:xfrm>
                            <a:off x="0" y="0"/>
                            <a:ext cx="5403396"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十六进制</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385049" cy="2795588"/>
                  <wp:effectExtent b="0" l="0" r="0" t="0"/>
                  <wp:docPr descr="hex.gv" id="11" name="image6.png"/>
                  <a:graphic>
                    <a:graphicData uri="http://schemas.openxmlformats.org/drawingml/2006/picture">
                      <pic:pic>
                        <pic:nvPicPr>
                          <pic:cNvPr descr="hex.gv" id="0" name="image6.png"/>
                          <pic:cNvPicPr preferRelativeResize="0"/>
                        </pic:nvPicPr>
                        <pic:blipFill>
                          <a:blip r:embed="rId12"/>
                          <a:srcRect b="0" l="0" r="25223" t="0"/>
                          <a:stretch>
                            <a:fillRect/>
                          </a:stretch>
                        </pic:blipFill>
                        <pic:spPr>
                          <a:xfrm>
                            <a:off x="0" y="0"/>
                            <a:ext cx="5385049"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字符串常量</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114300" distR="114300">
                  <wp:extent cx="5359382" cy="1433513"/>
                  <wp:effectExtent b="0" l="0" r="0" t="0"/>
                  <wp:docPr descr="string.gv" id="14" name="image16.png"/>
                  <a:graphic>
                    <a:graphicData uri="http://schemas.openxmlformats.org/drawingml/2006/picture">
                      <pic:pic>
                        <pic:nvPicPr>
                          <pic:cNvPr descr="string.gv" id="0" name="image16.png"/>
                          <pic:cNvPicPr preferRelativeResize="0"/>
                        </pic:nvPicPr>
                        <pic:blipFill>
                          <a:blip r:embed="rId13"/>
                          <a:srcRect b="0" l="0" r="40720" t="0"/>
                          <a:stretch>
                            <a:fillRect/>
                          </a:stretch>
                        </pic:blipFill>
                        <pic:spPr>
                          <a:xfrm>
                            <a:off x="0" y="0"/>
                            <a:ext cx="5359382" cy="1433513"/>
                          </a:xfrm>
                          <a:prstGeom prst="rect"/>
                          <a:ln/>
                        </pic:spPr>
                      </pic:pic>
                    </a:graphicData>
                  </a:graphic>
                </wp:inline>
              </w:drawing>
            </w:r>
            <w:r w:rsidDel="00000000" w:rsidR="00000000" w:rsidRPr="00000000">
              <w:rPr>
                <w:rtl w:val="0"/>
              </w:rPr>
            </w:r>
          </w:p>
        </w:tc>
      </w:tr>
      <w:tr>
        <w:tc>
          <w:tcPr>
            <w:gridSpan w:val="10"/>
            <w:tcBorders>
              <w:top w:color="000000" w:space="0" w:sz="12" w:val="single"/>
              <w:left w:color="000000" w:space="0" w:sz="12" w:val="single"/>
              <w:right w:color="000000" w:space="0" w:sz="4" w:val="single"/>
            </w:tcBorders>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三、系统设计</w:t>
            </w:r>
            <w:r w:rsidDel="00000000" w:rsidR="00000000" w:rsidRPr="00000000">
              <w:rPr>
                <w:rtl w:val="0"/>
              </w:rPr>
            </w:r>
          </w:p>
        </w:tc>
        <w:tc>
          <w:tcPr>
            <w:gridSpan w:val="3"/>
            <w:tcBorders>
              <w:top w:color="000000" w:space="0" w:sz="12" w:val="single"/>
              <w:left w:color="000000" w:space="0" w:sz="4" w:val="single"/>
              <w:right w:color="000000" w:space="0" w:sz="4" w:val="single"/>
            </w:tcBorders>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得分</w:t>
            </w:r>
            <w:r w:rsidDel="00000000" w:rsidR="00000000" w:rsidRPr="00000000">
              <w:rPr>
                <w:rtl w:val="0"/>
              </w:rPr>
            </w:r>
          </w:p>
        </w:tc>
        <w:tc>
          <w:tcPr>
            <w:tcBorders>
              <w:top w:color="000000" w:space="0" w:sz="12" w:val="single"/>
              <w:left w:color="000000" w:space="0" w:sz="4" w:val="single"/>
              <w:right w:color="000000" w:space="0" w:sz="12" w:val="single"/>
            </w:tcBorders>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r>
        <w:trPr>
          <w:trHeight w:val="700" w:hRule="atLeast"/>
        </w:trPr>
        <w:tc>
          <w:tcPr>
            <w:gridSpan w:val="14"/>
            <w:tcBorders>
              <w:left w:color="000000" w:space="0" w:sz="12" w:val="single"/>
              <w:bottom w:color="000000" w:space="0" w:sz="0" w:val="nil"/>
              <w:right w:color="000000" w:space="0" w:sz="12" w:val="single"/>
            </w:tcBorders>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要求：分为系统概要设计和系统详细设计。</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1"/>
                <w:sz w:val="28"/>
                <w:szCs w:val="28"/>
                <w:rtl w:val="0"/>
              </w:rPr>
              <w:t xml:space="preserve">（1）</w:t>
            </w:r>
            <w:r w:rsidDel="00000000" w:rsidR="00000000" w:rsidRPr="00000000">
              <w:rPr>
                <w:rFonts w:ascii="Gungsuh" w:cs="Gungsuh" w:eastAsia="Gungsuh" w:hAnsi="Gungsuh"/>
                <w:b w:val="1"/>
                <w:i w:val="0"/>
                <w:smallCaps w:val="0"/>
                <w:strike w:val="0"/>
                <w:color w:val="000000"/>
                <w:sz w:val="28"/>
                <w:szCs w:val="28"/>
                <w:u w:val="none"/>
                <w:shd w:fill="auto" w:val="clear"/>
                <w:vertAlign w:val="baseline"/>
                <w:rtl w:val="0"/>
              </w:rPr>
              <w:t xml:space="preserve">系统概要设计：</w:t>
            </w:r>
          </w:p>
          <w:p w:rsidR="00000000" w:rsidDel="00000000" w:rsidP="00000000" w:rsidRDefault="00000000" w:rsidRPr="00000000" w14:paraId="000000C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系统框架图</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1"/>
                <w:szCs w:val="21"/>
              </w:rPr>
            </w:pPr>
            <w:r w:rsidDel="00000000" w:rsidR="00000000" w:rsidRPr="00000000">
              <w:rPr>
                <w:sz w:val="21"/>
                <w:szCs w:val="21"/>
              </w:rPr>
              <w:drawing>
                <wp:inline distB="114300" distT="114300" distL="114300" distR="114300">
                  <wp:extent cx="4410075" cy="314325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4100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数据流图</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sz w:val="21"/>
                <w:szCs w:val="21"/>
              </w:rPr>
              <w:drawing>
                <wp:inline distB="114300" distT="114300" distL="114300" distR="114300">
                  <wp:extent cx="5410200" cy="15748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10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功能模块图</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Pr>
              <w:drawing>
                <wp:inline distB="114300" distT="114300" distL="114300" distR="114300">
                  <wp:extent cx="5410200" cy="37973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10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1"/>
                <w:i w:val="0"/>
                <w:smallCaps w:val="0"/>
                <w:strike w:val="0"/>
                <w:color w:val="000000"/>
                <w:sz w:val="28"/>
                <w:szCs w:val="28"/>
                <w:u w:val="none"/>
                <w:shd w:fill="auto" w:val="clear"/>
                <w:vertAlign w:val="baseline"/>
                <w:rtl w:val="0"/>
              </w:rPr>
              <w:t xml:space="preserve">（2）系统详细设计：</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sz w:val="24"/>
                <w:szCs w:val="24"/>
                <w:rtl w:val="0"/>
              </w:rPr>
              <w:t xml:space="preserve">一、</w:t>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核心数据结构的设计</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1"/>
                <w:i w:val="0"/>
                <w:smallCaps w:val="0"/>
                <w:strike w:val="0"/>
                <w:color w:val="000000"/>
                <w:sz w:val="21"/>
                <w:szCs w:val="21"/>
                <w:u w:val="none"/>
                <w:shd w:fill="auto" w:val="clear"/>
                <w:vertAlign w:val="baseline"/>
                <w:rtl w:val="0"/>
              </w:rPr>
              <w:t xml:space="preserve">输入 NFA 结构设计：</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Fonts w:ascii="Gungsuh" w:cs="Gungsuh" w:eastAsia="Gungsuh" w:hAnsi="Gungsuh"/>
                <w:sz w:val="21"/>
                <w:szCs w:val="21"/>
                <w:rtl w:val="0"/>
              </w:rPr>
              <w:t xml:space="preserve">使用 JSON 来表示 NFA 转换表，最外部结构为字典，该字典的键表示 NFA 的所有状态，值的结构亦为字典，结构描述如下：</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Fonts w:ascii="Gungsuh" w:cs="Gungsuh" w:eastAsia="Gungsuh" w:hAnsi="Gungsuh"/>
                <w:sz w:val="21"/>
                <w:szCs w:val="21"/>
                <w:rtl w:val="0"/>
              </w:rPr>
              <w:t xml:space="preserve">键 “edges” 表示从该键表示的状态出发的所有边集合，键表示输入字符，值表示，在该输入字符下可以达到的状态集合，结构为列表。</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Fonts w:ascii="Gungsuh" w:cs="Gungsuh" w:eastAsia="Gungsuh" w:hAnsi="Gungsuh"/>
                <w:sz w:val="21"/>
                <w:szCs w:val="21"/>
                <w:rtl w:val="0"/>
              </w:rPr>
              <w:t xml:space="preserve">如果某一个状态为接受状态，则有一个键为 “accept”，值为字符串，表示该状态可以接受一个 token。</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Fonts w:ascii="Gungsuh" w:cs="Gungsuh" w:eastAsia="Gungsuh" w:hAnsi="Gungsuh"/>
                <w:sz w:val="21"/>
                <w:szCs w:val="21"/>
                <w:rtl w:val="0"/>
              </w:rPr>
              <w:t xml:space="preserve">例：</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sz w:val="21"/>
                <w:szCs w:val="21"/>
              </w:rPr>
              <w:drawing>
                <wp:inline distB="114300" distT="114300" distL="114300" distR="114300">
                  <wp:extent cx="5410200" cy="2228850"/>
                  <wp:effectExtent b="0" l="0" r="0" t="0"/>
                  <wp:docPr id="15" name="image10.png"/>
                  <a:graphic>
                    <a:graphicData uri="http://schemas.openxmlformats.org/drawingml/2006/picture">
                      <pic:pic>
                        <pic:nvPicPr>
                          <pic:cNvPr id="0" name="image10.png"/>
                          <pic:cNvPicPr preferRelativeResize="0"/>
                        </pic:nvPicPr>
                        <pic:blipFill>
                          <a:blip r:embed="rId17"/>
                          <a:srcRect b="0" l="0" r="0" t="9652"/>
                          <a:stretch>
                            <a:fillRect/>
                          </a:stretch>
                        </pic:blipFill>
                        <pic:spPr>
                          <a:xfrm>
                            <a:off x="0" y="0"/>
                            <a:ext cx="54102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Fonts w:ascii="Gungsuh" w:cs="Gungsuh" w:eastAsia="Gungsuh" w:hAnsi="Gungsuh"/>
                <w:sz w:val="21"/>
                <w:szCs w:val="21"/>
                <w:rtl w:val="0"/>
              </w:rPr>
              <w:t xml:space="preserve">可以看到，状态 0 存在一条出边，表示在状态 0 的时候，如果遇到输入 “0”，则可以转移到状态 1；在状态 1 的时候，如果遇到输入 “0”，可以转移到状态 2，如果遇到输入 “1” 也可以转移到状态 2，以此类推；在状态 2 的时候，如果遇到输入 “0”，“1”，...，“7” 又可以转换为状态 2，并且状态 2 也是一个接受状态，可以接受一个描述为“oct”（即 8 进制数）的 token。</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Fonts w:ascii="Gungsuh" w:cs="Gungsuh" w:eastAsia="Gungsuh" w:hAnsi="Gungsuh"/>
                <w:b w:val="1"/>
                <w:sz w:val="21"/>
                <w:szCs w:val="21"/>
                <w:rtl w:val="0"/>
              </w:rPr>
              <w:t xml:space="preserve">输出 DFA 设计</w:t>
            </w:r>
            <w:r w:rsidDel="00000000" w:rsidR="00000000" w:rsidRPr="00000000">
              <w:rPr>
                <w:rFonts w:ascii="Gungsuh" w:cs="Gungsuh" w:eastAsia="Gungsuh" w:hAnsi="Gungsuh"/>
                <w:sz w:val="21"/>
                <w:szCs w:val="21"/>
                <w:rtl w:val="0"/>
              </w:rPr>
              <w:t xml:space="preserve">：（参考 NFA 转换 JSON）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sz w:val="24"/>
                <w:szCs w:val="24"/>
                <w:rtl w:val="0"/>
              </w:rPr>
              <w:t xml:space="preserve">二、</w:t>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主要功能函数说明</w:t>
            </w:r>
          </w:p>
          <w:p w:rsidR="00000000" w:rsidDel="00000000" w:rsidP="00000000" w:rsidRDefault="00000000" w:rsidRPr="00000000" w14:paraId="000000D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Gungsuh" w:cs="Gungsuh" w:eastAsia="Gungsuh" w:hAnsi="Gungsuh"/>
                <w:sz w:val="24"/>
                <w:szCs w:val="24"/>
                <w:rtl w:val="0"/>
              </w:rPr>
              <w:t xml:space="preserve">MergeNFA 将不同词法结构的 NFA 合并为一个完整的 NFA，用来进行 DFA 转换</w:t>
            </w:r>
          </w:p>
          <w:p w:rsidR="00000000" w:rsidDel="00000000" w:rsidP="00000000" w:rsidRDefault="00000000" w:rsidRPr="00000000" w14:paraId="000000D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Gungsuh" w:cs="Gungsuh" w:eastAsia="Gungsuh" w:hAnsi="Gungsuh"/>
                <w:sz w:val="24"/>
                <w:szCs w:val="24"/>
                <w:rtl w:val="0"/>
              </w:rPr>
              <w:t xml:space="preserve">ImportNFA 从 JSON 文件中输入 NFA</w:t>
            </w:r>
          </w:p>
          <w:p w:rsidR="00000000" w:rsidDel="00000000" w:rsidP="00000000" w:rsidRDefault="00000000" w:rsidRPr="00000000" w14:paraId="000000E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Gungsuh" w:cs="Gungsuh" w:eastAsia="Gungsuh" w:hAnsi="Gungsuh"/>
                <w:sz w:val="24"/>
                <w:szCs w:val="24"/>
                <w:rtl w:val="0"/>
              </w:rPr>
              <w:t xml:space="preserve">DFA.parse 使用 DFA 对待分析代码进行分析，并输出 Token 序列</w:t>
            </w:r>
          </w:p>
          <w:p w:rsidR="00000000" w:rsidDel="00000000" w:rsidP="00000000" w:rsidRDefault="00000000" w:rsidRPr="00000000" w14:paraId="000000E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Gungsuh" w:cs="Gungsuh" w:eastAsia="Gungsuh" w:hAnsi="Gungsuh"/>
                <w:sz w:val="24"/>
                <w:szCs w:val="24"/>
                <w:rtl w:val="0"/>
              </w:rPr>
              <w:t xml:space="preserve">DFA.subsetContruction 使用子集构造法对 NFA 进行转换</w:t>
            </w:r>
          </w:p>
          <w:p w:rsidR="00000000" w:rsidDel="00000000" w:rsidP="00000000" w:rsidRDefault="00000000" w:rsidRPr="00000000" w14:paraId="000000E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Gungsuh" w:cs="Gungsuh" w:eastAsia="Gungsuh" w:hAnsi="Gungsuh"/>
                <w:sz w:val="24"/>
                <w:szCs w:val="24"/>
                <w:rtl w:val="0"/>
              </w:rPr>
              <w:t xml:space="preserve">NFA.epsilon_closure 对一个状态集合中的所有通过空串能够到达的所有状态集合进行计算</w:t>
            </w:r>
          </w:p>
          <w:p w:rsidR="00000000" w:rsidDel="00000000" w:rsidP="00000000" w:rsidRDefault="00000000" w:rsidRPr="00000000" w14:paraId="000000E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Gungsuh" w:cs="Gungsuh" w:eastAsia="Gungsuh" w:hAnsi="Gungsuh"/>
                <w:sz w:val="24"/>
                <w:szCs w:val="24"/>
                <w:rtl w:val="0"/>
              </w:rPr>
              <w:t xml:space="preserve">NFA.move 对一个状态集合在输入字符为 a 的情况下所能到达的所有状态集合进行计算</w:t>
            </w:r>
          </w:p>
          <w:p w:rsidR="00000000" w:rsidDel="00000000" w:rsidP="00000000" w:rsidRDefault="00000000" w:rsidRPr="00000000" w14:paraId="000000E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Gungsuh" w:cs="Gungsuh" w:eastAsia="Gungsuh" w:hAnsi="Gungsuh"/>
                <w:sz w:val="24"/>
                <w:szCs w:val="24"/>
                <w:rtl w:val="0"/>
              </w:rPr>
              <w:t xml:space="preserve">FA.visualize 对自动机进行可视化展示，输出转换图</w:t>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sz w:val="24"/>
                <w:szCs w:val="24"/>
                <w:rtl w:val="0"/>
              </w:rPr>
              <w:t xml:space="preserve">三、</w:t>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程序核心部分的程序流程图</w:t>
            </w:r>
          </w:p>
          <w:p w:rsidR="00000000" w:rsidDel="00000000" w:rsidP="00000000" w:rsidRDefault="00000000" w:rsidRPr="00000000" w14:paraId="000000E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4"/>
                <w:szCs w:val="24"/>
                <w:u w:val="none"/>
              </w:rPr>
            </w:pPr>
            <w:r w:rsidDel="00000000" w:rsidR="00000000" w:rsidRPr="00000000">
              <w:rPr>
                <w:rFonts w:ascii="Gungsuh" w:cs="Gungsuh" w:eastAsia="Gungsuh" w:hAnsi="Gungsuh"/>
                <w:b w:val="1"/>
                <w:sz w:val="24"/>
                <w:szCs w:val="24"/>
                <w:rtl w:val="0"/>
              </w:rPr>
              <w:t xml:space="preserve">子集构造法</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b w:val="1"/>
                <w:sz w:val="24"/>
                <w:szCs w:val="24"/>
              </w:rPr>
              <w:drawing>
                <wp:inline distB="114300" distT="114300" distL="114300" distR="114300">
                  <wp:extent cx="5410200" cy="27051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10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4"/>
                <w:szCs w:val="24"/>
                <w:u w:val="none"/>
              </w:rPr>
            </w:pPr>
            <w:r w:rsidDel="00000000" w:rsidR="00000000" w:rsidRPr="00000000">
              <w:rPr>
                <w:rFonts w:ascii="Gungsuh" w:cs="Gungsuh" w:eastAsia="Gungsuh" w:hAnsi="Gungsuh"/>
                <w:b w:val="1"/>
                <w:sz w:val="24"/>
                <w:szCs w:val="24"/>
                <w:rtl w:val="0"/>
              </w:rPr>
              <w:t xml:space="preserve">空输入的状态转换</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sz w:val="24"/>
                <w:szCs w:val="24"/>
              </w:rPr>
            </w:pPr>
            <w:r w:rsidDel="00000000" w:rsidR="00000000" w:rsidRPr="00000000">
              <w:rPr>
                <w:b w:val="1"/>
                <w:sz w:val="24"/>
                <w:szCs w:val="24"/>
              </w:rPr>
              <w:drawing>
                <wp:inline distB="114300" distT="114300" distL="114300" distR="114300">
                  <wp:extent cx="5410200" cy="30861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10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r>
      <w:tr>
        <w:tc>
          <w:tcPr>
            <w:gridSpan w:val="10"/>
            <w:tcBorders>
              <w:top w:color="000000" w:space="0" w:sz="12" w:val="single"/>
              <w:left w:color="000000" w:space="0" w:sz="12" w:val="single"/>
              <w:right w:color="000000" w:space="0" w:sz="4" w:val="single"/>
            </w:tcBorders>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四、系统实现及结果分析</w:t>
            </w:r>
            <w:r w:rsidDel="00000000" w:rsidR="00000000" w:rsidRPr="00000000">
              <w:rPr>
                <w:rtl w:val="0"/>
              </w:rPr>
            </w:r>
          </w:p>
        </w:tc>
        <w:tc>
          <w:tcPr>
            <w:gridSpan w:val="3"/>
            <w:tcBorders>
              <w:top w:color="000000" w:space="0" w:sz="12" w:val="single"/>
              <w:left w:color="000000" w:space="0" w:sz="4" w:val="single"/>
              <w:right w:color="000000" w:space="0" w:sz="4" w:val="single"/>
            </w:tcBorders>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得分</w:t>
            </w:r>
          </w:p>
        </w:tc>
        <w:tc>
          <w:tcPr>
            <w:tcBorders>
              <w:top w:color="000000" w:space="0" w:sz="12" w:val="single"/>
              <w:left w:color="000000" w:space="0" w:sz="4" w:val="single"/>
              <w:right w:color="000000" w:space="0" w:sz="12" w:val="single"/>
            </w:tcBorders>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1"/>
                <w:szCs w:val="21"/>
                <w:u w:val="none"/>
                <w:shd w:fill="auto" w:val="clear"/>
                <w:vertAlign w:val="baseline"/>
              </w:rPr>
            </w:pPr>
            <w:r w:rsidDel="00000000" w:rsidR="00000000" w:rsidRPr="00000000">
              <w:rPr>
                <w:rtl w:val="0"/>
              </w:rPr>
            </w:r>
          </w:p>
        </w:tc>
      </w:tr>
      <w:tr>
        <w:trPr>
          <w:trHeight w:val="1420" w:hRule="atLeast"/>
        </w:trPr>
        <w:tc>
          <w:tcPr>
            <w:gridSpan w:val="14"/>
            <w:tcBorders>
              <w:left w:color="000000" w:space="0" w:sz="12" w:val="single"/>
              <w:bottom w:color="000000" w:space="0" w:sz="0" w:val="nil"/>
              <w:right w:color="000000" w:space="0" w:sz="12" w:val="single"/>
            </w:tcBorders>
            <w:vAlign w:val="top"/>
          </w:tcPr>
          <w:p w:rsidR="00000000" w:rsidDel="00000000" w:rsidP="00000000" w:rsidRDefault="00000000" w:rsidRPr="00000000" w14:paraId="0000010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Gungsuh" w:cs="Gungsuh" w:eastAsia="Gungsuh" w:hAnsi="Gungsuh"/>
                <w:b w:val="1"/>
                <w:i w:val="0"/>
                <w:smallCaps w:val="0"/>
                <w:strike w:val="0"/>
                <w:color w:val="000000"/>
                <w:sz w:val="21"/>
                <w:szCs w:val="21"/>
                <w:u w:val="none"/>
                <w:shd w:fill="auto" w:val="clear"/>
                <w:vertAlign w:val="baseline"/>
                <w:rtl w:val="0"/>
              </w:rPr>
              <w:t xml:space="preserve">系统实现过程中遇到的问题；</w:t>
            </w:r>
          </w:p>
          <w:p w:rsidR="00000000" w:rsidDel="00000000" w:rsidP="00000000" w:rsidRDefault="00000000" w:rsidRPr="00000000" w14:paraId="0000010C">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1"/>
                <w:szCs w:val="21"/>
                <w:u w:val="none"/>
              </w:rPr>
            </w:pPr>
            <w:r w:rsidDel="00000000" w:rsidR="00000000" w:rsidRPr="00000000">
              <w:rPr>
                <w:rFonts w:ascii="Gungsuh" w:cs="Gungsuh" w:eastAsia="Gungsuh" w:hAnsi="Gungsuh"/>
                <w:sz w:val="21"/>
                <w:szCs w:val="21"/>
                <w:rtl w:val="0"/>
              </w:rPr>
              <w:t xml:space="preserve">如何对 NFA 进行有效表示</w:t>
            </w:r>
          </w:p>
          <w:p w:rsidR="00000000" w:rsidDel="00000000" w:rsidP="00000000" w:rsidRDefault="00000000" w:rsidRPr="00000000" w14:paraId="0000010D">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1"/>
                <w:szCs w:val="21"/>
                <w:u w:val="none"/>
              </w:rPr>
            </w:pPr>
            <w:r w:rsidDel="00000000" w:rsidR="00000000" w:rsidRPr="00000000">
              <w:rPr>
                <w:rFonts w:ascii="Gungsuh" w:cs="Gungsuh" w:eastAsia="Gungsuh" w:hAnsi="Gungsuh"/>
                <w:sz w:val="21"/>
                <w:szCs w:val="21"/>
                <w:rtl w:val="0"/>
              </w:rPr>
              <w:t xml:space="preserve">如何将多个不同的词法单位的 NFA 进行合并</w:t>
            </w:r>
          </w:p>
          <w:p w:rsidR="00000000" w:rsidDel="00000000" w:rsidP="00000000" w:rsidRDefault="00000000" w:rsidRPr="00000000" w14:paraId="0000010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Gungsuh" w:cs="Gungsuh" w:eastAsia="Gungsuh" w:hAnsi="Gungsuh"/>
                <w:b w:val="1"/>
                <w:i w:val="0"/>
                <w:smallCaps w:val="0"/>
                <w:strike w:val="0"/>
                <w:color w:val="000000"/>
                <w:sz w:val="21"/>
                <w:szCs w:val="21"/>
                <w:u w:val="none"/>
                <w:shd w:fill="auto" w:val="clear"/>
                <w:vertAlign w:val="baseline"/>
                <w:rtl w:val="0"/>
              </w:rPr>
              <w:t xml:space="preserve">针对某测试程序输出其词法分析结果；</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rFonts w:ascii="Gungsuh" w:cs="Gungsuh" w:eastAsia="Gungsuh" w:hAnsi="Gungsuh"/>
                <w:sz w:val="21"/>
                <w:szCs w:val="21"/>
                <w:rtl w:val="0"/>
              </w:rPr>
              <w:t xml:space="preserve">测试用例：</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Pr>
              <w:drawing>
                <wp:inline distB="114300" distT="114300" distL="114300" distR="114300">
                  <wp:extent cx="2606796" cy="3014663"/>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60679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rFonts w:ascii="Gungsuh" w:cs="Gungsuh" w:eastAsia="Gungsuh" w:hAnsi="Gungsuh"/>
                <w:sz w:val="21"/>
                <w:szCs w:val="21"/>
                <w:rtl w:val="0"/>
              </w:rPr>
              <w:t xml:space="preserve">分析结果：</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&lt;comment,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Multilines comment</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*/&gt;</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&lt;comment, /* Inline comment */&gt;</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int&gt;</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main&gt;</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&lt;left round bracket, (&gt;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&lt;right round bracket, )&gt;</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&lt;left curly bracket, {&gt;</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int&gt;</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a&gt;</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1&gt;</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&lt;semicolon, ;&gt;</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int&gt;</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b&gt;</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1e8&gt;</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&lt;semicolon, ;&gt;</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float&gt;</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c&gt;</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0.4&gt;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&lt;semicolon, ;&gt;</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int&gt;</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d&gt;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&lt;left square bracket, [&gt;</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&lt;right square bracket, ]&gt;</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&lt;left curly bracket, {&gt;</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1&gt;</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&lt;comma, ,&gt;</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2&gt;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&lt;comma, ,&gt;</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3&gt;</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&lt;right curly bracket, }&gt;</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&lt;semicolon, ;&gt;</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char&gt;</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e&gt;</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&lt;left square bracket, [&gt;</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&lt;right square bracket, ]&gt;</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&lt;string, "Hello world"&gt;</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&lt;semicolon, ;&gt;</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c&gt;</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1.0&gt;</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&lt;numeric opreater, +&gt;</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3&gt;</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&lt;numeric opeater, -&gt;</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1e8&gt;</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&lt;numeric opeater, *&gt;</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0.5&gt;</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&lt;unsigned, 0.005&gt;</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&lt;semicolon, ;&gt;</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int&gt;</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f&gt;</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&lt;hex, 0xdeadbeef&gt;</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int&gt;</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g&gt;</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&lt;oct, 01234567&gt;</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printf&gt;</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&lt;left round bracket, (&gt;</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&lt;string, "Goodbye world!"&gt;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&lt;right round bracket, )&gt;</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&lt;semicolon, ;&gt;</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&lt;right curly bracket, }&gt;</w:t>
            </w:r>
          </w:p>
          <w:p w:rsidR="00000000" w:rsidDel="00000000" w:rsidP="00000000" w:rsidRDefault="00000000" w:rsidRPr="00000000" w14:paraId="0000015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Gungsuh" w:cs="Gungsuh" w:eastAsia="Gungsuh" w:hAnsi="Gungsuh"/>
                <w:b w:val="1"/>
                <w:i w:val="0"/>
                <w:smallCaps w:val="0"/>
                <w:strike w:val="0"/>
                <w:color w:val="000000"/>
                <w:sz w:val="21"/>
                <w:szCs w:val="21"/>
                <w:u w:val="none"/>
                <w:shd w:fill="auto" w:val="clear"/>
                <w:vertAlign w:val="baseline"/>
                <w:rtl w:val="0"/>
              </w:rPr>
              <w:t xml:space="preserve">输出针对此测试程序对应的词法错误报告；</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rFonts w:ascii="Gungsuh" w:cs="Gungsuh" w:eastAsia="Gungsuh" w:hAnsi="Gungsuh"/>
                <w:sz w:val="21"/>
                <w:szCs w:val="21"/>
                <w:rtl w:val="0"/>
              </w:rPr>
              <w:t xml:space="preserve">测试用例：</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Pr>
              <w:drawing>
                <wp:inline distB="114300" distT="114300" distL="114300" distR="114300">
                  <wp:extent cx="1324694" cy="385763"/>
                  <wp:effectExtent b="0" l="0" r="0" t="0"/>
                  <wp:docPr id="2" name="image2.png"/>
                  <a:graphic>
                    <a:graphicData uri="http://schemas.openxmlformats.org/drawingml/2006/picture">
                      <pic:pic>
                        <pic:nvPicPr>
                          <pic:cNvPr id="0" name="image2.png"/>
                          <pic:cNvPicPr preferRelativeResize="0"/>
                        </pic:nvPicPr>
                        <pic:blipFill>
                          <a:blip r:embed="rId21"/>
                          <a:srcRect b="0" l="0" r="0" t="45360"/>
                          <a:stretch>
                            <a:fillRect/>
                          </a:stretch>
                        </pic:blipFill>
                        <pic:spPr>
                          <a:xfrm>
                            <a:off x="0" y="0"/>
                            <a:ext cx="1324694" cy="38576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rFonts w:ascii="Gungsuh" w:cs="Gungsuh" w:eastAsia="Gungsuh" w:hAnsi="Gungsuh"/>
                <w:sz w:val="21"/>
                <w:szCs w:val="21"/>
                <w:rtl w:val="0"/>
              </w:rPr>
              <w:t xml:space="preserve">分析结果：</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&lt;keywords, int&gt;</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&lt;identifier, a&gt;</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&lt;left square bracket, [&gt;</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&lt;right square bracket, ]&gt;</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TOKEN: &lt;assignment, =&gt;</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[0:7] '6','1','8','0','4','5','3','7','9','2' excepted, got 'a'</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sz w:val="21"/>
                <w:szCs w:val="21"/>
                <w:rtl w:val="0"/>
              </w:rPr>
              <w:t xml:space="preserve">[0:8] '6','1','8','0','4','5','3','7','9','2' excepted, got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rFonts w:ascii="Gungsuh" w:cs="Gungsuh" w:eastAsia="Gungsuh" w:hAnsi="Gungsuh"/>
                <w:sz w:val="21"/>
                <w:szCs w:val="21"/>
                <w:rtl w:val="0"/>
              </w:rPr>
              <w:t xml:space="preserve">分析：</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1"/>
                <w:szCs w:val="21"/>
              </w:rPr>
            </w:pPr>
            <w:r w:rsidDel="00000000" w:rsidR="00000000" w:rsidRPr="00000000">
              <w:rPr>
                <w:rFonts w:ascii="Gungsuh" w:cs="Gungsuh" w:eastAsia="Gungsuh" w:hAnsi="Gungsuh"/>
                <w:sz w:val="21"/>
                <w:szCs w:val="21"/>
                <w:rtl w:val="0"/>
              </w:rPr>
              <w:t xml:space="preserve">由于 “1.a” 是一个非法的常数，在自动机扫描到 “1.” 的时候，期望的下一个字符为数字，但是测试用例中下一个字符为 “a”，因此程序输出错误信息：“[0:7] '6','1','8','0','4','5','3','7','9','2' excepted, got 'a'”，前面的 “[0:7]”，表示词法错误发生在第 0 行，第 7 列。</w:t>
            </w:r>
          </w:p>
          <w:p w:rsidR="00000000" w:rsidDel="00000000" w:rsidP="00000000" w:rsidRDefault="00000000" w:rsidRPr="00000000" w14:paraId="0000016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Gungsuh" w:cs="Gungsuh" w:eastAsia="Gungsuh" w:hAnsi="Gungsuh"/>
                <w:b w:val="1"/>
                <w:i w:val="0"/>
                <w:smallCaps w:val="0"/>
                <w:strike w:val="0"/>
                <w:color w:val="000000"/>
                <w:sz w:val="21"/>
                <w:szCs w:val="21"/>
                <w:u w:val="none"/>
                <w:shd w:fill="auto" w:val="clear"/>
                <w:vertAlign w:val="baseline"/>
                <w:rtl w:val="0"/>
              </w:rPr>
              <w:t xml:space="preserve">对实验结果进行分析。</w:t>
            </w:r>
          </w:p>
          <w:p w:rsidR="00000000" w:rsidDel="00000000" w:rsidP="00000000" w:rsidRDefault="00000000" w:rsidRPr="00000000" w14:paraId="00000166">
            <w:pPr>
              <w:widowControl w:val="0"/>
              <w:jc w:val="both"/>
              <w:rPr>
                <w:sz w:val="21"/>
                <w:szCs w:val="21"/>
              </w:rPr>
            </w:pPr>
            <w:r w:rsidDel="00000000" w:rsidR="00000000" w:rsidRPr="00000000">
              <w:rPr>
                <w:rFonts w:ascii="Gungsuh" w:cs="Gungsuh" w:eastAsia="Gungsuh" w:hAnsi="Gungsuh"/>
                <w:sz w:val="21"/>
                <w:szCs w:val="21"/>
                <w:rtl w:val="0"/>
              </w:rPr>
              <w:t xml:space="preserve">实现了实验指导书中要求的所有基本功能以及附加功能，词法分析结果正确，可以对 NFA 进行自动化转换，并且实现了错误检测功能。</w:t>
            </w:r>
          </w:p>
          <w:p w:rsidR="00000000" w:rsidDel="00000000" w:rsidP="00000000" w:rsidRDefault="00000000" w:rsidRPr="00000000" w14:paraId="0000016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1"/>
                <w:szCs w:val="21"/>
                <w:u w:val="none"/>
              </w:rPr>
            </w:pPr>
            <w:r w:rsidDel="00000000" w:rsidR="00000000" w:rsidRPr="00000000">
              <w:rPr>
                <w:rFonts w:ascii="Gungsuh" w:cs="Gungsuh" w:eastAsia="Gungsuh" w:hAnsi="Gungsuh"/>
                <w:b w:val="1"/>
                <w:sz w:val="21"/>
                <w:szCs w:val="21"/>
                <w:rtl w:val="0"/>
              </w:rPr>
              <w:t xml:space="preserve">感想</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Fonts w:ascii="Gungsuh" w:cs="Gungsuh" w:eastAsia="Gungsuh" w:hAnsi="Gungsuh"/>
                <w:sz w:val="21"/>
                <w:szCs w:val="21"/>
                <w:rtl w:val="0"/>
              </w:rPr>
              <w:t xml:space="preserve">在实现的过程中，查阅了大量资料，反复翻阅龙书的词法分析部分，发现有很多书上的东西在 Mooc 中并没有涉及，例如：</w:t>
            </w:r>
          </w:p>
          <w:p w:rsidR="00000000" w:rsidDel="00000000" w:rsidP="00000000" w:rsidRDefault="00000000" w:rsidRPr="00000000" w14:paraId="0000016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1"/>
                <w:szCs w:val="21"/>
              </w:rPr>
            </w:pPr>
            <w:r w:rsidDel="00000000" w:rsidR="00000000" w:rsidRPr="00000000">
              <w:rPr>
                <w:rFonts w:ascii="Gungsuh" w:cs="Gungsuh" w:eastAsia="Gungsuh" w:hAnsi="Gungsuh"/>
                <w:sz w:val="21"/>
                <w:szCs w:val="21"/>
                <w:rtl w:val="0"/>
              </w:rPr>
              <w:t xml:space="preserve">如何自动化地将正则表达式转换为 NFA</w:t>
            </w:r>
          </w:p>
          <w:p w:rsidR="00000000" w:rsidDel="00000000" w:rsidP="00000000" w:rsidRDefault="00000000" w:rsidRPr="00000000" w14:paraId="0000016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1"/>
                <w:szCs w:val="21"/>
              </w:rPr>
            </w:pPr>
            <w:r w:rsidDel="00000000" w:rsidR="00000000" w:rsidRPr="00000000">
              <w:rPr>
                <w:rFonts w:ascii="Gungsuh" w:cs="Gungsuh" w:eastAsia="Gungsuh" w:hAnsi="Gungsuh"/>
                <w:sz w:val="21"/>
                <w:szCs w:val="21"/>
                <w:rtl w:val="0"/>
              </w:rPr>
              <w:t xml:space="preserve">如何化简 DFA</w:t>
            </w:r>
          </w:p>
          <w:p w:rsidR="00000000" w:rsidDel="00000000" w:rsidP="00000000" w:rsidRDefault="00000000" w:rsidRPr="00000000" w14:paraId="0000016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1"/>
                <w:szCs w:val="21"/>
              </w:rPr>
            </w:pPr>
            <w:r w:rsidDel="00000000" w:rsidR="00000000" w:rsidRPr="00000000">
              <w:rPr>
                <w:rFonts w:ascii="Gungsuh" w:cs="Gungsuh" w:eastAsia="Gungsuh" w:hAnsi="Gungsuh"/>
                <w:sz w:val="21"/>
                <w:szCs w:val="21"/>
                <w:rtl w:val="0"/>
              </w:rPr>
              <w:t xml:space="preserve">如何直接将正则表达式转换为 DFA 等等。</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sz w:val="21"/>
                <w:szCs w:val="21"/>
                <w:rtl w:val="0"/>
              </w:rPr>
              <w:t xml:space="preserve">这些知识对我们深入理解编译系统也是非常重要的，希望能在课程结束以后进行深入学习。</w:t>
            </w:r>
            <w:r w:rsidDel="00000000" w:rsidR="00000000" w:rsidRPr="00000000">
              <w:rPr>
                <w:rtl w:val="0"/>
              </w:rPr>
            </w:r>
          </w:p>
        </w:tc>
      </w:tr>
      <w:tr>
        <w:trPr>
          <w:trHeight w:val="2180" w:hRule="atLeast"/>
        </w:trPr>
        <w:tc>
          <w:tcPr>
            <w:gridSpan w:val="14"/>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指导教师评语：</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日期：            </w:t>
            </w:r>
          </w:p>
        </w:tc>
      </w:tr>
    </w:tbl>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Hei"/>
  <w:font w:name="Times New Roman"/>
  <w:font w:name="Gungsuh"/>
  <w:font w:name="SimSu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2.png"/><Relationship Id="rId13" Type="http://schemas.openxmlformats.org/officeDocument/2006/relationships/image" Target="media/image16.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3.png"/><Relationship Id="rId18"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