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腾讯课堂爬虫程序设计</w:t>
      </w:r>
    </w:p>
    <w:p>
      <w:pPr>
        <w:pStyle w:val="5"/>
        <w:numPr>
          <w:ilvl w:val="0"/>
          <w:numId w:val="1"/>
        </w:numPr>
        <w:bidi w:val="0"/>
        <w:rPr>
          <w:rFonts w:hint="eastAsia"/>
          <w:lang w:val="en-US" w:eastAsia="zh-CN"/>
        </w:rPr>
      </w:pPr>
      <w:r>
        <w:rPr>
          <w:rFonts w:hint="eastAsia"/>
          <w:lang w:val="en-US" w:eastAsia="zh-CN"/>
        </w:rPr>
        <w:t>需求背景</w:t>
      </w:r>
    </w:p>
    <w:p>
      <w:pPr>
        <w:rPr>
          <w:rFonts w:hint="eastAsia"/>
          <w:lang w:val="en-US" w:eastAsia="zh-CN"/>
        </w:rPr>
      </w:pPr>
      <w:r>
        <w:rPr>
          <w:rFonts w:hint="eastAsia"/>
          <w:lang w:val="en-US" w:eastAsia="zh-CN"/>
        </w:rPr>
        <w:t>抓取ke.qq.com的数据，统计每天各个分类的课程数量，提供一个网址，可以查看历史数据</w:t>
      </w:r>
    </w:p>
    <w:p>
      <w:pPr>
        <w:pStyle w:val="5"/>
        <w:numPr>
          <w:ilvl w:val="0"/>
          <w:numId w:val="1"/>
        </w:numPr>
        <w:bidi w:val="0"/>
        <w:rPr>
          <w:rFonts w:hint="default"/>
          <w:lang w:val="en-US" w:eastAsia="zh-CN"/>
        </w:rPr>
      </w:pPr>
      <w:r>
        <w:rPr>
          <w:rFonts w:hint="eastAsia"/>
          <w:lang w:val="en-US" w:eastAsia="zh-CN"/>
        </w:rPr>
        <w:t>设计思路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94"/>
        <w:gridCol w:w="4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4" w:type="dxa"/>
          </w:tcPr>
          <w:p>
            <w:pPr>
              <w:jc w:val="center"/>
              <w:rPr>
                <w:rFonts w:hint="eastAsia"/>
                <w:vertAlign w:val="baseline"/>
                <w:lang w:val="en-US" w:eastAsia="zh-CN"/>
              </w:rPr>
            </w:pPr>
            <w:bookmarkStart w:id="0" w:name="_GoBack"/>
            <w:bookmarkEnd w:id="0"/>
            <w:r>
              <w:rPr>
                <w:rFonts w:hint="eastAsia"/>
                <w:vertAlign w:val="baseline"/>
                <w:lang w:val="en-US" w:eastAsia="zh-CN"/>
              </w:rPr>
              <w:t>功能点</w:t>
            </w:r>
          </w:p>
        </w:tc>
        <w:tc>
          <w:tcPr>
            <w:tcW w:w="4900"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4" w:type="dxa"/>
          </w:tcPr>
          <w:p>
            <w:pPr>
              <w:rPr>
                <w:rFonts w:hint="default"/>
                <w:vertAlign w:val="baseline"/>
                <w:lang w:val="en-US" w:eastAsia="zh-CN"/>
              </w:rPr>
            </w:pPr>
            <w:r>
              <w:rPr>
                <w:rFonts w:hint="eastAsia"/>
                <w:vertAlign w:val="baseline"/>
                <w:lang w:val="en-US" w:eastAsia="zh-CN"/>
              </w:rPr>
              <w:t>抓取每日腾讯课堂的所有课程</w:t>
            </w:r>
          </w:p>
        </w:tc>
        <w:tc>
          <w:tcPr>
            <w:tcW w:w="4900" w:type="dxa"/>
          </w:tcPr>
          <w:p>
            <w:pPr>
              <w:rPr>
                <w:rFonts w:hint="default"/>
                <w:vertAlign w:val="baseline"/>
                <w:lang w:val="en-US" w:eastAsia="zh-CN"/>
              </w:rPr>
            </w:pPr>
            <w:r>
              <w:rPr>
                <w:rFonts w:hint="eastAsia"/>
                <w:vertAlign w:val="baseline"/>
                <w:lang w:val="en-US" w:eastAsia="zh-CN"/>
              </w:rPr>
              <w:t>观察腾讯课堂页面，使用go-colly框架实现页面数据抓取功能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4" w:type="dxa"/>
          </w:tcPr>
          <w:p>
            <w:pPr>
              <w:rPr>
                <w:rFonts w:hint="default"/>
                <w:vertAlign w:val="baseline"/>
                <w:lang w:val="en-US" w:eastAsia="zh-CN"/>
              </w:rPr>
            </w:pPr>
            <w:r>
              <w:rPr>
                <w:rFonts w:hint="eastAsia"/>
                <w:vertAlign w:val="baseline"/>
                <w:lang w:val="en-US" w:eastAsia="zh-CN"/>
              </w:rPr>
              <w:t>提供数据查询功能，能够查询每天不同类型的课程数量</w:t>
            </w:r>
          </w:p>
        </w:tc>
        <w:tc>
          <w:tcPr>
            <w:tcW w:w="4900" w:type="dxa"/>
          </w:tcPr>
          <w:p>
            <w:pPr>
              <w:rPr>
                <w:rFonts w:hint="default"/>
                <w:vertAlign w:val="baseline"/>
                <w:lang w:val="en-US" w:eastAsia="zh-CN"/>
              </w:rPr>
            </w:pPr>
            <w:r>
              <w:rPr>
                <w:rFonts w:hint="eastAsia"/>
                <w:vertAlign w:val="baseline"/>
                <w:lang w:val="en-US" w:eastAsia="zh-CN"/>
              </w:rPr>
              <w:t>实现restful接口并提供不同类型课程的数量统计和某一类课程下所有课程详情的查询功能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保存每日腾讯课堂的所有课程，并能查询历史数据</w:t>
            </w:r>
          </w:p>
        </w:tc>
        <w:tc>
          <w:tcPr>
            <w:tcW w:w="490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通过不同的数据表来保存每日课程，表名为日期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4" w:type="dxa"/>
            <w:vAlign w:val="top"/>
          </w:tcPr>
          <w:p>
            <w:pPr>
              <w:rPr>
                <w:rFonts w:hint="default"/>
                <w:vertAlign w:val="baseline"/>
                <w:lang w:val="en-US" w:eastAsia="zh-CN"/>
              </w:rPr>
            </w:pPr>
            <w:r>
              <w:rPr>
                <w:rFonts w:hint="eastAsia"/>
                <w:vertAlign w:val="baseline"/>
                <w:lang w:val="en-US" w:eastAsia="zh-CN"/>
              </w:rPr>
              <w:t>提供网址能够让其他用户调用restful接口</w:t>
            </w:r>
          </w:p>
        </w:tc>
        <w:tc>
          <w:tcPr>
            <w:tcW w:w="4900" w:type="dxa"/>
            <w:vAlign w:val="top"/>
          </w:tcPr>
          <w:p>
            <w:pPr>
              <w:rPr>
                <w:rFonts w:hint="default"/>
                <w:vertAlign w:val="baseline"/>
                <w:lang w:val="en-US" w:eastAsia="zh-CN"/>
              </w:rPr>
            </w:pPr>
            <w:r>
              <w:rPr>
                <w:rFonts w:hint="eastAsia"/>
                <w:vertAlign w:val="baseline"/>
                <w:lang w:val="en-US" w:eastAsia="zh-CN"/>
              </w:rPr>
              <w:t>需要提供公网ip或域名让用户访问我的个人电脑</w:t>
            </w:r>
          </w:p>
        </w:tc>
      </w:tr>
    </w:tbl>
    <w:p>
      <w:pPr>
        <w:rPr>
          <w:rFonts w:hint="default"/>
          <w:lang w:val="en-US" w:eastAsia="zh-CN"/>
        </w:rPr>
      </w:pPr>
    </w:p>
    <w:p>
      <w:pPr>
        <w:pStyle w:val="5"/>
        <w:numPr>
          <w:ilvl w:val="0"/>
          <w:numId w:val="1"/>
        </w:numPr>
        <w:bidi w:val="0"/>
        <w:rPr>
          <w:rFonts w:hint="default"/>
          <w:lang w:val="en-US" w:eastAsia="zh-CN"/>
        </w:rPr>
      </w:pPr>
      <w:r>
        <w:rPr>
          <w:rFonts w:hint="eastAsia"/>
          <w:lang w:val="en-US" w:eastAsia="zh-CN"/>
        </w:rPr>
        <w:t>设计方案</w:t>
      </w:r>
    </w:p>
    <w:p>
      <w:pPr>
        <w:pStyle w:val="7"/>
        <w:numPr>
          <w:ilvl w:val="1"/>
          <w:numId w:val="1"/>
        </w:numPr>
        <w:bidi w:val="0"/>
        <w:rPr>
          <w:rFonts w:hint="eastAsia"/>
          <w:lang w:val="en-US" w:eastAsia="zh-CN"/>
        </w:rPr>
      </w:pPr>
      <w:r>
        <w:rPr>
          <w:rFonts w:hint="eastAsia"/>
          <w:lang w:val="en-US" w:eastAsia="zh-CN"/>
        </w:rPr>
        <w:t>主要流程</w:t>
      </w:r>
    </w:p>
    <w:p>
      <w:pPr>
        <w:ind w:firstLine="420" w:firstLineChars="200"/>
        <w:rPr>
          <w:rFonts w:hint="default"/>
          <w:lang w:val="en-US" w:eastAsia="zh-CN"/>
        </w:rPr>
      </w:pPr>
      <w:r>
        <w:rPr>
          <w:rFonts w:hint="eastAsia"/>
          <w:lang w:val="en-US" w:eastAsia="zh-CN"/>
        </w:rPr>
        <w:t>红色方框内为本程序的主要组成部分，主要分为抓取模块，存储模块，Web模块三部分。抓取模块获取到课程信息后，将课程信息组装好放入管道中，数据写入协程监听到管道变化，将管道内容读出并写入数据库。Web模块提供查询接口，并在请求到来时查询数据库。</w:t>
      </w:r>
    </w:p>
    <w:p>
      <w:pPr>
        <w:numPr>
          <w:ilvl w:val="0"/>
          <w:numId w:val="0"/>
        </w:numPr>
        <w:ind w:leftChars="0"/>
        <w:rPr>
          <w:rFonts w:hint="eastAsia" w:eastAsiaTheme="minorEastAsia"/>
          <w:lang w:val="en-US" w:eastAsia="zh-CN"/>
        </w:rPr>
      </w:pPr>
      <w:r>
        <w:rPr>
          <w:rFonts w:hint="eastAsia" w:eastAsiaTheme="minorEastAsia"/>
          <w:lang w:val="en-US" w:eastAsia="zh-CN"/>
        </w:rPr>
        <w:drawing>
          <wp:inline distT="0" distB="0" distL="114300" distR="114300">
            <wp:extent cx="3568700" cy="2967355"/>
            <wp:effectExtent l="0" t="0" r="12700" b="4445"/>
            <wp:docPr id="2" name="图片 2" descr="diagram-7735534922799386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7735534922799386118"/>
                    <pic:cNvPicPr>
                      <a:picLocks noChangeAspect="1"/>
                    </pic:cNvPicPr>
                  </pic:nvPicPr>
                  <pic:blipFill>
                    <a:blip r:embed="rId4"/>
                    <a:stretch>
                      <a:fillRect/>
                    </a:stretch>
                  </pic:blipFill>
                  <pic:spPr>
                    <a:xfrm>
                      <a:off x="0" y="0"/>
                      <a:ext cx="3568700" cy="2967355"/>
                    </a:xfrm>
                    <a:prstGeom prst="rect">
                      <a:avLst/>
                    </a:prstGeom>
                  </pic:spPr>
                </pic:pic>
              </a:graphicData>
            </a:graphic>
          </wp:inline>
        </w:drawing>
      </w:r>
    </w:p>
    <w:p>
      <w:pPr>
        <w:pStyle w:val="7"/>
        <w:numPr>
          <w:ilvl w:val="1"/>
          <w:numId w:val="1"/>
        </w:numPr>
        <w:bidi w:val="0"/>
        <w:rPr>
          <w:rFonts w:hint="default"/>
          <w:lang w:val="en-US" w:eastAsia="zh-CN"/>
        </w:rPr>
      </w:pPr>
      <w:r>
        <w:rPr>
          <w:rFonts w:hint="eastAsia"/>
          <w:lang w:val="en-US" w:eastAsia="zh-CN"/>
        </w:rPr>
        <w:t>数据库表设计</w:t>
      </w:r>
    </w:p>
    <w:p>
      <w:pPr>
        <w:rPr>
          <w:rFonts w:hint="default"/>
          <w:lang w:val="en-US" w:eastAsia="zh-CN"/>
        </w:rPr>
      </w:pPr>
      <w:r>
        <w:rPr>
          <w:rFonts w:hint="eastAsia"/>
          <w:lang w:val="en-US" w:eastAsia="zh-CN"/>
        </w:rPr>
        <w:t>数据库选用mysql，设置CourseId为主键，添加CourseType，即课程类型为索引，方便后续查询。提供的信息包括课程Id、课程名称、老师、课程类型、价格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564"/>
        <w:gridCol w:w="1660"/>
        <w:gridCol w:w="1797"/>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rPr>
                <w:rFonts w:hint="default"/>
                <w:vertAlign w:val="baseline"/>
                <w:lang w:val="en-US" w:eastAsia="zh-CN"/>
              </w:rPr>
            </w:pPr>
            <w:r>
              <w:rPr>
                <w:rFonts w:hint="eastAsia"/>
                <w:vertAlign w:val="baseline"/>
                <w:lang w:val="en-US" w:eastAsia="zh-CN"/>
              </w:rPr>
              <w:t>CourseId(pri key)</w:t>
            </w:r>
          </w:p>
        </w:tc>
        <w:tc>
          <w:tcPr>
            <w:tcW w:w="1564" w:type="dxa"/>
          </w:tcPr>
          <w:p>
            <w:pPr>
              <w:rPr>
                <w:rFonts w:hint="default"/>
                <w:vertAlign w:val="baseline"/>
                <w:lang w:val="en-US" w:eastAsia="zh-CN"/>
              </w:rPr>
            </w:pPr>
            <w:r>
              <w:rPr>
                <w:rFonts w:hint="eastAsia"/>
                <w:vertAlign w:val="baseline"/>
                <w:lang w:val="en-US" w:eastAsia="zh-CN"/>
              </w:rPr>
              <w:t>CourseName</w:t>
            </w:r>
          </w:p>
        </w:tc>
        <w:tc>
          <w:tcPr>
            <w:tcW w:w="1660" w:type="dxa"/>
          </w:tcPr>
          <w:p>
            <w:pPr>
              <w:rPr>
                <w:rFonts w:hint="default"/>
                <w:vertAlign w:val="baseline"/>
                <w:lang w:val="en-US" w:eastAsia="zh-CN"/>
              </w:rPr>
            </w:pPr>
            <w:r>
              <w:rPr>
                <w:rFonts w:hint="eastAsia"/>
                <w:vertAlign w:val="baseline"/>
                <w:lang w:val="en-US" w:eastAsia="zh-CN"/>
              </w:rPr>
              <w:t>Teachers</w:t>
            </w:r>
          </w:p>
        </w:tc>
        <w:tc>
          <w:tcPr>
            <w:tcW w:w="1660" w:type="dxa"/>
          </w:tcPr>
          <w:p>
            <w:pPr>
              <w:rPr>
                <w:rFonts w:hint="default"/>
                <w:vertAlign w:val="baseline"/>
                <w:lang w:val="en-US" w:eastAsia="zh-CN"/>
              </w:rPr>
            </w:pPr>
            <w:r>
              <w:rPr>
                <w:rFonts w:hint="eastAsia"/>
                <w:vertAlign w:val="baseline"/>
                <w:lang w:val="en-US" w:eastAsia="zh-CN"/>
              </w:rPr>
              <w:t>CourseType(index)</w:t>
            </w:r>
          </w:p>
        </w:tc>
        <w:tc>
          <w:tcPr>
            <w:tcW w:w="1661" w:type="dxa"/>
          </w:tcPr>
          <w:p>
            <w:pPr>
              <w:rPr>
                <w:rFonts w:hint="default"/>
                <w:vertAlign w:val="baseline"/>
                <w:lang w:val="en-US" w:eastAsia="zh-CN"/>
              </w:rPr>
            </w:pPr>
            <w:r>
              <w:rPr>
                <w:rFonts w:hint="eastAsia"/>
                <w:vertAlign w:val="baseline"/>
                <w:lang w:val="en-US" w:eastAsia="zh-CN"/>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rPr>
                <w:rFonts w:hint="default"/>
                <w:vertAlign w:val="baseline"/>
                <w:lang w:val="en-US" w:eastAsia="zh-CN"/>
              </w:rPr>
            </w:pPr>
          </w:p>
        </w:tc>
        <w:tc>
          <w:tcPr>
            <w:tcW w:w="1564" w:type="dxa"/>
          </w:tcPr>
          <w:p>
            <w:pPr>
              <w:rPr>
                <w:rFonts w:hint="default"/>
                <w:vertAlign w:val="baseline"/>
                <w:lang w:val="en-US" w:eastAsia="zh-CN"/>
              </w:rPr>
            </w:pPr>
          </w:p>
        </w:tc>
        <w:tc>
          <w:tcPr>
            <w:tcW w:w="1660" w:type="dxa"/>
          </w:tcPr>
          <w:p>
            <w:pPr>
              <w:rPr>
                <w:rFonts w:hint="default"/>
                <w:vertAlign w:val="baseline"/>
                <w:lang w:val="en-US" w:eastAsia="zh-CN"/>
              </w:rPr>
            </w:pPr>
          </w:p>
        </w:tc>
        <w:tc>
          <w:tcPr>
            <w:tcW w:w="1660" w:type="dxa"/>
          </w:tcPr>
          <w:p>
            <w:pPr>
              <w:rPr>
                <w:rFonts w:hint="default"/>
                <w:vertAlign w:val="baseline"/>
                <w:lang w:val="en-US" w:eastAsia="zh-CN"/>
              </w:rPr>
            </w:pPr>
          </w:p>
        </w:tc>
        <w:tc>
          <w:tcPr>
            <w:tcW w:w="16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rPr>
                <w:rFonts w:hint="default"/>
                <w:vertAlign w:val="baseline"/>
                <w:lang w:val="en-US" w:eastAsia="zh-CN"/>
              </w:rPr>
            </w:pPr>
          </w:p>
        </w:tc>
        <w:tc>
          <w:tcPr>
            <w:tcW w:w="1564" w:type="dxa"/>
          </w:tcPr>
          <w:p>
            <w:pPr>
              <w:rPr>
                <w:rFonts w:hint="default"/>
                <w:vertAlign w:val="baseline"/>
                <w:lang w:val="en-US" w:eastAsia="zh-CN"/>
              </w:rPr>
            </w:pPr>
          </w:p>
        </w:tc>
        <w:tc>
          <w:tcPr>
            <w:tcW w:w="1660" w:type="dxa"/>
          </w:tcPr>
          <w:p>
            <w:pPr>
              <w:rPr>
                <w:rFonts w:hint="default"/>
                <w:vertAlign w:val="baseline"/>
                <w:lang w:val="en-US" w:eastAsia="zh-CN"/>
              </w:rPr>
            </w:pPr>
          </w:p>
        </w:tc>
        <w:tc>
          <w:tcPr>
            <w:tcW w:w="1660" w:type="dxa"/>
          </w:tcPr>
          <w:p>
            <w:pPr>
              <w:rPr>
                <w:rFonts w:hint="default"/>
                <w:vertAlign w:val="baseline"/>
                <w:lang w:val="en-US" w:eastAsia="zh-CN"/>
              </w:rPr>
            </w:pPr>
          </w:p>
        </w:tc>
        <w:tc>
          <w:tcPr>
            <w:tcW w:w="1661" w:type="dxa"/>
          </w:tcPr>
          <w:p>
            <w:pPr>
              <w:rPr>
                <w:rFonts w:hint="default"/>
                <w:vertAlign w:val="baseline"/>
                <w:lang w:val="en-US" w:eastAsia="zh-CN"/>
              </w:rPr>
            </w:pPr>
          </w:p>
        </w:tc>
      </w:tr>
    </w:tbl>
    <w:p>
      <w:pPr>
        <w:rPr>
          <w:rFonts w:hint="default"/>
          <w:lang w:val="en-US" w:eastAsia="zh-CN"/>
        </w:rPr>
      </w:pPr>
    </w:p>
    <w:p>
      <w:pPr>
        <w:pStyle w:val="7"/>
        <w:numPr>
          <w:ilvl w:val="1"/>
          <w:numId w:val="1"/>
        </w:numPr>
        <w:bidi w:val="0"/>
        <w:rPr>
          <w:rFonts w:hint="default"/>
          <w:lang w:val="en-US" w:eastAsia="zh-CN"/>
        </w:rPr>
      </w:pPr>
      <w:r>
        <w:rPr>
          <w:rFonts w:hint="eastAsia"/>
          <w:lang w:val="en-US" w:eastAsia="zh-CN"/>
        </w:rPr>
        <w:t>抓取腾讯课堂页面</w:t>
      </w:r>
    </w:p>
    <w:p>
      <w:pPr>
        <w:rPr>
          <w:rFonts w:hint="eastAsia"/>
          <w:lang w:val="en-US" w:eastAsia="zh-CN"/>
        </w:rPr>
      </w:pPr>
      <w:r>
        <w:rPr>
          <w:rFonts w:hint="eastAsia"/>
          <w:lang w:val="en-US" w:eastAsia="zh-CN"/>
        </w:rPr>
        <w:t>通过了解决定使用爬虫框架go-colly来抓取页面，主要爬取如下几个页面：</w:t>
      </w:r>
    </w:p>
    <w:p>
      <w:pPr>
        <w:numPr>
          <w:ilvl w:val="0"/>
          <w:numId w:val="2"/>
        </w:numPr>
        <w:rPr>
          <w:rFonts w:hint="eastAsia"/>
          <w:lang w:val="en-US" w:eastAsia="zh-CN"/>
        </w:rPr>
      </w:pPr>
      <w:r>
        <w:rPr>
          <w:rFonts w:hint="eastAsia"/>
          <w:lang w:val="en-US" w:eastAsia="zh-CN"/>
        </w:rPr>
        <w:t>从https://ke.qq.com/course/list页面开始，先爬取分类页面，观察发现即使点击所有课程中的全部课程，最多也只显示34页的课程，与实际课程数量不符。故决定先爬取所有大类，再进入大类获取大类下的所有小类，直至所有类别均已访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35980" cy="1411605"/>
            <wp:effectExtent l="0" t="0" r="7620"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935980" cy="1411605"/>
                    </a:xfrm>
                    <a:prstGeom prst="rect">
                      <a:avLst/>
                    </a:prstGeom>
                    <a:noFill/>
                    <a:ln w="9525">
                      <a:noFill/>
                    </a:ln>
                  </pic:spPr>
                </pic:pic>
              </a:graphicData>
            </a:graphic>
          </wp:inline>
        </w:drawing>
      </w:r>
    </w:p>
    <w:p>
      <w:pPr>
        <w:numPr>
          <w:ilvl w:val="0"/>
          <w:numId w:val="0"/>
        </w:num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翻页页面，选取下一页的链接元素，直到无法翻页为止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50460" cy="530860"/>
            <wp:effectExtent l="0" t="0" r="2540" b="254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4950460" cy="5308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2"/>
        </w:numPr>
        <w:ind w:left="0" w:leftChars="0" w:firstLine="0" w:firstLineChars="0"/>
        <w:rPr>
          <w:rFonts w:hint="eastAsia"/>
          <w:lang w:val="en-US" w:eastAsia="zh-CN"/>
        </w:rPr>
      </w:pPr>
      <w:r>
        <w:rPr>
          <w:rFonts w:hint="eastAsia"/>
          <w:lang w:val="en-US" w:eastAsia="zh-CN"/>
        </w:rPr>
        <w:t>课程列表页面，获取该页面的所有课程链接，随后访问每一门课程</w:t>
      </w:r>
    </w:p>
    <w:p>
      <w:pPr>
        <w:numPr>
          <w:ilvl w:val="0"/>
          <w:numId w:val="0"/>
        </w:numPr>
        <w:ind w:left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3375" cy="6047740"/>
            <wp:effectExtent l="0" t="0" r="15875" b="1016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5413375" cy="6047740"/>
                    </a:xfrm>
                    <a:prstGeom prst="rect">
                      <a:avLst/>
                    </a:prstGeom>
                    <a:noFill/>
                    <a:ln w="9525">
                      <a:noFill/>
                    </a:ln>
                  </pic:spPr>
                </pic:pic>
              </a:graphicData>
            </a:graphic>
          </wp:inline>
        </w:drawing>
      </w:r>
    </w:p>
    <w:p>
      <w:pPr>
        <w:keepNext w:val="0"/>
        <w:keepLines w:val="0"/>
        <w:widowControl/>
        <w:suppressLineNumbers w:val="0"/>
        <w:jc w:val="left"/>
      </w:pPr>
    </w:p>
    <w:p>
      <w:pPr>
        <w:numPr>
          <w:ilvl w:val="0"/>
          <w:numId w:val="2"/>
        </w:numPr>
        <w:ind w:left="0" w:leftChars="0" w:firstLine="0" w:firstLineChars="0"/>
        <w:rPr>
          <w:rFonts w:hint="default"/>
          <w:lang w:val="en-US" w:eastAsia="zh-CN"/>
        </w:rPr>
      </w:pPr>
      <w:r>
        <w:rPr>
          <w:rFonts w:hint="eastAsia"/>
          <w:lang w:val="en-US" w:eastAsia="zh-CN"/>
        </w:rPr>
        <w:t>课程信息页面，获取课程的价格，id，名称，教师等信息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65725" cy="3823335"/>
            <wp:effectExtent l="0" t="0" r="15875" b="57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5165725" cy="3823335"/>
                    </a:xfrm>
                    <a:prstGeom prst="rect">
                      <a:avLst/>
                    </a:prstGeom>
                    <a:noFill/>
                    <a:ln w="9525">
                      <a:noFill/>
                    </a:ln>
                  </pic:spPr>
                </pic:pic>
              </a:graphicData>
            </a:graphic>
          </wp:inline>
        </w:drawing>
      </w:r>
    </w:p>
    <w:p>
      <w:pPr>
        <w:numPr>
          <w:ilvl w:val="0"/>
          <w:numId w:val="0"/>
        </w:numPr>
        <w:ind w:leftChars="0"/>
        <w:rPr>
          <w:rFonts w:hint="default"/>
          <w:lang w:val="en-US" w:eastAsia="zh-CN"/>
        </w:rPr>
      </w:pPr>
    </w:p>
    <w:p>
      <w:pPr>
        <w:pStyle w:val="7"/>
        <w:numPr>
          <w:ilvl w:val="1"/>
          <w:numId w:val="1"/>
        </w:numPr>
        <w:bidi w:val="0"/>
        <w:rPr>
          <w:rFonts w:hint="default"/>
          <w:lang w:val="en-US" w:eastAsia="zh-CN"/>
        </w:rPr>
      </w:pPr>
      <w:r>
        <w:rPr>
          <w:rFonts w:hint="eastAsia"/>
          <w:lang w:val="en-US" w:eastAsia="zh-CN"/>
        </w:rPr>
        <w:t>提供restful接口</w:t>
      </w:r>
    </w:p>
    <w:p>
      <w:pPr>
        <w:numPr>
          <w:ilvl w:val="0"/>
          <w:numId w:val="3"/>
        </w:numPr>
        <w:rPr>
          <w:rFonts w:hint="eastAsia"/>
          <w:lang w:val="en-US" w:eastAsia="zh-CN"/>
        </w:rPr>
      </w:pPr>
      <w:r>
        <w:rPr>
          <w:rFonts w:hint="eastAsia"/>
          <w:lang w:val="en-US" w:eastAsia="zh-CN"/>
        </w:rPr>
        <w:t>提供接口能够查询不同分类下的课程数量</w:t>
      </w:r>
    </w:p>
    <w:p>
      <w:pPr>
        <w:numPr>
          <w:ilvl w:val="0"/>
          <w:numId w:val="0"/>
        </w:numPr>
        <w:ind w:firstLine="420" w:firstLineChars="0"/>
        <w:rPr>
          <w:rFonts w:hint="eastAsia"/>
          <w:lang w:val="en-US" w:eastAsia="zh-CN"/>
        </w:rPr>
      </w:pPr>
      <w:r>
        <w:rPr>
          <w:rFonts w:hint="eastAsia"/>
          <w:lang w:val="en-US" w:eastAsia="zh-CN"/>
        </w:rPr>
        <w:t>可通过直接查询数据库实现每一类课程的数量统计，查询语句设计为：</w:t>
      </w:r>
    </w:p>
    <w:p>
      <w:pPr>
        <w:numPr>
          <w:ilvl w:val="0"/>
          <w:numId w:val="0"/>
        </w:numPr>
        <w:ind w:firstLine="420" w:firstLineChars="0"/>
        <w:rPr>
          <w:rFonts w:hint="default"/>
          <w:lang w:val="en-US" w:eastAsia="zh-CN"/>
        </w:rPr>
      </w:pPr>
      <w:r>
        <w:rPr>
          <w:rFonts w:hint="default"/>
          <w:lang w:val="en-US" w:eastAsia="zh-CN"/>
        </w:rPr>
        <w:t>select CourseType,</w:t>
      </w:r>
      <w:r>
        <w:rPr>
          <w:rFonts w:hint="eastAsia"/>
          <w:lang w:val="en-US" w:eastAsia="zh-CN"/>
        </w:rPr>
        <w:t xml:space="preserve"> </w:t>
      </w:r>
      <w:r>
        <w:rPr>
          <w:rFonts w:hint="default"/>
          <w:lang w:val="en-US" w:eastAsia="zh-CN"/>
        </w:rPr>
        <w:t xml:space="preserve">count(CourseType) as TotalCount from </w:t>
      </w:r>
      <w:r>
        <w:rPr>
          <w:rFonts w:hint="eastAsia"/>
          <w:lang w:val="en-US" w:eastAsia="zh-CN"/>
        </w:rPr>
        <w:t>${tableName}</w:t>
      </w:r>
      <w:r>
        <w:rPr>
          <w:rFonts w:hint="default"/>
          <w:lang w:val="en-US" w:eastAsia="zh-CN"/>
        </w:rPr>
        <w:t xml:space="preserve"> group by CourseType;</w:t>
      </w:r>
    </w:p>
    <w:p>
      <w:pPr>
        <w:numPr>
          <w:ilvl w:val="0"/>
          <w:numId w:val="0"/>
        </w:numPr>
        <w:ind w:firstLine="420" w:firstLineChars="0"/>
        <w:rPr>
          <w:rFonts w:hint="eastAsia"/>
          <w:lang w:val="en-US" w:eastAsia="zh-CN"/>
        </w:rPr>
      </w:pPr>
      <w:r>
        <w:rPr>
          <w:rFonts w:hint="eastAsia"/>
          <w:lang w:val="en-US" w:eastAsia="zh-CN"/>
        </w:rPr>
        <w:t>通过查询并统计</w:t>
      </w:r>
      <w:r>
        <w:rPr>
          <w:rFonts w:hint="default"/>
          <w:lang w:val="en-US" w:eastAsia="zh-CN"/>
        </w:rPr>
        <w:t>CourseType</w:t>
      </w:r>
      <w:r>
        <w:rPr>
          <w:rFonts w:hint="eastAsia"/>
          <w:lang w:val="en-US" w:eastAsia="zh-CN"/>
        </w:rPr>
        <w:t>列的数据得出如下表格，解析后返回给用户</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numPr>
                <w:ilvl w:val="0"/>
                <w:numId w:val="0"/>
              </w:numPr>
              <w:jc w:val="center"/>
              <w:rPr>
                <w:rFonts w:hint="default"/>
                <w:vertAlign w:val="baseline"/>
                <w:lang w:val="en-US" w:eastAsia="zh-CN"/>
              </w:rPr>
            </w:pPr>
            <w:r>
              <w:rPr>
                <w:rFonts w:hint="eastAsia"/>
                <w:vertAlign w:val="baseline"/>
                <w:lang w:val="en-US" w:eastAsia="zh-CN"/>
              </w:rPr>
              <w:t>CourseType</w:t>
            </w:r>
          </w:p>
        </w:tc>
        <w:tc>
          <w:tcPr>
            <w:tcW w:w="4981" w:type="dxa"/>
          </w:tcPr>
          <w:p>
            <w:pPr>
              <w:numPr>
                <w:ilvl w:val="0"/>
                <w:numId w:val="0"/>
              </w:numPr>
              <w:jc w:val="center"/>
              <w:rPr>
                <w:rFonts w:hint="default"/>
                <w:vertAlign w:val="baseline"/>
                <w:lang w:val="en-US" w:eastAsia="zh-CN"/>
              </w:rPr>
            </w:pPr>
            <w:r>
              <w:rPr>
                <w:rFonts w:hint="eastAsia"/>
                <w:vertAlign w:val="baseline"/>
                <w:lang w:val="en-US" w:eastAsia="zh-CN"/>
              </w:rPr>
              <w:t>TotalCount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Pr>
          <w:p>
            <w:pPr>
              <w:numPr>
                <w:ilvl w:val="0"/>
                <w:numId w:val="0"/>
              </w:numPr>
              <w:rPr>
                <w:rFonts w:hint="default"/>
                <w:vertAlign w:val="baseline"/>
                <w:lang w:val="en-US" w:eastAsia="zh-CN"/>
              </w:rPr>
            </w:pPr>
          </w:p>
        </w:tc>
        <w:tc>
          <w:tcPr>
            <w:tcW w:w="4981" w:type="dxa"/>
          </w:tcPr>
          <w:p>
            <w:pPr>
              <w:numPr>
                <w:ilvl w:val="0"/>
                <w:numId w:val="0"/>
              </w:numPr>
              <w:rPr>
                <w:rFonts w:hint="default"/>
                <w:vertAlign w:val="baseline"/>
                <w:lang w:val="en-US" w:eastAsia="zh-CN"/>
              </w:rPr>
            </w:pPr>
          </w:p>
        </w:tc>
      </w:tr>
    </w:tbl>
    <w:p>
      <w:pPr>
        <w:numPr>
          <w:ilvl w:val="0"/>
          <w:numId w:val="0"/>
        </w:numPr>
        <w:ind w:firstLine="420" w:firstLineChars="0"/>
        <w:rPr>
          <w:rFonts w:hint="default"/>
          <w:lang w:val="en-US" w:eastAsia="zh-CN"/>
        </w:rPr>
      </w:pPr>
    </w:p>
    <w:p>
      <w:pPr>
        <w:numPr>
          <w:ilvl w:val="0"/>
          <w:numId w:val="3"/>
        </w:numPr>
        <w:rPr>
          <w:rFonts w:hint="default"/>
          <w:lang w:val="en-US" w:eastAsia="zh-CN"/>
        </w:rPr>
      </w:pPr>
      <w:r>
        <w:rPr>
          <w:rFonts w:hint="eastAsia"/>
          <w:lang w:val="en-US" w:eastAsia="zh-CN"/>
        </w:rPr>
        <w:t>提供接口能够查询某一分类下的所有课程信息</w:t>
      </w:r>
    </w:p>
    <w:p>
      <w:pPr>
        <w:numPr>
          <w:ilvl w:val="0"/>
          <w:numId w:val="0"/>
        </w:numPr>
        <w:rPr>
          <w:rFonts w:hint="eastAsia"/>
          <w:lang w:val="en-US" w:eastAsia="zh-CN"/>
        </w:rPr>
      </w:pPr>
      <w:r>
        <w:rPr>
          <w:rFonts w:hint="eastAsia"/>
          <w:lang w:val="en-US" w:eastAsia="zh-CN"/>
        </w:rPr>
        <w:t xml:space="preserve">   通过如下查询语句实现该功能：</w:t>
      </w:r>
    </w:p>
    <w:p>
      <w:pPr>
        <w:numPr>
          <w:ilvl w:val="0"/>
          <w:numId w:val="0"/>
        </w:numPr>
        <w:ind w:firstLine="420" w:firstLineChars="0"/>
        <w:rPr>
          <w:rFonts w:hint="eastAsia"/>
          <w:lang w:val="en-US" w:eastAsia="zh-CN"/>
        </w:rPr>
      </w:pPr>
      <w:r>
        <w:rPr>
          <w:rFonts w:hint="default"/>
          <w:lang w:val="en-US" w:eastAsia="zh-CN"/>
        </w:rPr>
        <w:t>SELECT * FROM</w:t>
      </w:r>
      <w:r>
        <w:rPr>
          <w:rFonts w:hint="eastAsia"/>
          <w:lang w:val="en-US" w:eastAsia="zh-CN"/>
        </w:rPr>
        <w:t xml:space="preserve"> ${tableName}</w:t>
      </w:r>
      <w:r>
        <w:rPr>
          <w:rFonts w:hint="default"/>
          <w:lang w:val="en-US" w:eastAsia="zh-CN"/>
        </w:rPr>
        <w:t xml:space="preserve"> WHERE CourseType=</w:t>
      </w:r>
      <w:r>
        <w:rPr>
          <w:rFonts w:hint="eastAsia"/>
          <w:lang w:val="en-US" w:eastAsia="zh-CN"/>
        </w:rPr>
        <w:t>${courseType}</w:t>
      </w:r>
    </w:p>
    <w:p>
      <w:pPr>
        <w:numPr>
          <w:ilvl w:val="0"/>
          <w:numId w:val="3"/>
        </w:numPr>
        <w:ind w:left="0" w:leftChars="0" w:firstLine="0" w:firstLineChars="0"/>
        <w:rPr>
          <w:rFonts w:hint="default"/>
          <w:lang w:val="en-US" w:eastAsia="zh-CN"/>
        </w:rPr>
      </w:pPr>
      <w:r>
        <w:rPr>
          <w:rFonts w:hint="eastAsia"/>
          <w:lang w:val="en-US" w:eastAsia="zh-CN"/>
        </w:rPr>
        <w:t>将服务暴露给用户</w:t>
      </w:r>
    </w:p>
    <w:p>
      <w:pPr>
        <w:numPr>
          <w:ilvl w:val="0"/>
          <w:numId w:val="0"/>
        </w:numPr>
        <w:ind w:leftChars="0" w:firstLine="420" w:firstLineChars="0"/>
        <w:rPr>
          <w:rFonts w:hint="eastAsia"/>
          <w:lang w:val="en-US" w:eastAsia="zh-CN"/>
        </w:rPr>
      </w:pPr>
      <w:r>
        <w:rPr>
          <w:rFonts w:hint="eastAsia"/>
          <w:lang w:val="en-US" w:eastAsia="zh-CN"/>
        </w:rPr>
        <w:t>由于家里的ip地址为非公网ip，需要对ip和端口进行映射，否则无法通过外网访问，需要在网上找一个地址映射工具，使用户可用域名访问我的服务</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pStyle w:val="5"/>
        <w:numPr>
          <w:ilvl w:val="0"/>
          <w:numId w:val="1"/>
        </w:numPr>
        <w:bidi w:val="0"/>
        <w:rPr>
          <w:rFonts w:hint="default"/>
          <w:lang w:val="en-US" w:eastAsia="zh-CN"/>
        </w:rPr>
      </w:pPr>
      <w:r>
        <w:rPr>
          <w:rFonts w:hint="eastAsia"/>
          <w:lang w:val="en-US" w:eastAsia="zh-CN"/>
        </w:rPr>
        <w:t>接口设计</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1"/>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bidi w:val="0"/>
              <w:jc w:val="center"/>
              <w:rPr>
                <w:rFonts w:hint="default"/>
                <w:vertAlign w:val="baseline"/>
                <w:lang w:val="en-US" w:eastAsia="zh-CN"/>
              </w:rPr>
            </w:pPr>
            <w:r>
              <w:rPr>
                <w:rFonts w:hint="eastAsia"/>
                <w:vertAlign w:val="baseline"/>
                <w:lang w:val="en-US" w:eastAsia="zh-CN"/>
              </w:rPr>
              <w:t>接口功能</w:t>
            </w:r>
          </w:p>
        </w:tc>
        <w:tc>
          <w:tcPr>
            <w:tcW w:w="3321" w:type="dxa"/>
          </w:tcPr>
          <w:p>
            <w:pPr>
              <w:bidi w:val="0"/>
              <w:jc w:val="center"/>
              <w:rPr>
                <w:rFonts w:hint="default"/>
                <w:vertAlign w:val="baseline"/>
                <w:lang w:val="en-US" w:eastAsia="zh-CN"/>
              </w:rPr>
            </w:pPr>
            <w:r>
              <w:rPr>
                <w:rFonts w:hint="eastAsia"/>
                <w:vertAlign w:val="baseline"/>
                <w:lang w:val="en-US" w:eastAsia="zh-CN"/>
              </w:rPr>
              <w:t>接口描述</w:t>
            </w:r>
          </w:p>
        </w:tc>
        <w:tc>
          <w:tcPr>
            <w:tcW w:w="3321" w:type="dxa"/>
          </w:tcPr>
          <w:p>
            <w:pPr>
              <w:bidi w:val="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bidi w:val="0"/>
              <w:rPr>
                <w:rFonts w:hint="default"/>
                <w:vertAlign w:val="baseline"/>
                <w:lang w:val="en-US" w:eastAsia="zh-CN"/>
              </w:rPr>
            </w:pPr>
            <w:r>
              <w:rPr>
                <w:rFonts w:hint="eastAsia"/>
                <w:lang w:val="en-US" w:eastAsia="zh-CN"/>
              </w:rPr>
              <w:t>查询不同分类下的课程数量</w:t>
            </w:r>
          </w:p>
        </w:tc>
        <w:tc>
          <w:tcPr>
            <w:tcW w:w="3321" w:type="dxa"/>
          </w:tcPr>
          <w:p>
            <w:pPr>
              <w:bidi w:val="0"/>
              <w:rPr>
                <w:rFonts w:hint="default"/>
                <w:vertAlign w:val="baseline"/>
                <w:lang w:val="en-US" w:eastAsia="zh-CN"/>
              </w:rPr>
            </w:pPr>
            <w:r>
              <w:rPr>
                <w:rFonts w:hint="eastAsia"/>
                <w:vertAlign w:val="baseline"/>
                <w:lang w:val="en-US" w:eastAsia="zh-CN"/>
              </w:rPr>
              <w:t>/api/v1/coursetype/:data</w:t>
            </w:r>
          </w:p>
        </w:tc>
        <w:tc>
          <w:tcPr>
            <w:tcW w:w="3321" w:type="dxa"/>
          </w:tcPr>
          <w:p>
            <w:pPr>
              <w:bidi w:val="0"/>
              <w:rPr>
                <w:rFonts w:hint="default"/>
                <w:vertAlign w:val="baseline"/>
                <w:lang w:val="en-US" w:eastAsia="zh-CN"/>
              </w:rPr>
            </w:pPr>
            <w:r>
              <w:rPr>
                <w:rFonts w:hint="eastAsia"/>
                <w:vertAlign w:val="baseline"/>
                <w:lang w:val="en-US" w:eastAsia="zh-CN"/>
              </w:rPr>
              <w:t>data为查询日期，也是数据库表名，示例为“2021_4_24”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bidi w:val="0"/>
              <w:rPr>
                <w:rFonts w:hint="default"/>
                <w:vertAlign w:val="baseline"/>
                <w:lang w:val="en-US" w:eastAsia="zh-CN"/>
              </w:rPr>
            </w:pPr>
            <w:r>
              <w:rPr>
                <w:rFonts w:hint="eastAsia"/>
                <w:lang w:val="en-US" w:eastAsia="zh-CN"/>
              </w:rPr>
              <w:t>查询某一分类下的所有课程信息</w:t>
            </w:r>
          </w:p>
        </w:tc>
        <w:tc>
          <w:tcPr>
            <w:tcW w:w="3321" w:type="dxa"/>
          </w:tcPr>
          <w:p>
            <w:pPr>
              <w:bidi w:val="0"/>
              <w:rPr>
                <w:rFonts w:hint="default"/>
                <w:vertAlign w:val="baseline"/>
                <w:lang w:val="en-US" w:eastAsia="zh-CN"/>
              </w:rPr>
            </w:pPr>
            <w:r>
              <w:rPr>
                <w:rFonts w:hint="default"/>
                <w:vertAlign w:val="baseline"/>
                <w:lang w:val="en-US" w:eastAsia="zh-CN"/>
              </w:rPr>
              <w:t>/api/v1/courseinfo/:data/:type</w:t>
            </w:r>
          </w:p>
        </w:tc>
        <w:tc>
          <w:tcPr>
            <w:tcW w:w="3321" w:type="dxa"/>
          </w:tcPr>
          <w:p>
            <w:pPr>
              <w:numPr>
                <w:ilvl w:val="0"/>
                <w:numId w:val="4"/>
              </w:numPr>
              <w:bidi w:val="0"/>
              <w:rPr>
                <w:rFonts w:hint="eastAsia"/>
                <w:vertAlign w:val="baseline"/>
                <w:lang w:val="en-US" w:eastAsia="zh-CN"/>
              </w:rPr>
            </w:pPr>
            <w:r>
              <w:rPr>
                <w:rFonts w:hint="eastAsia"/>
                <w:vertAlign w:val="baseline"/>
                <w:lang w:val="en-US" w:eastAsia="zh-CN"/>
              </w:rPr>
              <w:t>data为查询日期，也是数据库表名，示例为“2021_4_24”</w:t>
            </w:r>
          </w:p>
          <w:p>
            <w:pPr>
              <w:numPr>
                <w:ilvl w:val="0"/>
                <w:numId w:val="4"/>
              </w:numPr>
              <w:bidi w:val="0"/>
              <w:rPr>
                <w:rFonts w:hint="default"/>
                <w:vertAlign w:val="baseline"/>
                <w:lang w:val="en-US" w:eastAsia="zh-CN"/>
              </w:rPr>
            </w:pPr>
            <w:r>
              <w:rPr>
                <w:rFonts w:hint="eastAsia"/>
                <w:vertAlign w:val="baseline"/>
                <w:lang w:val="en-US" w:eastAsia="zh-CN"/>
              </w:rPr>
              <w:t>type为查询的课程类型，示例为“IT·互联网”</w:t>
            </w:r>
          </w:p>
        </w:tc>
      </w:tr>
    </w:tbl>
    <w:p>
      <w:pPr>
        <w:bidi w:val="0"/>
        <w:rPr>
          <w:rFonts w:hint="default"/>
          <w:lang w:val="en-US" w:eastAsia="zh-CN"/>
        </w:rPr>
      </w:pPr>
    </w:p>
    <w:p>
      <w:pPr>
        <w:numPr>
          <w:ilvl w:val="0"/>
          <w:numId w:val="0"/>
        </w:numPr>
        <w:rPr>
          <w:rFonts w:hint="default"/>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D686B"/>
    <w:multiLevelType w:val="singleLevel"/>
    <w:tmpl w:val="841D686B"/>
    <w:lvl w:ilvl="0" w:tentative="0">
      <w:start w:val="1"/>
      <w:numFmt w:val="decimal"/>
      <w:lvlText w:val="%1."/>
      <w:lvlJc w:val="left"/>
      <w:pPr>
        <w:tabs>
          <w:tab w:val="left" w:pos="312"/>
        </w:tabs>
      </w:pPr>
    </w:lvl>
  </w:abstractNum>
  <w:abstractNum w:abstractNumId="1">
    <w:nsid w:val="99140732"/>
    <w:multiLevelType w:val="singleLevel"/>
    <w:tmpl w:val="99140732"/>
    <w:lvl w:ilvl="0" w:tentative="0">
      <w:start w:val="1"/>
      <w:numFmt w:val="decimal"/>
      <w:lvlText w:val="%1."/>
      <w:lvlJc w:val="left"/>
      <w:pPr>
        <w:tabs>
          <w:tab w:val="left" w:pos="312"/>
        </w:tabs>
      </w:pPr>
    </w:lvl>
  </w:abstractNum>
  <w:abstractNum w:abstractNumId="2">
    <w:nsid w:val="E0CC629B"/>
    <w:multiLevelType w:val="singleLevel"/>
    <w:tmpl w:val="E0CC629B"/>
    <w:lvl w:ilvl="0" w:tentative="0">
      <w:start w:val="1"/>
      <w:numFmt w:val="decimal"/>
      <w:lvlText w:val="%1."/>
      <w:lvlJc w:val="left"/>
      <w:pPr>
        <w:tabs>
          <w:tab w:val="left" w:pos="312"/>
        </w:tabs>
      </w:pPr>
    </w:lvl>
  </w:abstractNum>
  <w:abstractNum w:abstractNumId="3">
    <w:nsid w:val="32ECE4B9"/>
    <w:multiLevelType w:val="multilevel"/>
    <w:tmpl w:val="32ECE4B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A740B"/>
    <w:rsid w:val="36024EA4"/>
    <w:rsid w:val="41BF2A4E"/>
    <w:rsid w:val="57CB4B24"/>
    <w:rsid w:val="6C9A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2021-04-24T12:59:00Z</dcterms:created>
  <dc:creator>Administrator</dc:creator>
  <cp:lastModifiedBy>Administrator</cp:lastModifiedBy>
  <dcterms:modified xsi:type="dcterms:W3CDTF">2021-04-25T08:06:30Z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