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0A1628"/>
          <w:sz w:val="52"/>
          <w:szCs w:val="52"/>
        </w:rPr>
        <w:t xml:space="preserve">NER Annotation Guideline</w:t>
      </w:r>
    </w:p>
    <w:p>
      <w:pPr>
        <w:spacing w:after="100"/>
        <w:jc w:val="center"/>
      </w:pPr>
      <w:r>
        <w:rPr>
          <w:rFonts w:ascii="Arial" w:cs="Arial" w:eastAsia="Arial" w:hAnsi="Arial"/>
          <w:color w:val="1C7293"/>
          <w:sz w:val="28"/>
          <w:szCs w:val="28"/>
        </w:rPr>
        <w:t xml:space="preserve">Named Entity Recognition</w:t>
      </w:r>
    </w:p>
    <w:p>
      <w:pPr>
        <w:spacing w:after="600"/>
        <w:jc w:val="center"/>
      </w:pPr>
      <w:r>
        <w:rPr>
          <w:rFonts w:ascii="Arial" w:cs="Arial" w:eastAsia="Arial" w:hAnsi="Arial"/>
          <w:color w:val="6B7280"/>
          <w:sz w:val="22"/>
          <w:szCs w:val="22"/>
        </w:rPr>
        <w:t xml:space="preserve">BSAN 6200 — Text Mining &amp; Social Media Analytics</w:t>
      </w:r>
    </w:p>
    <w:p>
      <w:pPr>
        <w:spacing w:after="100"/>
        <w:jc w:val="center"/>
      </w:pPr>
      <w:r>
        <w:rPr>
          <w:rFonts w:ascii="Arial" w:cs="Arial" w:eastAsia="Arial" w:hAnsi="Arial"/>
          <w:color w:val="6B7280"/>
          <w:sz w:val="20"/>
          <w:szCs w:val="20"/>
        </w:rPr>
        <w:t xml:space="preserve">Dr. Ace Vo  |  Loyola Marymount University</w:t>
      </w:r>
    </w:p>
    <w:p>
      <w:pPr>
        <w:spacing w:after="200"/>
        <w:jc w:val="center"/>
      </w:pPr>
      <w:r>
        <w:rPr>
          <w:rFonts w:ascii="Arial" w:cs="Arial" w:eastAsia="Arial" w:hAnsi="Arial"/>
          <w:color w:val="6B7280"/>
          <w:sz w:val="20"/>
          <w:szCs w:val="20"/>
        </w:rPr>
        <w:t xml:space="preserve">Version 1.0  |  Spring 2026</w:t>
      </w:r>
    </w:p>
    <w:p>
      <w:pPr>
        <w:pBdr>
          <w:top w:val="single" w:color="1C7293" w:sz="2" w:space="8"/>
        </w:pBdr>
        <w:spacing w:before="800" w:after="200"/>
        <w:jc w:val="center"/>
      </w:pPr>
      <w:r>
        <w:rPr>
          <w:rFonts w:ascii="Arial" w:cs="Arial" w:eastAsia="Arial" w:hAnsi="Arial"/>
          <w:i/>
          <w:iCs/>
          <w:color w:val="6B7280"/>
          <w:sz w:val="18"/>
          <w:szCs w:val="18"/>
        </w:rPr>
        <w:t xml:space="preserve">This is a living document. It will be updated as annotation progresses and edge cases are discovered. All annotators should use the latest version.</w:t>
      </w:r>
    </w:p>
    <w:p>
      <w:r>
        <w:br w:type="page"/>
      </w:r>
    </w:p>
    <w:p>
      <w:pPr>
        <w:pStyle w:val="Heading1"/>
      </w:pPr>
      <w:r>
        <w:rPr>
          <w:rFonts w:ascii="Arial" w:cs="Arial" w:eastAsia="Arial" w:hAnsi="Arial"/>
        </w:rPr>
        <w:t xml:space="preserve">1. Purpose</w:t>
      </w:r>
    </w:p>
    <w:p>
      <w:pPr>
        <w:spacing w:after="200"/>
      </w:pPr>
      <w:r>
        <w:rPr>
          <w:rFonts w:ascii="Arial" w:cs="Arial" w:eastAsia="Arial" w:hAnsi="Arial"/>
          <w:sz w:val="22"/>
          <w:szCs w:val="22"/>
        </w:rPr>
        <w:t xml:space="preserve">This annotation guideline establishes consistent rules for labeling named entities in text. Consistent annotation is critical because NER model quality depends directly on annotation quality. All annotators must follow these guidelines to ensure inter-annotator agreement.</w:t>
      </w:r>
    </w:p>
    <w:p>
      <w:pPr>
        <w:spacing w:after="200"/>
      </w:pPr>
      <w:r>
        <w:rPr>
          <w:rFonts w:ascii="Arial" w:cs="Arial" w:eastAsia="Arial" w:hAnsi="Arial"/>
          <w:sz w:val="22"/>
          <w:szCs w:val="22"/>
        </w:rPr>
        <w:t xml:space="preserve">The entity types in this guideline are based on the spaCy NER label set, which is widely used in industry and research. You may adapt these definitions for your specific domain.</w:t>
      </w:r>
    </w:p>
    <w:p>
      <w:pPr>
        <w:pStyle w:val="Heading1"/>
      </w:pPr>
      <w:r>
        <w:rPr>
          <w:rFonts w:ascii="Arial" w:cs="Arial" w:eastAsia="Arial" w:hAnsi="Arial"/>
        </w:rPr>
        <w:t xml:space="preserve">2. General Annotation Rules</w:t>
      </w:r>
    </w:p>
    <w:p>
      <w:pPr>
        <w:pStyle w:val="ListParagraph"/>
        <w:numPr>
          <w:ilvl w:val="0"/>
          <w:numId w:val="2"/>
        </w:numPr>
        <w:spacing w:after="120"/>
      </w:pPr>
      <w:r>
        <w:rPr>
          <w:rFonts w:ascii="Arial" w:cs="Arial" w:eastAsia="Arial" w:hAnsi="Arial"/>
          <w:sz w:val="22"/>
          <w:szCs w:val="22"/>
        </w:rPr>
        <w:t xml:space="preserve">Label the longest meaningful span. For example, label “New York City” as one GPE, not “New”, “York”, and “City” separately.</w:t>
      </w:r>
    </w:p>
    <w:p>
      <w:pPr>
        <w:pStyle w:val="ListParagraph"/>
        <w:numPr>
          <w:ilvl w:val="0"/>
          <w:numId w:val="2"/>
        </w:numPr>
        <w:spacing w:after="120"/>
      </w:pPr>
      <w:r>
        <w:rPr>
          <w:rFonts w:ascii="Arial" w:cs="Arial" w:eastAsia="Arial" w:hAnsi="Arial"/>
          <w:sz w:val="22"/>
          <w:szCs w:val="22"/>
        </w:rPr>
        <w:t xml:space="preserve">Do not label generic references. “The company” is not an ORG; “Apple” is. The entity must be a specific, named instance.</w:t>
      </w:r>
    </w:p>
    <w:p>
      <w:pPr>
        <w:pStyle w:val="ListParagraph"/>
        <w:numPr>
          <w:ilvl w:val="0"/>
          <w:numId w:val="2"/>
        </w:numPr>
        <w:spacing w:after="120"/>
      </w:pPr>
      <w:r>
        <w:rPr>
          <w:rFonts w:ascii="Arial" w:cs="Arial" w:eastAsia="Arial" w:hAnsi="Arial"/>
          <w:sz w:val="22"/>
          <w:szCs w:val="22"/>
        </w:rPr>
        <w:t xml:space="preserve">Include titles and honorifics when directly attached to a name: “Dr. Sarah Chen” is one PERSON entity.</w:t>
      </w:r>
    </w:p>
    <w:p>
      <w:pPr>
        <w:pStyle w:val="ListParagraph"/>
        <w:numPr>
          <w:ilvl w:val="0"/>
          <w:numId w:val="2"/>
        </w:numPr>
        <w:spacing w:after="120"/>
      </w:pPr>
      <w:r>
        <w:rPr>
          <w:rFonts w:ascii="Arial" w:cs="Arial" w:eastAsia="Arial" w:hAnsi="Arial"/>
          <w:sz w:val="22"/>
          <w:szCs w:val="22"/>
        </w:rPr>
        <w:t xml:space="preserve">Do not include articles. “The United Nations” should be labeled as “United Nations” (without “The”) unless the article is part of the official name (e.g., “The New York Times”).</w:t>
      </w:r>
    </w:p>
    <w:p>
      <w:pPr>
        <w:pStyle w:val="ListParagraph"/>
        <w:numPr>
          <w:ilvl w:val="0"/>
          <w:numId w:val="2"/>
        </w:numPr>
        <w:spacing w:after="120"/>
      </w:pPr>
      <w:r>
        <w:rPr>
          <w:rFonts w:ascii="Arial" w:cs="Arial" w:eastAsia="Arial" w:hAnsi="Arial"/>
          <w:sz w:val="22"/>
          <w:szCs w:val="22"/>
        </w:rPr>
        <w:t xml:space="preserve">When an entity is ambiguous, use the meaning implied by the surrounding context. If truly ambiguous after reading the full sentence, apply the most common interpretation.</w:t>
      </w:r>
    </w:p>
    <w:p>
      <w:pPr>
        <w:pStyle w:val="ListParagraph"/>
        <w:numPr>
          <w:ilvl w:val="0"/>
          <w:numId w:val="2"/>
        </w:numPr>
        <w:spacing w:after="120"/>
      </w:pPr>
      <w:r>
        <w:rPr>
          <w:rFonts w:ascii="Arial" w:cs="Arial" w:eastAsia="Arial" w:hAnsi="Arial"/>
          <w:sz w:val="22"/>
          <w:szCs w:val="22"/>
        </w:rPr>
        <w:t xml:space="preserve">Nested entities: label the outermost entity. “University of California, Berkeley” is one ORG, not ORG + GPE.</w:t>
      </w:r>
    </w:p>
    <w:p>
      <w:pPr>
        <w:pStyle w:val="ListParagraph"/>
        <w:numPr>
          <w:ilvl w:val="0"/>
          <w:numId w:val="2"/>
        </w:numPr>
        <w:spacing w:after="120"/>
      </w:pPr>
      <w:r>
        <w:rPr>
          <w:rFonts w:ascii="Arial" w:cs="Arial" w:eastAsia="Arial" w:hAnsi="Arial"/>
          <w:sz w:val="22"/>
          <w:szCs w:val="22"/>
        </w:rPr>
        <w:t xml:space="preserve">Consistency is more important than perfection. If you are unsure, make a choice and document it. The guideline will be updated.</w:t>
      </w:r>
    </w:p>
    <w:p>
      <w:pPr>
        <w:pStyle w:val="ListParagraph"/>
        <w:numPr>
          <w:ilvl w:val="0"/>
          <w:numId w:val="2"/>
        </w:numPr>
        <w:spacing w:after="120"/>
      </w:pPr>
      <w:r>
        <w:rPr>
          <w:rFonts w:ascii="Arial" w:cs="Arial" w:eastAsia="Arial" w:hAnsi="Arial"/>
          <w:sz w:val="22"/>
          <w:szCs w:val="22"/>
        </w:rPr>
        <w:t xml:space="preserve">When in doubt, do not label. It is better to miss an entity (false negative) than to create a wrong label (false positive) during initial annotation rounds.</w:t>
      </w:r>
    </w:p>
    <w:p>
      <w:r>
        <w:br w:type="page"/>
      </w:r>
    </w:p>
    <w:p>
      <w:pPr>
        <w:pStyle w:val="Heading1"/>
        <w:spacing w:after="200"/>
      </w:pPr>
      <w:r>
        <w:rPr>
          <w:rFonts w:ascii="Arial" w:cs="Arial" w:eastAsia="Arial" w:hAnsi="Arial"/>
        </w:rPr>
        <w:t xml:space="preserve">3. Entity Definitions</w:t>
      </w:r>
    </w:p>
    <w:p>
      <w:pPr>
        <w:spacing w:after="300"/>
      </w:pPr>
      <w:r>
        <w:rPr>
          <w:rFonts w:ascii="Arial" w:cs="Arial" w:eastAsia="Arial" w:hAnsi="Arial"/>
          <w:sz w:val="22"/>
          <w:szCs w:val="22"/>
        </w:rPr>
        <w:t xml:space="preserve">Each entity type below includes a definition, correct examples (✅), incorrect examples (❌), and edge case notes. Entities in examples are marked with [brackets].</w:t>
      </w:r>
    </w:p>
    <w:p>
      <w:pPr>
        <w:pStyle w:val="Heading2"/>
        <w:spacing w:before="300" w:after="100"/>
      </w:pPr>
      <w:r>
        <w:rPr>
          <w:rFonts w:ascii="Arial" w:cs="Arial" w:eastAsia="Arial" w:hAnsi="Arial"/>
        </w:rPr>
        <w:t xml:space="preserve">3.1  PERSON</w:t>
      </w:r>
    </w:p>
    <w:p>
      <w:pPr>
        <w:spacing w:after="200"/>
      </w:pPr>
      <w:r>
        <w:rPr>
          <w:rFonts w:ascii="Arial" w:cs="Arial" w:eastAsia="Arial" w:hAnsi="Arial"/>
          <w:b/>
          <w:bCs/>
          <w:sz w:val="22"/>
          <w:szCs w:val="22"/>
        </w:rPr>
        <w:t xml:space="preserve">Definition: </w:t>
      </w:r>
      <w:r>
        <w:rPr>
          <w:rFonts w:ascii="Arial" w:cs="Arial" w:eastAsia="Arial" w:hAnsi="Arial"/>
          <w:sz w:val="22"/>
          <w:szCs w:val="22"/>
        </w:rPr>
        <w:t xml:space="preserve">Names of real people and fictional characters. Includes first names, last names, full names, nicknames when used as a name, and titles when directly attached to a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1"/>
              <w:left w:val="single" w:color="E5E7EB" w:sz="1"/>
              <w:bottom w:val="single" w:color="E5E7EB" w:sz="1"/>
              <w:right w:val="single" w:color="E5E7EB" w:sz="1"/>
            </w:tcBorders>
            <w:shd w:fill="DCFCE7" w:val="clear"/>
            <w:tcMar>
              <w:top w:type="dxa" w:w="80"/>
              <w:left w:type="dxa" w:w="120"/>
              <w:bottom w:type="dxa" w:w="80"/>
              <w:right w:type="dxa" w:w="120"/>
            </w:tcMar>
            <w:vAlign w:val="center"/>
          </w:tcPr>
          <w:p>
            <w:r>
              <w:rPr>
                <w:rFonts w:ascii="Arial" w:cs="Arial" w:eastAsia="Arial" w:hAnsi="Arial"/>
                <w:b/>
                <w:bCs/>
                <w:color w:val="16A34A"/>
                <w:sz w:val="20"/>
                <w:szCs w:val="20"/>
              </w:rPr>
              <w:t xml:space="preserve">✅  Correct Extraction</w:t>
            </w:r>
          </w:p>
        </w:tc>
        <w:tc>
          <w:tcPr>
            <w:tcW w:type="dxa" w:w="468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vAlign w:val="center"/>
          </w:tcPr>
          <w:p>
            <w:r>
              <w:rPr>
                <w:rFonts w:ascii="Arial" w:cs="Arial" w:eastAsia="Arial" w:hAnsi="Arial"/>
                <w:b/>
                <w:bCs/>
                <w:color w:val="DC2626"/>
                <w:sz w:val="20"/>
                <w:szCs w:val="20"/>
              </w:rPr>
              <w:t xml:space="preserve">❌  Incorrect Extraction</w:t>
            </w:r>
          </w:p>
        </w:tc>
      </w:tr>
      <w:tr>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sz w:val="20"/>
                <w:szCs w:val="20"/>
              </w:rPr>
              <w:t xml:space="preserve">10 Best Sonnets by [William Shakespeare]</w:t>
            </w:r>
          </w:p>
        </w:tc>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sz w:val="20"/>
                <w:szCs w:val="20"/>
              </w:rPr>
              <w:t xml:space="preserve">The famous TV-dog [Lassie] — animal, not person</w:t>
            </w:r>
          </w:p>
        </w:tc>
      </w:tr>
      <w:tr>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sz w:val="20"/>
                <w:szCs w:val="20"/>
              </w:rPr>
              <w:t xml:space="preserve">[Dr. Sarah Chen] published a new paper</w:t>
            </w:r>
          </w:p>
        </w:tc>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sz w:val="20"/>
                <w:szCs w:val="20"/>
              </w:rPr>
              <w:t xml:space="preserve">My [doctor] said to rest — generic role, not a named person</w:t>
            </w:r>
          </w:p>
        </w:tc>
      </w:tr>
      <w:tr>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sz w:val="20"/>
                <w:szCs w:val="20"/>
              </w:rPr>
              <w:t xml:space="preserve">[Elon Musk] announced the product launch</w:t>
            </w:r>
          </w:p>
        </w:tc>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sz w:val="20"/>
                <w:szCs w:val="20"/>
              </w:rPr>
              <w:t xml:space="preserve">[The CEO] announced layoffs — title without a name</w:t>
            </w:r>
          </w:p>
        </w:tc>
      </w:tr>
      <w:tr>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sz w:val="20"/>
                <w:szCs w:val="20"/>
              </w:rPr>
              <w:t xml:space="preserve">The president, [Joe Biden], signed the bill</w:t>
            </w:r>
          </w:p>
        </w:tc>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sz w:val="20"/>
                <w:szCs w:val="20"/>
              </w:rPr>
              <w:t xml:space="preserve">I spoke with [customer service] — department, not person</w:t>
            </w:r>
          </w:p>
        </w:tc>
      </w:tr>
    </w:tbl>
    <w:p>
      <w:pPr>
        <w:shd w:fill="FEF3C7" w:val="clear"/>
        <w:spacing w:before="150" w:after="200"/>
        <w:ind w:left="200" w:right="200"/>
      </w:pPr>
      <w:r>
        <w:rPr>
          <w:rFonts w:ascii="Arial" w:cs="Arial" w:eastAsia="Arial" w:hAnsi="Arial"/>
          <w:b/>
          <w:bCs/>
          <w:color w:val="D97706"/>
          <w:sz w:val="20"/>
          <w:szCs w:val="20"/>
        </w:rPr>
        <w:t xml:space="preserve">⚠️  Edge Cases: </w:t>
      </w:r>
      <w:r>
        <w:rPr>
          <w:rFonts w:ascii="Arial" w:cs="Arial" w:eastAsia="Arial" w:hAnsi="Arial"/>
          <w:color w:val="D97706"/>
          <w:sz w:val="20"/>
          <w:szCs w:val="20"/>
        </w:rPr>
        <w:t xml:space="preserve">When a name is ambiguous (e.g., 'Washington'), rely on context. If referring to a person, label as PERSON. If referring to a place, use GPE. If unclear, default to GPE for place names and PERSON only when clear personal reference exists.</w:t>
      </w:r>
    </w:p>
    <w:p>
      <w:pPr>
        <w:pStyle w:val="Heading2"/>
        <w:spacing w:before="300" w:after="100"/>
      </w:pPr>
      <w:r>
        <w:rPr>
          <w:rFonts w:ascii="Arial" w:cs="Arial" w:eastAsia="Arial" w:hAnsi="Arial"/>
        </w:rPr>
        <w:t xml:space="preserve">3.2  ORG</w:t>
      </w:r>
    </w:p>
    <w:p>
      <w:pPr>
        <w:spacing w:after="200"/>
      </w:pPr>
      <w:r>
        <w:rPr>
          <w:rFonts w:ascii="Arial" w:cs="Arial" w:eastAsia="Arial" w:hAnsi="Arial"/>
          <w:b/>
          <w:bCs/>
          <w:sz w:val="22"/>
          <w:szCs w:val="22"/>
        </w:rPr>
        <w:t xml:space="preserve">Definition: </w:t>
      </w:r>
      <w:r>
        <w:rPr>
          <w:rFonts w:ascii="Arial" w:cs="Arial" w:eastAsia="Arial" w:hAnsi="Arial"/>
          <w:sz w:val="22"/>
          <w:szCs w:val="22"/>
        </w:rPr>
        <w:t xml:space="preserve">Companies, agencies, institutions, political parties, religious organizations, sports teams, and other named groups of people organized for a purpose.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1"/>
              <w:left w:val="single" w:color="E5E7EB" w:sz="1"/>
              <w:bottom w:val="single" w:color="E5E7EB" w:sz="1"/>
              <w:right w:val="single" w:color="E5E7EB" w:sz="1"/>
            </w:tcBorders>
            <w:shd w:fill="DCFCE7" w:val="clear"/>
            <w:tcMar>
              <w:top w:type="dxa" w:w="80"/>
              <w:left w:type="dxa" w:w="120"/>
              <w:bottom w:type="dxa" w:w="80"/>
              <w:right w:type="dxa" w:w="120"/>
            </w:tcMar>
            <w:vAlign w:val="center"/>
          </w:tcPr>
          <w:p>
            <w:r>
              <w:rPr>
                <w:rFonts w:ascii="Arial" w:cs="Arial" w:eastAsia="Arial" w:hAnsi="Arial"/>
                <w:b/>
                <w:bCs/>
                <w:color w:val="16A34A"/>
                <w:sz w:val="20"/>
                <w:szCs w:val="20"/>
              </w:rPr>
              <w:t xml:space="preserve">✅  Correct Extraction</w:t>
            </w:r>
          </w:p>
        </w:tc>
        <w:tc>
          <w:tcPr>
            <w:tcW w:type="dxa" w:w="468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vAlign w:val="center"/>
          </w:tcPr>
          <w:p>
            <w:r>
              <w:rPr>
                <w:rFonts w:ascii="Arial" w:cs="Arial" w:eastAsia="Arial" w:hAnsi="Arial"/>
                <w:b/>
                <w:bCs/>
                <w:color w:val="DC2626"/>
                <w:sz w:val="20"/>
                <w:szCs w:val="20"/>
              </w:rPr>
              <w:t xml:space="preserve">❌  Incorrect Extraction</w:t>
            </w:r>
          </w:p>
        </w:tc>
      </w:tr>
      <w:tr>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sz w:val="20"/>
                <w:szCs w:val="20"/>
              </w:rPr>
              <w:t xml:space="preserve">[Google] released a new AI model</w:t>
            </w:r>
          </w:p>
        </w:tc>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sz w:val="20"/>
                <w:szCs w:val="20"/>
              </w:rPr>
              <w:t xml:space="preserve">The [tech industry] is growing — sector, not a specific org</w:t>
            </w:r>
          </w:p>
        </w:tc>
      </w:tr>
      <w:tr>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sz w:val="20"/>
                <w:szCs w:val="20"/>
              </w:rPr>
              <w:t xml:space="preserve">The [United Nations] held a summit</w:t>
            </w:r>
          </w:p>
        </w:tc>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sz w:val="20"/>
                <w:szCs w:val="20"/>
              </w:rPr>
              <w:t xml:space="preserve">All [hospitals] must comply — generic category, not named org</w:t>
            </w:r>
          </w:p>
        </w:tc>
      </w:tr>
      <w:tr>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sz w:val="20"/>
                <w:szCs w:val="20"/>
              </w:rPr>
              <w:t xml:space="preserve">[Goldman Sachs] upgraded the stock</w:t>
            </w:r>
          </w:p>
        </w:tc>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sz w:val="20"/>
                <w:szCs w:val="20"/>
              </w:rPr>
              <w:t xml:space="preserve">The [government] announced — too vague without specific name</w:t>
            </w:r>
          </w:p>
        </w:tc>
      </w:tr>
      <w:tr>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sz w:val="20"/>
                <w:szCs w:val="20"/>
              </w:rPr>
              <w:t xml:space="preserve">She works at [MIT]</w:t>
            </w:r>
          </w:p>
        </w:tc>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sz w:val="20"/>
                <w:szCs w:val="20"/>
              </w:rPr>
              <w:t xml:space="preserve"/>
            </w:r>
          </w:p>
        </w:tc>
      </w:tr>
      <w:tr>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sz w:val="20"/>
                <w:szCs w:val="20"/>
              </w:rPr>
              <w:t xml:space="preserve">The [New York Yankees] won the game</w:t>
            </w:r>
          </w:p>
        </w:tc>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sz w:val="20"/>
                <w:szCs w:val="20"/>
              </w:rPr>
              <w:t xml:space="preserve"/>
            </w:r>
          </w:p>
        </w:tc>
      </w:tr>
    </w:tbl>
    <w:p>
      <w:pPr>
        <w:shd w:fill="FEF3C7" w:val="clear"/>
        <w:spacing w:before="150" w:after="200"/>
        <w:ind w:left="200" w:right="200"/>
      </w:pPr>
      <w:r>
        <w:rPr>
          <w:rFonts w:ascii="Arial" w:cs="Arial" w:eastAsia="Arial" w:hAnsi="Arial"/>
          <w:b/>
          <w:bCs/>
          <w:color w:val="D97706"/>
          <w:sz w:val="20"/>
          <w:szCs w:val="20"/>
        </w:rPr>
        <w:t xml:space="preserve">⚠️  Edge Cases: </w:t>
      </w:r>
      <w:r>
        <w:rPr>
          <w:rFonts w:ascii="Arial" w:cs="Arial" w:eastAsia="Arial" w:hAnsi="Arial"/>
          <w:color w:val="D97706"/>
          <w:sz w:val="20"/>
          <w:szCs w:val="20"/>
        </w:rPr>
        <w:t xml:space="preserve">Abbreviations and acronyms (e.g., 'MIT', 'NASA', 'FBI') are valid ORG entities. When an organization name contains a location (e.g., 'University of California'), label the entire span as ORG, not as separate ORG + GPE entities.</w:t>
      </w:r>
    </w:p>
    <w:p>
      <w:pPr>
        <w:pStyle w:val="Heading2"/>
        <w:spacing w:before="300" w:after="100"/>
      </w:pPr>
      <w:r>
        <w:rPr>
          <w:rFonts w:ascii="Arial" w:cs="Arial" w:eastAsia="Arial" w:hAnsi="Arial"/>
        </w:rPr>
        <w:t xml:space="preserve">3.3  GPE</w:t>
      </w:r>
    </w:p>
    <w:p>
      <w:pPr>
        <w:spacing w:after="200"/>
      </w:pPr>
      <w:r>
        <w:rPr>
          <w:rFonts w:ascii="Arial" w:cs="Arial" w:eastAsia="Arial" w:hAnsi="Arial"/>
          <w:b/>
          <w:bCs/>
          <w:sz w:val="22"/>
          <w:szCs w:val="22"/>
        </w:rPr>
        <w:t xml:space="preserve">Definition: </w:t>
      </w:r>
      <w:r>
        <w:rPr>
          <w:rFonts w:ascii="Arial" w:cs="Arial" w:eastAsia="Arial" w:hAnsi="Arial"/>
          <w:sz w:val="22"/>
          <w:szCs w:val="22"/>
        </w:rPr>
        <w:t xml:space="preserve">Geopolitical entities: countries, states, provinces, cities, and towns. These are places with a governing body or political boundary.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1"/>
              <w:left w:val="single" w:color="E5E7EB" w:sz="1"/>
              <w:bottom w:val="single" w:color="E5E7EB" w:sz="1"/>
              <w:right w:val="single" w:color="E5E7EB" w:sz="1"/>
            </w:tcBorders>
            <w:shd w:fill="DCFCE7" w:val="clear"/>
            <w:tcMar>
              <w:top w:type="dxa" w:w="80"/>
              <w:left w:type="dxa" w:w="120"/>
              <w:bottom w:type="dxa" w:w="80"/>
              <w:right w:type="dxa" w:w="120"/>
            </w:tcMar>
            <w:vAlign w:val="center"/>
          </w:tcPr>
          <w:p>
            <w:r>
              <w:rPr>
                <w:rFonts w:ascii="Arial" w:cs="Arial" w:eastAsia="Arial" w:hAnsi="Arial"/>
                <w:b/>
                <w:bCs/>
                <w:color w:val="16A34A"/>
                <w:sz w:val="20"/>
                <w:szCs w:val="20"/>
              </w:rPr>
              <w:t xml:space="preserve">✅  Correct Extraction</w:t>
            </w:r>
          </w:p>
        </w:tc>
        <w:tc>
          <w:tcPr>
            <w:tcW w:type="dxa" w:w="468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vAlign w:val="center"/>
          </w:tcPr>
          <w:p>
            <w:r>
              <w:rPr>
                <w:rFonts w:ascii="Arial" w:cs="Arial" w:eastAsia="Arial" w:hAnsi="Arial"/>
                <w:b/>
                <w:bCs/>
                <w:color w:val="DC2626"/>
                <w:sz w:val="20"/>
                <w:szCs w:val="20"/>
              </w:rPr>
              <w:t xml:space="preserve">❌  Incorrect Extraction</w:t>
            </w:r>
          </w:p>
        </w:tc>
      </w:tr>
      <w:tr>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sz w:val="20"/>
                <w:szCs w:val="20"/>
              </w:rPr>
              <w:t xml:space="preserve">[California] passed a new law</w:t>
            </w:r>
          </w:p>
        </w:tc>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sz w:val="20"/>
                <w:szCs w:val="20"/>
              </w:rPr>
              <w:t xml:space="preserve">The [Pacific Ocean] is vast — natural feature, use LOC</w:t>
            </w:r>
          </w:p>
        </w:tc>
      </w:tr>
      <w:tr>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sz w:val="20"/>
                <w:szCs w:val="20"/>
              </w:rPr>
              <w:t xml:space="preserve">She traveled to [Tokyo] last month</w:t>
            </w:r>
          </w:p>
        </w:tc>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sz w:val="20"/>
                <w:szCs w:val="20"/>
              </w:rPr>
              <w:t xml:space="preserve">[Mount Everest] is the tallest — natural landmark, use LOC</w:t>
            </w:r>
          </w:p>
        </w:tc>
      </w:tr>
      <w:tr>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sz w:val="20"/>
                <w:szCs w:val="20"/>
              </w:rPr>
              <w:t xml:space="preserve">The economy of [Brazil] is growing</w:t>
            </w:r>
          </w:p>
        </w:tc>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sz w:val="20"/>
                <w:szCs w:val="20"/>
              </w:rPr>
              <w:t xml:space="preserve">The [Midwest] region — informal region, not a GPE</w:t>
            </w:r>
          </w:p>
        </w:tc>
      </w:tr>
      <w:tr>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sz w:val="20"/>
                <w:szCs w:val="20"/>
              </w:rPr>
              <w:t xml:space="preserve">Headquarters are in [Austin], [Texas]</w:t>
            </w:r>
          </w:p>
        </w:tc>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sz w:val="20"/>
                <w:szCs w:val="20"/>
              </w:rPr>
              <w:t xml:space="preserve"/>
            </w:r>
          </w:p>
        </w:tc>
      </w:tr>
    </w:tbl>
    <w:p>
      <w:pPr>
        <w:shd w:fill="FEF3C7" w:val="clear"/>
        <w:spacing w:before="150" w:after="200"/>
        <w:ind w:left="200" w:right="200"/>
      </w:pPr>
      <w:r>
        <w:rPr>
          <w:rFonts w:ascii="Arial" w:cs="Arial" w:eastAsia="Arial" w:hAnsi="Arial"/>
          <w:b/>
          <w:bCs/>
          <w:color w:val="D97706"/>
          <w:sz w:val="20"/>
          <w:szCs w:val="20"/>
        </w:rPr>
        <w:t xml:space="preserve">⚠️  Edge Cases: </w:t>
      </w:r>
      <w:r>
        <w:rPr>
          <w:rFonts w:ascii="Arial" w:cs="Arial" w:eastAsia="Arial" w:hAnsi="Arial"/>
          <w:color w:val="D97706"/>
          <w:sz w:val="20"/>
          <w:szCs w:val="20"/>
        </w:rPr>
        <w:t xml:space="preserve">'Washington' can be GPE (the state or D.C.) or PERSON (George Washington). Use context: 'Washington passed a bill' = GPE; 'Washington was the first president' = PERSON. When in doubt and the text refers to a place, use GPE.</w:t>
      </w:r>
    </w:p>
    <w:p>
      <w:pPr>
        <w:pStyle w:val="Heading2"/>
        <w:spacing w:before="300" w:after="100"/>
      </w:pPr>
      <w:r>
        <w:rPr>
          <w:rFonts w:ascii="Arial" w:cs="Arial" w:eastAsia="Arial" w:hAnsi="Arial"/>
        </w:rPr>
        <w:t xml:space="preserve">3.4  LOC</w:t>
      </w:r>
    </w:p>
    <w:p>
      <w:pPr>
        <w:spacing w:after="200"/>
      </w:pPr>
      <w:r>
        <w:rPr>
          <w:rFonts w:ascii="Arial" w:cs="Arial" w:eastAsia="Arial" w:hAnsi="Arial"/>
          <w:b/>
          <w:bCs/>
          <w:sz w:val="22"/>
          <w:szCs w:val="22"/>
        </w:rPr>
        <w:t xml:space="preserve">Definition: </w:t>
      </w:r>
      <w:r>
        <w:rPr>
          <w:rFonts w:ascii="Arial" w:cs="Arial" w:eastAsia="Arial" w:hAnsi="Arial"/>
          <w:sz w:val="22"/>
          <w:szCs w:val="22"/>
        </w:rPr>
        <w:t xml:space="preserve">Non-GPE locations: mountain ranges, bodies of water, regions, continents, and other geographic features that are not governed political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1"/>
              <w:left w:val="single" w:color="E5E7EB" w:sz="1"/>
              <w:bottom w:val="single" w:color="E5E7EB" w:sz="1"/>
              <w:right w:val="single" w:color="E5E7EB" w:sz="1"/>
            </w:tcBorders>
            <w:shd w:fill="DCFCE7" w:val="clear"/>
            <w:tcMar>
              <w:top w:type="dxa" w:w="80"/>
              <w:left w:type="dxa" w:w="120"/>
              <w:bottom w:type="dxa" w:w="80"/>
              <w:right w:type="dxa" w:w="120"/>
            </w:tcMar>
            <w:vAlign w:val="center"/>
          </w:tcPr>
          <w:p>
            <w:r>
              <w:rPr>
                <w:rFonts w:ascii="Arial" w:cs="Arial" w:eastAsia="Arial" w:hAnsi="Arial"/>
                <w:b/>
                <w:bCs/>
                <w:color w:val="16A34A"/>
                <w:sz w:val="20"/>
                <w:szCs w:val="20"/>
              </w:rPr>
              <w:t xml:space="preserve">✅  Correct Extraction</w:t>
            </w:r>
          </w:p>
        </w:tc>
        <w:tc>
          <w:tcPr>
            <w:tcW w:type="dxa" w:w="468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vAlign w:val="center"/>
          </w:tcPr>
          <w:p>
            <w:r>
              <w:rPr>
                <w:rFonts w:ascii="Arial" w:cs="Arial" w:eastAsia="Arial" w:hAnsi="Arial"/>
                <w:b/>
                <w:bCs/>
                <w:color w:val="DC2626"/>
                <w:sz w:val="20"/>
                <w:szCs w:val="20"/>
              </w:rPr>
              <w:t xml:space="preserve">❌  Incorrect Extraction</w:t>
            </w:r>
          </w:p>
        </w:tc>
      </w:tr>
      <w:tr>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sz w:val="20"/>
                <w:szCs w:val="20"/>
              </w:rPr>
              <w:t xml:space="preserve">They sailed across the [Atlantic Ocean]</w:t>
            </w:r>
          </w:p>
        </w:tc>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sz w:val="20"/>
                <w:szCs w:val="20"/>
              </w:rPr>
              <w:t xml:space="preserve">She lives in [New York] — city/state, use GPE</w:t>
            </w:r>
          </w:p>
        </w:tc>
      </w:tr>
      <w:tr>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sz w:val="20"/>
                <w:szCs w:val="20"/>
              </w:rPr>
              <w:t xml:space="preserve">The [Rocky Mountains] extend through several states</w:t>
            </w:r>
          </w:p>
        </w:tc>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sz w:val="20"/>
                <w:szCs w:val="20"/>
              </w:rPr>
              <w:t xml:space="preserve">The [White House] is iconic — building, use FAC</w:t>
            </w:r>
          </w:p>
        </w:tc>
      </w:tr>
      <w:tr>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sz w:val="20"/>
                <w:szCs w:val="20"/>
              </w:rPr>
              <w:t xml:space="preserve">Wildlife in the [Amazon Rainforest] is diverse</w:t>
            </w:r>
          </w:p>
        </w:tc>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sz w:val="20"/>
                <w:szCs w:val="20"/>
              </w:rPr>
              <w:t xml:space="preserve"/>
            </w:r>
          </w:p>
        </w:tc>
      </w:tr>
      <w:tr>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sz w:val="20"/>
                <w:szCs w:val="20"/>
              </w:rPr>
              <w:t xml:space="preserve">Travel to [Southeast Asia] is popular</w:t>
            </w:r>
          </w:p>
        </w:tc>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sz w:val="20"/>
                <w:szCs w:val="20"/>
              </w:rPr>
              <w:t xml:space="preserve"/>
            </w:r>
          </w:p>
        </w:tc>
      </w:tr>
    </w:tbl>
    <w:p>
      <w:pPr>
        <w:shd w:fill="FEF3C7" w:val="clear"/>
        <w:spacing w:before="150" w:after="200"/>
        <w:ind w:left="200" w:right="200"/>
      </w:pPr>
      <w:r>
        <w:rPr>
          <w:rFonts w:ascii="Arial" w:cs="Arial" w:eastAsia="Arial" w:hAnsi="Arial"/>
          <w:b/>
          <w:bCs/>
          <w:color w:val="D97706"/>
          <w:sz w:val="20"/>
          <w:szCs w:val="20"/>
        </w:rPr>
        <w:t xml:space="preserve">⚠️  Edge Cases: </w:t>
      </w:r>
      <w:r>
        <w:rPr>
          <w:rFonts w:ascii="Arial" w:cs="Arial" w:eastAsia="Arial" w:hAnsi="Arial"/>
          <w:color w:val="D97706"/>
          <w:sz w:val="20"/>
          <w:szCs w:val="20"/>
        </w:rPr>
        <w:t xml:space="preserve">Continents (e.g., 'Europe', 'Asia') are labeled as LOC. Neighborhoods and informal areas (e.g., 'Silicon Valley', 'Wall Street' as a location) can be LOC if used geographically, or ORG/GPE if used metonymically.</w:t>
      </w:r>
    </w:p>
    <w:p>
      <w:pPr>
        <w:pStyle w:val="Heading2"/>
        <w:spacing w:before="300" w:after="100"/>
      </w:pPr>
      <w:r>
        <w:rPr>
          <w:rFonts w:ascii="Arial" w:cs="Arial" w:eastAsia="Arial" w:hAnsi="Arial"/>
        </w:rPr>
        <w:t xml:space="preserve">3.5  DATE</w:t>
      </w:r>
    </w:p>
    <w:p>
      <w:pPr>
        <w:spacing w:after="200"/>
      </w:pPr>
      <w:r>
        <w:rPr>
          <w:rFonts w:ascii="Arial" w:cs="Arial" w:eastAsia="Arial" w:hAnsi="Arial"/>
          <w:b/>
          <w:bCs/>
          <w:sz w:val="22"/>
          <w:szCs w:val="22"/>
        </w:rPr>
        <w:t xml:space="preserve">Definition: </w:t>
      </w:r>
      <w:r>
        <w:rPr>
          <w:rFonts w:ascii="Arial" w:cs="Arial" w:eastAsia="Arial" w:hAnsi="Arial"/>
          <w:sz w:val="22"/>
          <w:szCs w:val="22"/>
        </w:rPr>
        <w:t xml:space="preserve">Absolute or relative dates, periods, times, and temporal expressions. Includes specific dates, months, years, quarters, seasons, and relative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1"/>
              <w:left w:val="single" w:color="E5E7EB" w:sz="1"/>
              <w:bottom w:val="single" w:color="E5E7EB" w:sz="1"/>
              <w:right w:val="single" w:color="E5E7EB" w:sz="1"/>
            </w:tcBorders>
            <w:shd w:fill="DCFCE7" w:val="clear"/>
            <w:tcMar>
              <w:top w:type="dxa" w:w="80"/>
              <w:left w:type="dxa" w:w="120"/>
              <w:bottom w:type="dxa" w:w="80"/>
              <w:right w:type="dxa" w:w="120"/>
            </w:tcMar>
            <w:vAlign w:val="center"/>
          </w:tcPr>
          <w:p>
            <w:r>
              <w:rPr>
                <w:rFonts w:ascii="Arial" w:cs="Arial" w:eastAsia="Arial" w:hAnsi="Arial"/>
                <w:b/>
                <w:bCs/>
                <w:color w:val="16A34A"/>
                <w:sz w:val="20"/>
                <w:szCs w:val="20"/>
              </w:rPr>
              <w:t xml:space="preserve">✅  Correct Extraction</w:t>
            </w:r>
          </w:p>
        </w:tc>
        <w:tc>
          <w:tcPr>
            <w:tcW w:type="dxa" w:w="468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vAlign w:val="center"/>
          </w:tcPr>
          <w:p>
            <w:r>
              <w:rPr>
                <w:rFonts w:ascii="Arial" w:cs="Arial" w:eastAsia="Arial" w:hAnsi="Arial"/>
                <w:b/>
                <w:bCs/>
                <w:color w:val="DC2626"/>
                <w:sz w:val="20"/>
                <w:szCs w:val="20"/>
              </w:rPr>
              <w:t xml:space="preserve">❌  Incorrect Extraction</w:t>
            </w:r>
          </w:p>
        </w:tc>
      </w:tr>
      <w:tr>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sz w:val="20"/>
                <w:szCs w:val="20"/>
              </w:rPr>
              <w:t xml:space="preserve">The report is due on [March 15, 2025]</w:t>
            </w:r>
          </w:p>
        </w:tc>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sz w:val="20"/>
                <w:szCs w:val="20"/>
              </w:rPr>
              <w:t xml:space="preserve">The meeting is at [3:00 PM] — use TIME</w:t>
            </w:r>
          </w:p>
        </w:tc>
      </w:tr>
      <w:tr>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sz w:val="20"/>
                <w:szCs w:val="20"/>
              </w:rPr>
              <w:t xml:space="preserve">Revenue grew in [Q3 2024]</w:t>
            </w:r>
          </w:p>
        </w:tc>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sz w:val="20"/>
                <w:szCs w:val="20"/>
              </w:rPr>
              <w:t xml:space="preserve">It took [30 minutes] — duration, not a date</w:t>
            </w:r>
          </w:p>
        </w:tc>
      </w:tr>
      <w:tr>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sz w:val="20"/>
                <w:szCs w:val="20"/>
              </w:rPr>
              <w:t xml:space="preserve">[Last Tuesday], the market crashed</w:t>
            </w:r>
          </w:p>
        </w:tc>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sz w:val="20"/>
                <w:szCs w:val="20"/>
              </w:rPr>
              <w:t xml:space="preserve"/>
            </w:r>
          </w:p>
        </w:tc>
      </w:tr>
      <w:tr>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sz w:val="20"/>
                <w:szCs w:val="20"/>
              </w:rPr>
              <w:t xml:space="preserve">She joined the company in [2019]</w:t>
            </w:r>
          </w:p>
        </w:tc>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sz w:val="20"/>
                <w:szCs w:val="20"/>
              </w:rPr>
              <w:t xml:space="preserve"/>
            </w:r>
          </w:p>
        </w:tc>
      </w:tr>
      <w:tr>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sz w:val="20"/>
                <w:szCs w:val="20"/>
              </w:rPr>
              <w:t xml:space="preserve">The product launches [next month]</w:t>
            </w:r>
          </w:p>
        </w:tc>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sz w:val="20"/>
                <w:szCs w:val="20"/>
              </w:rPr>
              <w:t xml:space="preserve"/>
            </w:r>
          </w:p>
        </w:tc>
      </w:tr>
    </w:tbl>
    <w:p>
      <w:pPr>
        <w:shd w:fill="FEF3C7" w:val="clear"/>
        <w:spacing w:before="150" w:after="200"/>
        <w:ind w:left="200" w:right="200"/>
      </w:pPr>
      <w:r>
        <w:rPr>
          <w:rFonts w:ascii="Arial" w:cs="Arial" w:eastAsia="Arial" w:hAnsi="Arial"/>
          <w:b/>
          <w:bCs/>
          <w:color w:val="D97706"/>
          <w:sz w:val="20"/>
          <w:szCs w:val="20"/>
        </w:rPr>
        <w:t xml:space="preserve">⚠️  Edge Cases: </w:t>
      </w:r>
      <w:r>
        <w:rPr>
          <w:rFonts w:ascii="Arial" w:cs="Arial" w:eastAsia="Arial" w:hAnsi="Arial"/>
          <w:color w:val="D97706"/>
          <w:sz w:val="20"/>
          <w:szCs w:val="20"/>
        </w:rPr>
        <w:t xml:space="preserve">Fiscal periods like 'fiscal year 2024' and 'H1 2025' are valid DATE entities. Relative expressions like 'yesterday', 'last week', 'next quarter' are also DATE. Label the complete temporal phrase, not just the number.</w:t>
      </w:r>
    </w:p>
    <w:p>
      <w:pPr>
        <w:pStyle w:val="Heading2"/>
        <w:spacing w:before="300" w:after="100"/>
      </w:pPr>
      <w:r>
        <w:rPr>
          <w:rFonts w:ascii="Arial" w:cs="Arial" w:eastAsia="Arial" w:hAnsi="Arial"/>
        </w:rPr>
        <w:t xml:space="preserve">3.6  MONEY</w:t>
      </w:r>
    </w:p>
    <w:p>
      <w:pPr>
        <w:spacing w:after="200"/>
      </w:pPr>
      <w:r>
        <w:rPr>
          <w:rFonts w:ascii="Arial" w:cs="Arial" w:eastAsia="Arial" w:hAnsi="Arial"/>
          <w:b/>
          <w:bCs/>
          <w:sz w:val="22"/>
          <w:szCs w:val="22"/>
        </w:rPr>
        <w:t xml:space="preserve">Definition: </w:t>
      </w:r>
      <w:r>
        <w:rPr>
          <w:rFonts w:ascii="Arial" w:cs="Arial" w:eastAsia="Arial" w:hAnsi="Arial"/>
          <w:sz w:val="22"/>
          <w:szCs w:val="22"/>
        </w:rPr>
        <w:t xml:space="preserve">Monetary values including the currency symbol or name. Must include both the amount and currency indicator.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1"/>
              <w:left w:val="single" w:color="E5E7EB" w:sz="1"/>
              <w:bottom w:val="single" w:color="E5E7EB" w:sz="1"/>
              <w:right w:val="single" w:color="E5E7EB" w:sz="1"/>
            </w:tcBorders>
            <w:shd w:fill="DCFCE7" w:val="clear"/>
            <w:tcMar>
              <w:top w:type="dxa" w:w="80"/>
              <w:left w:type="dxa" w:w="120"/>
              <w:bottom w:type="dxa" w:w="80"/>
              <w:right w:type="dxa" w:w="120"/>
            </w:tcMar>
            <w:vAlign w:val="center"/>
          </w:tcPr>
          <w:p>
            <w:r>
              <w:rPr>
                <w:rFonts w:ascii="Arial" w:cs="Arial" w:eastAsia="Arial" w:hAnsi="Arial"/>
                <w:b/>
                <w:bCs/>
                <w:color w:val="16A34A"/>
                <w:sz w:val="20"/>
                <w:szCs w:val="20"/>
              </w:rPr>
              <w:t xml:space="preserve">✅  Correct Extraction</w:t>
            </w:r>
          </w:p>
        </w:tc>
        <w:tc>
          <w:tcPr>
            <w:tcW w:type="dxa" w:w="468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vAlign w:val="center"/>
          </w:tcPr>
          <w:p>
            <w:r>
              <w:rPr>
                <w:rFonts w:ascii="Arial" w:cs="Arial" w:eastAsia="Arial" w:hAnsi="Arial"/>
                <w:b/>
                <w:bCs/>
                <w:color w:val="DC2626"/>
                <w:sz w:val="20"/>
                <w:szCs w:val="20"/>
              </w:rPr>
              <w:t xml:space="preserve">❌  Incorrect Extraction</w:t>
            </w:r>
          </w:p>
        </w:tc>
      </w:tr>
      <w:tr>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sz w:val="20"/>
                <w:szCs w:val="20"/>
              </w:rPr>
              <w:t xml:space="preserve">Revenue reached [$81.8 billion]</w:t>
            </w:r>
          </w:p>
        </w:tc>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sz w:val="20"/>
                <w:szCs w:val="20"/>
              </w:rPr>
              <w:t xml:space="preserve">Revenue grew [15%] — percentage, use PERCENT</w:t>
            </w:r>
          </w:p>
        </w:tc>
      </w:tr>
      <w:tr>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sz w:val="20"/>
                <w:szCs w:val="20"/>
              </w:rPr>
              <w:t xml:space="preserve">The deal was worth [€500 million]</w:t>
            </w:r>
          </w:p>
        </w:tc>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sz w:val="20"/>
                <w:szCs w:val="20"/>
              </w:rPr>
              <w:t xml:space="preserve">They sold [1 million] units — quantity, not money</w:t>
            </w:r>
          </w:p>
        </w:tc>
      </w:tr>
      <w:tr>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sz w:val="20"/>
                <w:szCs w:val="20"/>
              </w:rPr>
              <w:t xml:space="preserve">They invested [USD 2.5 billion] in R&amp;D</w:t>
            </w:r>
          </w:p>
        </w:tc>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sz w:val="20"/>
                <w:szCs w:val="20"/>
              </w:rPr>
              <w:t xml:space="preserve">The price is [expensive] — adjective, not an amount</w:t>
            </w:r>
          </w:p>
        </w:tc>
      </w:tr>
      <w:tr>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sz w:val="20"/>
                <w:szCs w:val="20"/>
              </w:rPr>
              <w:t xml:space="preserve">The fine was [$1.2 million]</w:t>
            </w:r>
          </w:p>
        </w:tc>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sz w:val="20"/>
                <w:szCs w:val="20"/>
              </w:rPr>
              <w:t xml:space="preserve"/>
            </w:r>
          </w:p>
        </w:tc>
      </w:tr>
    </w:tbl>
    <w:p>
      <w:pPr>
        <w:shd w:fill="FEF3C7" w:val="clear"/>
        <w:spacing w:before="150" w:after="200"/>
        <w:ind w:left="200" w:right="200"/>
      </w:pPr>
      <w:r>
        <w:rPr>
          <w:rFonts w:ascii="Arial" w:cs="Arial" w:eastAsia="Arial" w:hAnsi="Arial"/>
          <w:b/>
          <w:bCs/>
          <w:color w:val="D97706"/>
          <w:sz w:val="20"/>
          <w:szCs w:val="20"/>
        </w:rPr>
        <w:t xml:space="preserve">⚠️  Edge Cases: </w:t>
      </w:r>
      <w:r>
        <w:rPr>
          <w:rFonts w:ascii="Arial" w:cs="Arial" w:eastAsia="Arial" w:hAnsi="Arial"/>
          <w:color w:val="D97706"/>
          <w:sz w:val="20"/>
          <w:szCs w:val="20"/>
        </w:rPr>
        <w:t xml:space="preserve">Include the full monetary expression: '$81.8 billion' is one entity, not '$81.8' and 'billion' separately. If currency is implied but not stated (e.g., 'the 500 million deal'), do not label as MONEY unless the currency is explicit.</w:t>
      </w:r>
    </w:p>
    <w:p>
      <w:pPr>
        <w:pStyle w:val="Heading2"/>
        <w:spacing w:before="300" w:after="100"/>
      </w:pPr>
      <w:r>
        <w:rPr>
          <w:rFonts w:ascii="Arial" w:cs="Arial" w:eastAsia="Arial" w:hAnsi="Arial"/>
        </w:rPr>
        <w:t xml:space="preserve">3.7  PRODUCT</w:t>
      </w:r>
    </w:p>
    <w:p>
      <w:pPr>
        <w:spacing w:after="200"/>
      </w:pPr>
      <w:r>
        <w:rPr>
          <w:rFonts w:ascii="Arial" w:cs="Arial" w:eastAsia="Arial" w:hAnsi="Arial"/>
          <w:b/>
          <w:bCs/>
          <w:sz w:val="22"/>
          <w:szCs w:val="22"/>
        </w:rPr>
        <w:t xml:space="preserve">Definition: </w:t>
      </w:r>
      <w:r>
        <w:rPr>
          <w:rFonts w:ascii="Arial" w:cs="Arial" w:eastAsia="Arial" w:hAnsi="Arial"/>
          <w:sz w:val="22"/>
          <w:szCs w:val="22"/>
        </w:rPr>
        <w:t xml:space="preserve">Named products, services, software, vehicles, and other commercial items. Must be a specific named product, not a generic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1"/>
              <w:left w:val="single" w:color="E5E7EB" w:sz="1"/>
              <w:bottom w:val="single" w:color="E5E7EB" w:sz="1"/>
              <w:right w:val="single" w:color="E5E7EB" w:sz="1"/>
            </w:tcBorders>
            <w:shd w:fill="DCFCE7" w:val="clear"/>
            <w:tcMar>
              <w:top w:type="dxa" w:w="80"/>
              <w:left w:type="dxa" w:w="120"/>
              <w:bottom w:type="dxa" w:w="80"/>
              <w:right w:type="dxa" w:w="120"/>
            </w:tcMar>
            <w:vAlign w:val="center"/>
          </w:tcPr>
          <w:p>
            <w:r>
              <w:rPr>
                <w:rFonts w:ascii="Arial" w:cs="Arial" w:eastAsia="Arial" w:hAnsi="Arial"/>
                <w:b/>
                <w:bCs/>
                <w:color w:val="16A34A"/>
                <w:sz w:val="20"/>
                <w:szCs w:val="20"/>
              </w:rPr>
              <w:t xml:space="preserve">✅  Correct Extraction</w:t>
            </w:r>
          </w:p>
        </w:tc>
        <w:tc>
          <w:tcPr>
            <w:tcW w:type="dxa" w:w="468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vAlign w:val="center"/>
          </w:tcPr>
          <w:p>
            <w:r>
              <w:rPr>
                <w:rFonts w:ascii="Arial" w:cs="Arial" w:eastAsia="Arial" w:hAnsi="Arial"/>
                <w:b/>
                <w:bCs/>
                <w:color w:val="DC2626"/>
                <w:sz w:val="20"/>
                <w:szCs w:val="20"/>
              </w:rPr>
              <w:t xml:space="preserve">❌  Incorrect Extraction</w:t>
            </w:r>
          </w:p>
        </w:tc>
      </w:tr>
      <w:tr>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sz w:val="20"/>
                <w:szCs w:val="20"/>
              </w:rPr>
              <w:t xml:space="preserve">The [iPhone 15] was announced</w:t>
            </w:r>
          </w:p>
        </w:tc>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sz w:val="20"/>
                <w:szCs w:val="20"/>
              </w:rPr>
              <w:t xml:space="preserve">She bought a new [smartphone] — generic category</w:t>
            </w:r>
          </w:p>
        </w:tc>
      </w:tr>
      <w:tr>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sz w:val="20"/>
                <w:szCs w:val="20"/>
              </w:rPr>
              <w:t xml:space="preserve">[ChatGPT] changed the AI landscape</w:t>
            </w:r>
          </w:p>
        </w:tc>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sz w:val="20"/>
                <w:szCs w:val="20"/>
              </w:rPr>
              <w:t xml:space="preserve">The [AI model] performed well — too vague</w:t>
            </w:r>
          </w:p>
        </w:tc>
      </w:tr>
      <w:tr>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sz w:val="20"/>
                <w:szCs w:val="20"/>
              </w:rPr>
              <w:t xml:space="preserve">She drives a [Tesla Model 3]</w:t>
            </w:r>
          </w:p>
        </w:tc>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sz w:val="20"/>
                <w:szCs w:val="20"/>
              </w:rPr>
              <w:t xml:space="preserve">They use [cloud computing] — technology category, not product</w:t>
            </w:r>
          </w:p>
        </w:tc>
      </w:tr>
      <w:tr>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sz w:val="20"/>
                <w:szCs w:val="20"/>
              </w:rPr>
              <w:t xml:space="preserve">The [S&amp;P 500] hit a new high</w:t>
            </w:r>
          </w:p>
        </w:tc>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sz w:val="20"/>
                <w:szCs w:val="20"/>
              </w:rPr>
              <w:t xml:space="preserve"/>
            </w:r>
          </w:p>
        </w:tc>
      </w:tr>
    </w:tbl>
    <w:p>
      <w:pPr>
        <w:shd w:fill="FEF3C7" w:val="clear"/>
        <w:spacing w:before="150" w:after="200"/>
        <w:ind w:left="200" w:right="200"/>
      </w:pPr>
      <w:r>
        <w:rPr>
          <w:rFonts w:ascii="Arial" w:cs="Arial" w:eastAsia="Arial" w:hAnsi="Arial"/>
          <w:b/>
          <w:bCs/>
          <w:color w:val="D97706"/>
          <w:sz w:val="20"/>
          <w:szCs w:val="20"/>
        </w:rPr>
        <w:t xml:space="preserve">⚠️  Edge Cases: </w:t>
      </w:r>
      <w:r>
        <w:rPr>
          <w:rFonts w:ascii="Arial" w:cs="Arial" w:eastAsia="Arial" w:hAnsi="Arial"/>
          <w:color w:val="D97706"/>
          <w:sz w:val="20"/>
          <w:szCs w:val="20"/>
        </w:rPr>
        <w:t xml:space="preserve">Stock indices (S&amp;P 500, NASDAQ, Dow Jones) are labeled as PRODUCT. Software versions (e.g., 'Windows 11', 'Python 3.12') are PRODUCT. When a product name contains a company name (e.g., 'Microsoft Azure'), label the full product name as PRODUCT.</w:t>
      </w:r>
    </w:p>
    <w:p>
      <w:pPr>
        <w:pStyle w:val="Heading2"/>
        <w:spacing w:before="300" w:after="100"/>
      </w:pPr>
      <w:r>
        <w:rPr>
          <w:rFonts w:ascii="Arial" w:cs="Arial" w:eastAsia="Arial" w:hAnsi="Arial"/>
        </w:rPr>
        <w:t xml:space="preserve">3.8  NORP</w:t>
      </w:r>
    </w:p>
    <w:p>
      <w:pPr>
        <w:spacing w:after="200"/>
      </w:pPr>
      <w:r>
        <w:rPr>
          <w:rFonts w:ascii="Arial" w:cs="Arial" w:eastAsia="Arial" w:hAnsi="Arial"/>
          <w:b/>
          <w:bCs/>
          <w:sz w:val="22"/>
          <w:szCs w:val="22"/>
        </w:rPr>
        <w:t xml:space="preserve">Definition: </w:t>
      </w:r>
      <w:r>
        <w:rPr>
          <w:rFonts w:ascii="Arial" w:cs="Arial" w:eastAsia="Arial" w:hAnsi="Arial"/>
          <w:sz w:val="22"/>
          <w:szCs w:val="22"/>
        </w:rPr>
        <w:t xml:space="preserve">Nationalities, religious groups, and political groups. Refers to the group identity, not individual members or geographic locations.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1"/>
              <w:left w:val="single" w:color="E5E7EB" w:sz="1"/>
              <w:bottom w:val="single" w:color="E5E7EB" w:sz="1"/>
              <w:right w:val="single" w:color="E5E7EB" w:sz="1"/>
            </w:tcBorders>
            <w:shd w:fill="DCFCE7" w:val="clear"/>
            <w:tcMar>
              <w:top w:type="dxa" w:w="80"/>
              <w:left w:type="dxa" w:w="120"/>
              <w:bottom w:type="dxa" w:w="80"/>
              <w:right w:type="dxa" w:w="120"/>
            </w:tcMar>
            <w:vAlign w:val="center"/>
          </w:tcPr>
          <w:p>
            <w:r>
              <w:rPr>
                <w:rFonts w:ascii="Arial" w:cs="Arial" w:eastAsia="Arial" w:hAnsi="Arial"/>
                <w:b/>
                <w:bCs/>
                <w:color w:val="16A34A"/>
                <w:sz w:val="20"/>
                <w:szCs w:val="20"/>
              </w:rPr>
              <w:t xml:space="preserve">✅  Correct Extraction</w:t>
            </w:r>
          </w:p>
        </w:tc>
        <w:tc>
          <w:tcPr>
            <w:tcW w:type="dxa" w:w="468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vAlign w:val="center"/>
          </w:tcPr>
          <w:p>
            <w:r>
              <w:rPr>
                <w:rFonts w:ascii="Arial" w:cs="Arial" w:eastAsia="Arial" w:hAnsi="Arial"/>
                <w:b/>
                <w:bCs/>
                <w:color w:val="DC2626"/>
                <w:sz w:val="20"/>
                <w:szCs w:val="20"/>
              </w:rPr>
              <w:t xml:space="preserve">❌  Incorrect Extraction</w:t>
            </w:r>
          </w:p>
        </w:tc>
      </w:tr>
      <w:tr>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sz w:val="20"/>
                <w:szCs w:val="20"/>
              </w:rPr>
              <w:t xml:space="preserve">The [American] economy is strong</w:t>
            </w:r>
          </w:p>
        </w:tc>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sz w:val="20"/>
                <w:szCs w:val="20"/>
              </w:rPr>
              <w:t xml:space="preserve">She is from [America] — country, use GPE</w:t>
            </w:r>
          </w:p>
        </w:tc>
      </w:tr>
      <w:tr>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sz w:val="20"/>
                <w:szCs w:val="20"/>
              </w:rPr>
              <w:t xml:space="preserve">[Democrats] proposed the new bill</w:t>
            </w:r>
          </w:p>
        </w:tc>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sz w:val="20"/>
                <w:szCs w:val="20"/>
              </w:rPr>
              <w:t xml:space="preserve">The [church] held a service — building/generic institution</w:t>
            </w:r>
          </w:p>
        </w:tc>
      </w:tr>
      <w:tr>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sz w:val="20"/>
                <w:szCs w:val="20"/>
              </w:rPr>
              <w:t xml:space="preserve">The [Catholic] community celebrated</w:t>
            </w:r>
          </w:p>
        </w:tc>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sz w:val="20"/>
                <w:szCs w:val="20"/>
              </w:rPr>
              <w:t xml:space="preserve"/>
            </w:r>
          </w:p>
        </w:tc>
      </w:tr>
      <w:tr>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sz w:val="20"/>
                <w:szCs w:val="20"/>
              </w:rPr>
              <w:t xml:space="preserve">[European] regulations are stricter</w:t>
            </w:r>
          </w:p>
        </w:tc>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sz w:val="20"/>
                <w:szCs w:val="20"/>
              </w:rPr>
              <w:t xml:space="preserve"/>
            </w:r>
          </w:p>
        </w:tc>
      </w:tr>
    </w:tbl>
    <w:p>
      <w:pPr>
        <w:shd w:fill="FEF3C7" w:val="clear"/>
        <w:spacing w:before="150" w:after="200"/>
        <w:ind w:left="200" w:right="200"/>
      </w:pPr>
      <w:r>
        <w:rPr>
          <w:rFonts w:ascii="Arial" w:cs="Arial" w:eastAsia="Arial" w:hAnsi="Arial"/>
          <w:b/>
          <w:bCs/>
          <w:color w:val="D97706"/>
          <w:sz w:val="20"/>
          <w:szCs w:val="20"/>
        </w:rPr>
        <w:t xml:space="preserve">⚠️  Edge Cases: </w:t>
      </w:r>
      <w:r>
        <w:rPr>
          <w:rFonts w:ascii="Arial" w:cs="Arial" w:eastAsia="Arial" w:hAnsi="Arial"/>
          <w:color w:val="D97706"/>
          <w:sz w:val="20"/>
          <w:szCs w:val="20"/>
        </w:rPr>
        <w:t xml:space="preserve">Adjective forms of nationalities (e.g., 'American', 'Japanese', 'European') are NORP when describing a group. If referring to the country itself (e.g., 'America signed the treaty'), use GPE instead.</w:t>
      </w:r>
    </w:p>
    <w:p>
      <w:pPr>
        <w:pStyle w:val="Heading2"/>
        <w:spacing w:before="300" w:after="100"/>
      </w:pPr>
      <w:r>
        <w:rPr>
          <w:rFonts w:ascii="Arial" w:cs="Arial" w:eastAsia="Arial" w:hAnsi="Arial"/>
        </w:rPr>
        <w:t xml:space="preserve">3.9  EVENT</w:t>
      </w:r>
    </w:p>
    <w:p>
      <w:pPr>
        <w:spacing w:after="200"/>
      </w:pPr>
      <w:r>
        <w:rPr>
          <w:rFonts w:ascii="Arial" w:cs="Arial" w:eastAsia="Arial" w:hAnsi="Arial"/>
          <w:b/>
          <w:bCs/>
          <w:sz w:val="22"/>
          <w:szCs w:val="22"/>
        </w:rPr>
        <w:t xml:space="preserve">Definition: </w:t>
      </w:r>
      <w:r>
        <w:rPr>
          <w:rFonts w:ascii="Arial" w:cs="Arial" w:eastAsia="Arial" w:hAnsi="Arial"/>
          <w:sz w:val="22"/>
          <w:szCs w:val="22"/>
        </w:rPr>
        <w:t xml:space="preserve">Named events including natural disasters, wars, sports events, and significant occurrences that have a proper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1"/>
              <w:left w:val="single" w:color="E5E7EB" w:sz="1"/>
              <w:bottom w:val="single" w:color="E5E7EB" w:sz="1"/>
              <w:right w:val="single" w:color="E5E7EB" w:sz="1"/>
            </w:tcBorders>
            <w:shd w:fill="DCFCE7" w:val="clear"/>
            <w:tcMar>
              <w:top w:type="dxa" w:w="80"/>
              <w:left w:type="dxa" w:w="120"/>
              <w:bottom w:type="dxa" w:w="80"/>
              <w:right w:type="dxa" w:w="120"/>
            </w:tcMar>
            <w:vAlign w:val="center"/>
          </w:tcPr>
          <w:p>
            <w:r>
              <w:rPr>
                <w:rFonts w:ascii="Arial" w:cs="Arial" w:eastAsia="Arial" w:hAnsi="Arial"/>
                <w:b/>
                <w:bCs/>
                <w:color w:val="16A34A"/>
                <w:sz w:val="20"/>
                <w:szCs w:val="20"/>
              </w:rPr>
              <w:t xml:space="preserve">✅  Correct Extraction</w:t>
            </w:r>
          </w:p>
        </w:tc>
        <w:tc>
          <w:tcPr>
            <w:tcW w:type="dxa" w:w="468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vAlign w:val="center"/>
          </w:tcPr>
          <w:p>
            <w:r>
              <w:rPr>
                <w:rFonts w:ascii="Arial" w:cs="Arial" w:eastAsia="Arial" w:hAnsi="Arial"/>
                <w:b/>
                <w:bCs/>
                <w:color w:val="DC2626"/>
                <w:sz w:val="20"/>
                <w:szCs w:val="20"/>
              </w:rPr>
              <w:t xml:space="preserve">❌  Incorrect Extraction</w:t>
            </w:r>
          </w:p>
        </w:tc>
      </w:tr>
      <w:tr>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sz w:val="20"/>
                <w:szCs w:val="20"/>
              </w:rPr>
              <w:t xml:space="preserve">[World War II] ended in 1945</w:t>
            </w:r>
          </w:p>
        </w:tc>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sz w:val="20"/>
                <w:szCs w:val="20"/>
              </w:rPr>
              <w:t xml:space="preserve">The [earthquake] was devastating — generic, unnamed event</w:t>
            </w:r>
          </w:p>
        </w:tc>
      </w:tr>
      <w:tr>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sz w:val="20"/>
                <w:szCs w:val="20"/>
              </w:rPr>
              <w:t xml:space="preserve">Athletes competed at the [2024 Olympics]</w:t>
            </w:r>
          </w:p>
        </w:tc>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sz w:val="20"/>
                <w:szCs w:val="20"/>
              </w:rPr>
              <w:t xml:space="preserve">The [meeting] was productive — common event, not named</w:t>
            </w:r>
          </w:p>
        </w:tc>
      </w:tr>
      <w:tr>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sz w:val="20"/>
                <w:szCs w:val="20"/>
              </w:rPr>
              <w:t xml:space="preserve">[Hurricane Katrina] devastated the coast</w:t>
            </w:r>
          </w:p>
        </w:tc>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sz w:val="20"/>
                <w:szCs w:val="20"/>
              </w:rPr>
              <w:t xml:space="preserve"/>
            </w:r>
          </w:p>
        </w:tc>
      </w:tr>
      <w:tr>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sz w:val="20"/>
                <w:szCs w:val="20"/>
              </w:rPr>
              <w:t xml:space="preserve">She spoke at [CES 2025]</w:t>
            </w:r>
          </w:p>
        </w:tc>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sz w:val="20"/>
                <w:szCs w:val="20"/>
              </w:rPr>
              <w:t xml:space="preserve"/>
            </w:r>
          </w:p>
        </w:tc>
      </w:tr>
    </w:tbl>
    <w:p>
      <w:pPr>
        <w:shd w:fill="FEF3C7" w:val="clear"/>
        <w:spacing w:before="150" w:after="200"/>
        <w:ind w:left="200" w:right="200"/>
      </w:pPr>
      <w:r>
        <w:rPr>
          <w:rFonts w:ascii="Arial" w:cs="Arial" w:eastAsia="Arial" w:hAnsi="Arial"/>
          <w:b/>
          <w:bCs/>
          <w:color w:val="D97706"/>
          <w:sz w:val="20"/>
          <w:szCs w:val="20"/>
        </w:rPr>
        <w:t xml:space="preserve">⚠️  Edge Cases: </w:t>
      </w:r>
      <w:r>
        <w:rPr>
          <w:rFonts w:ascii="Arial" w:cs="Arial" w:eastAsia="Arial" w:hAnsi="Arial"/>
          <w:color w:val="D97706"/>
          <w:sz w:val="20"/>
          <w:szCs w:val="20"/>
        </w:rPr>
        <w:t xml:space="preserve">Annual conferences with year designations (e.g., 'CES 2025', 'AMCIS 2026') are EVENT entities. Include the year when it is part of the event name.</w:t>
      </w:r>
    </w:p>
    <w:p>
      <w:pPr>
        <w:pStyle w:val="Heading2"/>
        <w:spacing w:before="300" w:after="100"/>
      </w:pPr>
      <w:r>
        <w:rPr>
          <w:rFonts w:ascii="Arial" w:cs="Arial" w:eastAsia="Arial" w:hAnsi="Arial"/>
        </w:rPr>
        <w:t xml:space="preserve">3.10  WORK_OF_ART</w:t>
      </w:r>
    </w:p>
    <w:p>
      <w:pPr>
        <w:spacing w:after="200"/>
      </w:pPr>
      <w:r>
        <w:rPr>
          <w:rFonts w:ascii="Arial" w:cs="Arial" w:eastAsia="Arial" w:hAnsi="Arial"/>
          <w:b/>
          <w:bCs/>
          <w:sz w:val="22"/>
          <w:szCs w:val="22"/>
        </w:rPr>
        <w:t xml:space="preserve">Definition: </w:t>
      </w:r>
      <w:r>
        <w:rPr>
          <w:rFonts w:ascii="Arial" w:cs="Arial" w:eastAsia="Arial" w:hAnsi="Arial"/>
          <w:sz w:val="22"/>
          <w:szCs w:val="22"/>
        </w:rPr>
        <w:t xml:space="preserve">Titles of books, songs, films, paintings, and other creative works. Must be a specific named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1"/>
              <w:left w:val="single" w:color="E5E7EB" w:sz="1"/>
              <w:bottom w:val="single" w:color="E5E7EB" w:sz="1"/>
              <w:right w:val="single" w:color="E5E7EB" w:sz="1"/>
            </w:tcBorders>
            <w:shd w:fill="DCFCE7" w:val="clear"/>
            <w:tcMar>
              <w:top w:type="dxa" w:w="80"/>
              <w:left w:type="dxa" w:w="120"/>
              <w:bottom w:type="dxa" w:w="80"/>
              <w:right w:type="dxa" w:w="120"/>
            </w:tcMar>
            <w:vAlign w:val="center"/>
          </w:tcPr>
          <w:p>
            <w:r>
              <w:rPr>
                <w:rFonts w:ascii="Arial" w:cs="Arial" w:eastAsia="Arial" w:hAnsi="Arial"/>
                <w:b/>
                <w:bCs/>
                <w:color w:val="16A34A"/>
                <w:sz w:val="20"/>
                <w:szCs w:val="20"/>
              </w:rPr>
              <w:t xml:space="preserve">✅  Correct Extraction</w:t>
            </w:r>
          </w:p>
        </w:tc>
        <w:tc>
          <w:tcPr>
            <w:tcW w:type="dxa" w:w="468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vAlign w:val="center"/>
          </w:tcPr>
          <w:p>
            <w:r>
              <w:rPr>
                <w:rFonts w:ascii="Arial" w:cs="Arial" w:eastAsia="Arial" w:hAnsi="Arial"/>
                <w:b/>
                <w:bCs/>
                <w:color w:val="DC2626"/>
                <w:sz w:val="20"/>
                <w:szCs w:val="20"/>
              </w:rPr>
              <w:t xml:space="preserve">❌  Incorrect Extraction</w:t>
            </w:r>
          </w:p>
        </w:tc>
      </w:tr>
      <w:tr>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sz w:val="20"/>
                <w:szCs w:val="20"/>
              </w:rPr>
              <w:t xml:space="preserve">She read [The Great Gatsby]</w:t>
            </w:r>
          </w:p>
        </w:tc>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sz w:val="20"/>
                <w:szCs w:val="20"/>
              </w:rPr>
              <w:t xml:space="preserve">She read a [novel] last week — generic, not a title</w:t>
            </w:r>
          </w:p>
        </w:tc>
      </w:tr>
      <w:tr>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sz w:val="20"/>
                <w:szCs w:val="20"/>
              </w:rPr>
              <w:t xml:space="preserve">The film [Inception] was groundbreaking</w:t>
            </w:r>
          </w:p>
        </w:tc>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sz w:val="20"/>
                <w:szCs w:val="20"/>
              </w:rPr>
              <w:t xml:space="preserve">The [painting] sold for millions — unnamed work</w:t>
            </w:r>
          </w:p>
        </w:tc>
      </w:tr>
      <w:tr>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sz w:val="20"/>
                <w:szCs w:val="20"/>
              </w:rPr>
              <w:t xml:space="preserve">He signed the [Declaration of Independence]</w:t>
            </w:r>
          </w:p>
        </w:tc>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sz w:val="20"/>
                <w:szCs w:val="20"/>
              </w:rPr>
              <w:t xml:space="preserve"/>
            </w:r>
          </w:p>
        </w:tc>
      </w:tr>
      <w:tr>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sz w:val="20"/>
                <w:szCs w:val="20"/>
              </w:rPr>
              <w:t xml:space="preserve">[Hamilton] won multiple Tony Awards</w:t>
            </w:r>
          </w:p>
        </w:tc>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sz w:val="20"/>
                <w:szCs w:val="20"/>
              </w:rPr>
              <w:t xml:space="preserve"/>
            </w:r>
          </w:p>
        </w:tc>
      </w:tr>
    </w:tbl>
    <w:p>
      <w:pPr>
        <w:shd w:fill="FEF3C7" w:val="clear"/>
        <w:spacing w:before="150" w:after="200"/>
        <w:ind w:left="200" w:right="200"/>
      </w:pPr>
      <w:r>
        <w:rPr>
          <w:rFonts w:ascii="Arial" w:cs="Arial" w:eastAsia="Arial" w:hAnsi="Arial"/>
          <w:b/>
          <w:bCs/>
          <w:color w:val="D97706"/>
          <w:sz w:val="20"/>
          <w:szCs w:val="20"/>
        </w:rPr>
        <w:t xml:space="preserve">⚠️  Edge Cases: </w:t>
      </w:r>
      <w:r>
        <w:rPr>
          <w:rFonts w:ascii="Arial" w:cs="Arial" w:eastAsia="Arial" w:hAnsi="Arial"/>
          <w:color w:val="D97706"/>
          <w:sz w:val="20"/>
          <w:szCs w:val="20"/>
        </w:rPr>
        <w:t xml:space="preserve">'Hamilton' can be PERSON (Alexander Hamilton) or WORK_OF_ART (the musical). Context determines the label. 'Hamilton the musical' = WORK_OF_ART. 'Hamilton served as Secretary of Treasury' = PERSON.</w:t>
      </w:r>
    </w:p>
    <w:p>
      <w:r>
        <w:br w:type="page"/>
      </w:r>
    </w:p>
    <w:p>
      <w:pPr>
        <w:pStyle w:val="Heading1"/>
      </w:pPr>
      <w:r>
        <w:rPr>
          <w:rFonts w:ascii="Arial" w:cs="Arial" w:eastAsia="Arial" w:hAnsi="Arial"/>
        </w:rPr>
        <w:t xml:space="preserve">4. Quick Reference Table</w:t>
      </w:r>
    </w:p>
    <w:p>
      <w:pPr>
        <w:spacing w:after="200"/>
      </w:pPr>
      <w:r>
        <w:rPr>
          <w:rFonts w:ascii="Arial" w:cs="Arial" w:eastAsia="Arial" w:hAnsi="Arial"/>
          <w:sz w:val="22"/>
          <w:szCs w:val="22"/>
        </w:rPr>
        <w:t xml:space="preserve">Use this table as a quick lookup during annotation.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2280"/>
        <w:gridCol w:w="2280"/>
      </w:tblGrid>
      <w:tr>
        <w:tc>
          <w:tcPr>
            <w:tcW w:type="dxa" w:w="1400"/>
            <w:tcBorders>
              <w:top w:val="single" w:color="E5E7EB" w:sz="1"/>
              <w:left w:val="single" w:color="E5E7EB" w:sz="1"/>
              <w:bottom w:val="single" w:color="E5E7EB" w:sz="1"/>
              <w:right w:val="single" w:color="E5E7EB" w:sz="1"/>
            </w:tcBorders>
            <w:shd w:fill="0A1628" w:val="clear"/>
            <w:tcMar>
              <w:top w:type="dxa" w:w="80"/>
              <w:left w:type="dxa" w:w="120"/>
              <w:bottom w:type="dxa" w:w="80"/>
              <w:right w:type="dxa" w:w="120"/>
            </w:tcMar>
            <w:vAlign w:val="center"/>
          </w:tcPr>
          <w:p>
            <w:r>
              <w:rPr>
                <w:rFonts w:ascii="Arial" w:cs="Arial" w:eastAsia="Arial" w:hAnsi="Arial"/>
                <w:b/>
                <w:bCs/>
                <w:color w:val="FFFFFF"/>
                <w:sz w:val="20"/>
                <w:szCs w:val="20"/>
              </w:rPr>
              <w:t xml:space="preserve">Entity</w:t>
            </w:r>
          </w:p>
        </w:tc>
        <w:tc>
          <w:tcPr>
            <w:tcW w:type="dxa" w:w="3400"/>
            <w:tcBorders>
              <w:top w:val="single" w:color="E5E7EB" w:sz="1"/>
              <w:left w:val="single" w:color="E5E7EB" w:sz="1"/>
              <w:bottom w:val="single" w:color="E5E7EB" w:sz="1"/>
              <w:right w:val="single" w:color="E5E7EB" w:sz="1"/>
            </w:tcBorders>
            <w:shd w:fill="0A1628"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to Label</w:t>
            </w:r>
          </w:p>
        </w:tc>
        <w:tc>
          <w:tcPr>
            <w:tcW w:type="dxa" w:w="2280"/>
            <w:tcBorders>
              <w:top w:val="single" w:color="E5E7EB" w:sz="1"/>
              <w:left w:val="single" w:color="E5E7EB" w:sz="1"/>
              <w:bottom w:val="single" w:color="E5E7EB" w:sz="1"/>
              <w:right w:val="single" w:color="E5E7EB" w:sz="1"/>
            </w:tcBorders>
            <w:shd w:fill="0A1628"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w:t>
            </w:r>
          </w:p>
        </w:tc>
        <w:tc>
          <w:tcPr>
            <w:tcW w:type="dxa" w:w="2280"/>
            <w:tcBorders>
              <w:top w:val="single" w:color="E5E7EB" w:sz="1"/>
              <w:left w:val="single" w:color="E5E7EB" w:sz="1"/>
              <w:bottom w:val="single" w:color="E5E7EB" w:sz="1"/>
              <w:right w:val="single" w:color="E5E7EB" w:sz="1"/>
            </w:tcBorders>
            <w:shd w:fill="0A1628" w:val="clear"/>
            <w:tcMar>
              <w:top w:type="dxa" w:w="80"/>
              <w:left w:type="dxa" w:w="120"/>
              <w:bottom w:type="dxa" w:w="80"/>
              <w:right w:type="dxa" w:w="120"/>
            </w:tcMar>
            <w:vAlign w:val="center"/>
          </w:tcPr>
          <w:p>
            <w:r>
              <w:rPr>
                <w:rFonts w:ascii="Arial" w:cs="Arial" w:eastAsia="Arial" w:hAnsi="Arial"/>
                <w:b/>
                <w:bCs/>
                <w:color w:val="FFFFFF"/>
                <w:sz w:val="20"/>
                <w:szCs w:val="20"/>
              </w:rPr>
              <w:t xml:space="preserve">NOT This</w:t>
            </w:r>
          </w:p>
        </w:tc>
      </w:tr>
      <w:tr>
        <w:tc>
          <w:tcPr>
            <w:tcW w:type="dxa" w:w="14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b/>
                <w:bCs/>
                <w:color w:val="1C7293"/>
                <w:sz w:val="20"/>
                <w:szCs w:val="20"/>
              </w:rPr>
              <w:t xml:space="preserve">PERSON</w:t>
            </w:r>
          </w:p>
        </w:tc>
        <w:tc>
          <w:tcPr>
            <w:tcW w:type="dxa" w:w="34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sz w:val="20"/>
                <w:szCs w:val="20"/>
              </w:rPr>
              <w:t xml:space="preserve">Named individuals</w:t>
            </w:r>
          </w:p>
        </w:tc>
        <w:tc>
          <w:tcPr>
            <w:tcW w:type="dxa" w:w="228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sz w:val="20"/>
                <w:szCs w:val="20"/>
              </w:rPr>
              <w:t xml:space="preserve">Elon Musk</w:t>
            </w:r>
          </w:p>
        </w:tc>
        <w:tc>
          <w:tcPr>
            <w:tcW w:type="dxa" w:w="228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color w:val="DC2626"/>
                <w:sz w:val="20"/>
                <w:szCs w:val="20"/>
              </w:rPr>
              <w:t xml:space="preserve">the CEO</w:t>
            </w:r>
          </w:p>
        </w:tc>
      </w:tr>
      <w:tr>
        <w:tc>
          <w:tcPr>
            <w:tcW w:type="dxa" w:w="14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b/>
                <w:bCs/>
                <w:color w:val="1C7293"/>
                <w:sz w:val="20"/>
                <w:szCs w:val="20"/>
              </w:rPr>
              <w:t xml:space="preserve">ORG</w:t>
            </w:r>
          </w:p>
        </w:tc>
        <w:tc>
          <w:tcPr>
            <w:tcW w:type="dxa" w:w="34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sz w:val="20"/>
                <w:szCs w:val="20"/>
              </w:rPr>
              <w:t xml:space="preserve">Named organizations</w:t>
            </w:r>
          </w:p>
        </w:tc>
        <w:tc>
          <w:tcPr>
            <w:tcW w:type="dxa" w:w="228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sz w:val="20"/>
                <w:szCs w:val="20"/>
              </w:rPr>
              <w:t xml:space="preserve">Goldman Sachs</w:t>
            </w:r>
          </w:p>
        </w:tc>
        <w:tc>
          <w:tcPr>
            <w:tcW w:type="dxa" w:w="228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color w:val="DC2626"/>
                <w:sz w:val="20"/>
                <w:szCs w:val="20"/>
              </w:rPr>
              <w:t xml:space="preserve">the bank</w:t>
            </w:r>
          </w:p>
        </w:tc>
      </w:tr>
      <w:tr>
        <w:tc>
          <w:tcPr>
            <w:tcW w:type="dxa" w:w="14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b/>
                <w:bCs/>
                <w:color w:val="1C7293"/>
                <w:sz w:val="20"/>
                <w:szCs w:val="20"/>
              </w:rPr>
              <w:t xml:space="preserve">GPE</w:t>
            </w:r>
          </w:p>
        </w:tc>
        <w:tc>
          <w:tcPr>
            <w:tcW w:type="dxa" w:w="34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sz w:val="20"/>
                <w:szCs w:val="20"/>
              </w:rPr>
              <w:t xml:space="preserve">Countries, cities, states</w:t>
            </w:r>
          </w:p>
        </w:tc>
        <w:tc>
          <w:tcPr>
            <w:tcW w:type="dxa" w:w="228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sz w:val="20"/>
                <w:szCs w:val="20"/>
              </w:rPr>
              <w:t xml:space="preserve">California</w:t>
            </w:r>
          </w:p>
        </w:tc>
        <w:tc>
          <w:tcPr>
            <w:tcW w:type="dxa" w:w="228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color w:val="DC2626"/>
                <w:sz w:val="20"/>
                <w:szCs w:val="20"/>
              </w:rPr>
              <w:t xml:space="preserve">the West Coast</w:t>
            </w:r>
          </w:p>
        </w:tc>
      </w:tr>
      <w:tr>
        <w:tc>
          <w:tcPr>
            <w:tcW w:type="dxa" w:w="14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b/>
                <w:bCs/>
                <w:color w:val="1C7293"/>
                <w:sz w:val="20"/>
                <w:szCs w:val="20"/>
              </w:rPr>
              <w:t xml:space="preserve">LOC</w:t>
            </w:r>
          </w:p>
        </w:tc>
        <w:tc>
          <w:tcPr>
            <w:tcW w:type="dxa" w:w="34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sz w:val="20"/>
                <w:szCs w:val="20"/>
              </w:rPr>
              <w:t xml:space="preserve">Geographic features</w:t>
            </w:r>
          </w:p>
        </w:tc>
        <w:tc>
          <w:tcPr>
            <w:tcW w:type="dxa" w:w="228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sz w:val="20"/>
                <w:szCs w:val="20"/>
              </w:rPr>
              <w:t xml:space="preserve">Pacific Ocean</w:t>
            </w:r>
          </w:p>
        </w:tc>
        <w:tc>
          <w:tcPr>
            <w:tcW w:type="dxa" w:w="228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color w:val="DC2626"/>
                <w:sz w:val="20"/>
                <w:szCs w:val="20"/>
              </w:rPr>
              <w:t xml:space="preserve">New York (use GPE)</w:t>
            </w:r>
          </w:p>
        </w:tc>
      </w:tr>
      <w:tr>
        <w:tc>
          <w:tcPr>
            <w:tcW w:type="dxa" w:w="14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b/>
                <w:bCs/>
                <w:color w:val="1C7293"/>
                <w:sz w:val="20"/>
                <w:szCs w:val="20"/>
              </w:rPr>
              <w:t xml:space="preserve">DATE</w:t>
            </w:r>
          </w:p>
        </w:tc>
        <w:tc>
          <w:tcPr>
            <w:tcW w:type="dxa" w:w="34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sz w:val="20"/>
                <w:szCs w:val="20"/>
              </w:rPr>
              <w:t xml:space="preserve">Dates and temporal refs</w:t>
            </w:r>
          </w:p>
        </w:tc>
        <w:tc>
          <w:tcPr>
            <w:tcW w:type="dxa" w:w="228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sz w:val="20"/>
                <w:szCs w:val="20"/>
              </w:rPr>
              <w:t xml:space="preserve">Q3 2024</w:t>
            </w:r>
          </w:p>
        </w:tc>
        <w:tc>
          <w:tcPr>
            <w:tcW w:type="dxa" w:w="228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color w:val="DC2626"/>
                <w:sz w:val="20"/>
                <w:szCs w:val="20"/>
              </w:rPr>
              <w:t xml:space="preserve">3:00 PM (use TIME)</w:t>
            </w:r>
          </w:p>
        </w:tc>
      </w:tr>
      <w:tr>
        <w:tc>
          <w:tcPr>
            <w:tcW w:type="dxa" w:w="14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b/>
                <w:bCs/>
                <w:color w:val="1C7293"/>
                <w:sz w:val="20"/>
                <w:szCs w:val="20"/>
              </w:rPr>
              <w:t xml:space="preserve">MONEY</w:t>
            </w:r>
          </w:p>
        </w:tc>
        <w:tc>
          <w:tcPr>
            <w:tcW w:type="dxa" w:w="34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sz w:val="20"/>
                <w:szCs w:val="20"/>
              </w:rPr>
              <w:t xml:space="preserve">Currency + amount</w:t>
            </w:r>
          </w:p>
        </w:tc>
        <w:tc>
          <w:tcPr>
            <w:tcW w:type="dxa" w:w="228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sz w:val="20"/>
                <w:szCs w:val="20"/>
              </w:rPr>
              <w:t xml:space="preserve">$81.8 billion</w:t>
            </w:r>
          </w:p>
        </w:tc>
        <w:tc>
          <w:tcPr>
            <w:tcW w:type="dxa" w:w="228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color w:val="DC2626"/>
                <w:sz w:val="20"/>
                <w:szCs w:val="20"/>
              </w:rPr>
              <w:t xml:space="preserve">15% (use PERCENT)</w:t>
            </w:r>
          </w:p>
        </w:tc>
      </w:tr>
      <w:tr>
        <w:tc>
          <w:tcPr>
            <w:tcW w:type="dxa" w:w="14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b/>
                <w:bCs/>
                <w:color w:val="1C7293"/>
                <w:sz w:val="20"/>
                <w:szCs w:val="20"/>
              </w:rPr>
              <w:t xml:space="preserve">PRODUCT</w:t>
            </w:r>
          </w:p>
        </w:tc>
        <w:tc>
          <w:tcPr>
            <w:tcW w:type="dxa" w:w="34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sz w:val="20"/>
                <w:szCs w:val="20"/>
              </w:rPr>
              <w:t xml:space="preserve">Named products</w:t>
            </w:r>
          </w:p>
        </w:tc>
        <w:tc>
          <w:tcPr>
            <w:tcW w:type="dxa" w:w="228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sz w:val="20"/>
                <w:szCs w:val="20"/>
              </w:rPr>
              <w:t xml:space="preserve">iPhone 15</w:t>
            </w:r>
          </w:p>
        </w:tc>
        <w:tc>
          <w:tcPr>
            <w:tcW w:type="dxa" w:w="228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color w:val="DC2626"/>
                <w:sz w:val="20"/>
                <w:szCs w:val="20"/>
              </w:rPr>
              <w:t xml:space="preserve">smartphone</w:t>
            </w:r>
          </w:p>
        </w:tc>
      </w:tr>
      <w:tr>
        <w:tc>
          <w:tcPr>
            <w:tcW w:type="dxa" w:w="14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b/>
                <w:bCs/>
                <w:color w:val="1C7293"/>
                <w:sz w:val="20"/>
                <w:szCs w:val="20"/>
              </w:rPr>
              <w:t xml:space="preserve">NORP</w:t>
            </w:r>
          </w:p>
        </w:tc>
        <w:tc>
          <w:tcPr>
            <w:tcW w:type="dxa" w:w="34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sz w:val="20"/>
                <w:szCs w:val="20"/>
              </w:rPr>
              <w:t xml:space="preserve">Group identities</w:t>
            </w:r>
          </w:p>
        </w:tc>
        <w:tc>
          <w:tcPr>
            <w:tcW w:type="dxa" w:w="228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sz w:val="20"/>
                <w:szCs w:val="20"/>
              </w:rPr>
              <w:t xml:space="preserve">American</w:t>
            </w:r>
          </w:p>
        </w:tc>
        <w:tc>
          <w:tcPr>
            <w:tcW w:type="dxa" w:w="228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color w:val="DC2626"/>
                <w:sz w:val="20"/>
                <w:szCs w:val="20"/>
              </w:rPr>
              <w:t xml:space="preserve">America (use GPE)</w:t>
            </w:r>
          </w:p>
        </w:tc>
      </w:tr>
      <w:tr>
        <w:tc>
          <w:tcPr>
            <w:tcW w:type="dxa" w:w="14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b/>
                <w:bCs/>
                <w:color w:val="1C7293"/>
                <w:sz w:val="20"/>
                <w:szCs w:val="20"/>
              </w:rPr>
              <w:t xml:space="preserve">EVENT</w:t>
            </w:r>
          </w:p>
        </w:tc>
        <w:tc>
          <w:tcPr>
            <w:tcW w:type="dxa" w:w="34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sz w:val="20"/>
                <w:szCs w:val="20"/>
              </w:rPr>
              <w:t xml:space="preserve">Named events</w:t>
            </w:r>
          </w:p>
        </w:tc>
        <w:tc>
          <w:tcPr>
            <w:tcW w:type="dxa" w:w="228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sz w:val="20"/>
                <w:szCs w:val="20"/>
              </w:rPr>
              <w:t xml:space="preserve">CES 2025</w:t>
            </w:r>
          </w:p>
        </w:tc>
        <w:tc>
          <w:tcPr>
            <w:tcW w:type="dxa" w:w="228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color w:val="DC2626"/>
                <w:sz w:val="20"/>
                <w:szCs w:val="20"/>
              </w:rPr>
              <w:t xml:space="preserve">the meeting</w:t>
            </w:r>
          </w:p>
        </w:tc>
      </w:tr>
      <w:tr>
        <w:tc>
          <w:tcPr>
            <w:tcW w:type="dxa" w:w="14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b/>
                <w:bCs/>
                <w:color w:val="1C7293"/>
                <w:sz w:val="20"/>
                <w:szCs w:val="20"/>
              </w:rPr>
              <w:t xml:space="preserve">WORK_OF_ART</w:t>
            </w:r>
          </w:p>
        </w:tc>
        <w:tc>
          <w:tcPr>
            <w:tcW w:type="dxa" w:w="34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sz w:val="20"/>
                <w:szCs w:val="20"/>
              </w:rPr>
              <w:t xml:space="preserve">Creative work titles</w:t>
            </w:r>
          </w:p>
        </w:tc>
        <w:tc>
          <w:tcPr>
            <w:tcW w:type="dxa" w:w="228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sz w:val="20"/>
                <w:szCs w:val="20"/>
              </w:rPr>
              <w:t xml:space="preserve">Inception</w:t>
            </w:r>
          </w:p>
        </w:tc>
        <w:tc>
          <w:tcPr>
            <w:tcW w:type="dxa" w:w="228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color w:val="DC2626"/>
                <w:sz w:val="20"/>
                <w:szCs w:val="20"/>
              </w:rPr>
              <w:t xml:space="preserve">the movie</w:t>
            </w:r>
          </w:p>
        </w:tc>
      </w:tr>
    </w:tbl>
    <w:p>
      <w:r>
        <w:br w:type="page"/>
      </w:r>
    </w:p>
    <w:p>
      <w:pPr>
        <w:pStyle w:val="Heading1"/>
      </w:pPr>
      <w:r>
        <w:rPr>
          <w:rFonts w:ascii="Arial" w:cs="Arial" w:eastAsia="Arial" w:hAnsi="Arial"/>
        </w:rPr>
        <w:t xml:space="preserve">5. Annotation Process</w:t>
      </w:r>
    </w:p>
    <w:p>
      <w:pPr>
        <w:pStyle w:val="Heading2"/>
      </w:pPr>
      <w:r>
        <w:rPr>
          <w:rFonts w:ascii="Arial" w:cs="Arial" w:eastAsia="Arial" w:hAnsi="Arial"/>
        </w:rPr>
        <w:t xml:space="preserve">5.1  Tools</w:t>
      </w:r>
    </w:p>
    <w:p>
      <w:pPr>
        <w:spacing w:after="200"/>
      </w:pPr>
      <w:r>
        <w:rPr>
          <w:rFonts w:ascii="Arial" w:cs="Arial" w:eastAsia="Arial" w:hAnsi="Arial"/>
          <w:sz w:val="22"/>
          <w:szCs w:val="22"/>
        </w:rPr>
        <w:t xml:space="preserve">We use Doccano for annotation. Access the class instance at: lmu-doccano.wc.reclaim.cloud. Add the instructor (Ace) as a member to your project.</w:t>
      </w:r>
    </w:p>
    <w:p>
      <w:pPr>
        <w:pStyle w:val="Heading2"/>
      </w:pPr>
      <w:r>
        <w:rPr>
          <w:rFonts w:ascii="Arial" w:cs="Arial" w:eastAsia="Arial" w:hAnsi="Arial"/>
        </w:rPr>
        <w:t xml:space="preserve">5.2  Workflow</w:t>
      </w:r>
    </w:p>
    <w:p>
      <w:pPr>
        <w:pStyle w:val="ListParagraph"/>
        <w:numPr>
          <w:ilvl w:val="0"/>
          <w:numId w:val="3"/>
        </w:numPr>
        <w:spacing w:after="100"/>
      </w:pPr>
      <w:r>
        <w:rPr>
          <w:rFonts w:ascii="Arial" w:cs="Arial" w:eastAsia="Arial" w:hAnsi="Arial"/>
          <w:sz w:val="22"/>
          <w:szCs w:val="22"/>
        </w:rPr>
        <w:t xml:space="preserve">Read the full sentence before annotating any entities.</w:t>
      </w:r>
    </w:p>
    <w:p>
      <w:pPr>
        <w:pStyle w:val="ListParagraph"/>
        <w:numPr>
          <w:ilvl w:val="0"/>
          <w:numId w:val="3"/>
        </w:numPr>
        <w:spacing w:after="100"/>
      </w:pPr>
      <w:r>
        <w:rPr>
          <w:rFonts w:ascii="Arial" w:cs="Arial" w:eastAsia="Arial" w:hAnsi="Arial"/>
          <w:sz w:val="22"/>
          <w:szCs w:val="22"/>
        </w:rPr>
        <w:t xml:space="preserve">Identify all named entities in the sentence.</w:t>
      </w:r>
    </w:p>
    <w:p>
      <w:pPr>
        <w:pStyle w:val="ListParagraph"/>
        <w:numPr>
          <w:ilvl w:val="0"/>
          <w:numId w:val="3"/>
        </w:numPr>
        <w:spacing w:after="100"/>
      </w:pPr>
      <w:r>
        <w:rPr>
          <w:rFonts w:ascii="Arial" w:cs="Arial" w:eastAsia="Arial" w:hAnsi="Arial"/>
          <w:sz w:val="22"/>
          <w:szCs w:val="22"/>
        </w:rPr>
        <w:t xml:space="preserve">For each entity, select the complete span (longest meaningful match).</w:t>
      </w:r>
    </w:p>
    <w:p>
      <w:pPr>
        <w:pStyle w:val="ListParagraph"/>
        <w:numPr>
          <w:ilvl w:val="0"/>
          <w:numId w:val="3"/>
        </w:numPr>
        <w:spacing w:after="100"/>
      </w:pPr>
      <w:r>
        <w:rPr>
          <w:rFonts w:ascii="Arial" w:cs="Arial" w:eastAsia="Arial" w:hAnsi="Arial"/>
          <w:sz w:val="22"/>
          <w:szCs w:val="22"/>
        </w:rPr>
        <w:t xml:space="preserve">Assign the appropriate label from this guideline.</w:t>
      </w:r>
    </w:p>
    <w:p>
      <w:pPr>
        <w:pStyle w:val="ListParagraph"/>
        <w:numPr>
          <w:ilvl w:val="0"/>
          <w:numId w:val="3"/>
        </w:numPr>
        <w:spacing w:after="100"/>
      </w:pPr>
      <w:r>
        <w:rPr>
          <w:rFonts w:ascii="Arial" w:cs="Arial" w:eastAsia="Arial" w:hAnsi="Arial"/>
          <w:sz w:val="22"/>
          <w:szCs w:val="22"/>
        </w:rPr>
        <w:t xml:space="preserve">If unsure, flag the sentence for discussion (add a comment in Doccano).</w:t>
      </w:r>
    </w:p>
    <w:p>
      <w:pPr>
        <w:pStyle w:val="ListParagraph"/>
        <w:numPr>
          <w:ilvl w:val="0"/>
          <w:numId w:val="3"/>
        </w:numPr>
        <w:spacing w:after="100"/>
      </w:pPr>
      <w:r>
        <w:rPr>
          <w:rFonts w:ascii="Arial" w:cs="Arial" w:eastAsia="Arial" w:hAnsi="Arial"/>
          <w:sz w:val="22"/>
          <w:szCs w:val="22"/>
        </w:rPr>
        <w:t xml:space="preserve">After completing a batch, review your annotations for consistency.</w:t>
      </w:r>
    </w:p>
    <w:p>
      <w:pPr>
        <w:pStyle w:val="Heading2"/>
      </w:pPr>
      <w:r>
        <w:rPr>
          <w:rFonts w:ascii="Arial" w:cs="Arial" w:eastAsia="Arial" w:hAnsi="Arial"/>
        </w:rPr>
        <w:t xml:space="preserve">5.3  Quality Control</w:t>
      </w:r>
    </w:p>
    <w:p>
      <w:pPr>
        <w:spacing w:after="200"/>
      </w:pPr>
      <w:r>
        <w:rPr>
          <w:rFonts w:ascii="Arial" w:cs="Arial" w:eastAsia="Arial" w:hAnsi="Arial"/>
          <w:sz w:val="22"/>
          <w:szCs w:val="22"/>
        </w:rPr>
        <w:t xml:space="preserve">Inter-annotator agreement will be measured periodically. If two annotators disagree on more than 10% of entities in a shared batch, the team will discuss and update this guideline. Target: Cohen’s Kappa ≥ 0.80.</w:t>
      </w:r>
    </w:p>
    <w:p>
      <w:pPr>
        <w:pStyle w:val="Heading1"/>
      </w:pPr>
      <w:r>
        <w:rPr>
          <w:rFonts w:ascii="Arial" w:cs="Arial" w:eastAsia="Arial" w:hAnsi="Arial"/>
        </w:rPr>
        <w:t xml:space="preserve">6. Changelog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E5E7EB" w:sz="1"/>
              <w:left w:val="single" w:color="E5E7EB" w:sz="1"/>
              <w:bottom w:val="single" w:color="E5E7EB" w:sz="1"/>
              <w:right w:val="single" w:color="E5E7EB" w:sz="1"/>
            </w:tcBorders>
            <w:shd w:fill="0A1628"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1800"/>
            <w:tcBorders>
              <w:top w:val="single" w:color="E5E7EB" w:sz="1"/>
              <w:left w:val="single" w:color="E5E7EB" w:sz="1"/>
              <w:bottom w:val="single" w:color="E5E7EB" w:sz="1"/>
              <w:right w:val="single" w:color="E5E7EB" w:sz="1"/>
            </w:tcBorders>
            <w:shd w:fill="0A1628"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c>
          <w:tcPr>
            <w:tcW w:type="dxa" w:w="5760"/>
            <w:tcBorders>
              <w:top w:val="single" w:color="E5E7EB" w:sz="1"/>
              <w:left w:val="single" w:color="E5E7EB" w:sz="1"/>
              <w:bottom w:val="single" w:color="E5E7EB" w:sz="1"/>
              <w:right w:val="single" w:color="E5E7EB" w:sz="1"/>
            </w:tcBorders>
            <w:shd w:fill="0A1628" w:val="clear"/>
            <w:tcMar>
              <w:top w:type="dxa" w:w="80"/>
              <w:left w:type="dxa" w:w="120"/>
              <w:bottom w:type="dxa" w:w="80"/>
              <w:right w:type="dxa" w:w="120"/>
            </w:tcMar>
            <w:vAlign w:val="center"/>
          </w:tcPr>
          <w:p>
            <w:r>
              <w:rPr>
                <w:rFonts w:ascii="Arial" w:cs="Arial" w:eastAsia="Arial" w:hAnsi="Arial"/>
                <w:b/>
                <w:bCs/>
                <w:color w:val="FFFFFF"/>
                <w:sz w:val="20"/>
                <w:szCs w:val="20"/>
              </w:rPr>
              <w:t xml:space="preserve">Changes</w:t>
            </w:r>
          </w:p>
        </w:tc>
      </w:tr>
      <w:tr>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sz w:val="20"/>
                <w:szCs w:val="20"/>
              </w:rPr>
              <w:t xml:space="preserve">1.0</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sz w:val="20"/>
                <w:szCs w:val="20"/>
              </w:rPr>
              <w:t xml:space="preserve">Spring 2026</w:t>
            </w:r>
          </w:p>
        </w:tc>
        <w:tc>
          <w:tcPr>
            <w:tcW w:type="dxa" w:w="576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sz w:val="20"/>
                <w:szCs w:val="20"/>
              </w:rPr>
              <w:t xml:space="preserve">Initial version with 10 entity types based on spaCy label set.</w:t>
            </w:r>
          </w:p>
        </w:tc>
      </w:tr>
      <w:tr>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sz w:val="20"/>
                <w:szCs w:val="20"/>
              </w:rPr>
              <w:t xml:space="preserve"/>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sz w:val="20"/>
                <w:szCs w:val="20"/>
              </w:rPr>
              <w:t xml:space="preserve"/>
            </w:r>
          </w:p>
        </w:tc>
        <w:tc>
          <w:tcPr>
            <w:tcW w:type="dxa" w:w="576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color w:val="6B7280"/>
                <w:sz w:val="20"/>
                <w:szCs w:val="20"/>
              </w:rPr>
              <w:t xml:space="preserve">(Add new rows as the guideline is updated)</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B7280"/>
        <w:sz w:val="16"/>
        <w:szCs w:val="16"/>
      </w:rPr>
      <w:t xml:space="preserve">NER Annotation Guideline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A1628"/>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1C729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2026-03-11T18:51:51.755Z</dcterms:created>
  <dcterms:modified xsi:type="dcterms:W3CDTF">2026-03-11T18:51:51.756Z</dcterms:modified>
</cp:coreProperties>
</file>

<file path=docProps/custom.xml><?xml version="1.0" encoding="utf-8"?>
<Properties xmlns="http://schemas.openxmlformats.org/officeDocument/2006/custom-properties" xmlns:vt="http://schemas.openxmlformats.org/officeDocument/2006/docPropsVTypes"/>
</file>