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8"/>
          <w:szCs w:val="28"/>
          <w:lang w:val="en-US" w:eastAsia="zh-CN"/>
        </w:rPr>
      </w:pPr>
      <w:r>
        <w:rPr>
          <w:rFonts w:hint="eastAsia"/>
          <w:b/>
          <w:bCs/>
          <w:sz w:val="28"/>
          <w:szCs w:val="28"/>
          <w:lang w:val="en-US" w:eastAsia="zh-CN"/>
        </w:rPr>
        <w:t>定位：</w:t>
      </w:r>
      <w:r>
        <w:rPr>
          <w:rFonts w:hint="eastAsia"/>
          <w:b w:val="0"/>
          <w:bCs w:val="0"/>
          <w:sz w:val="28"/>
          <w:szCs w:val="28"/>
          <w:lang w:val="en-US" w:eastAsia="zh-CN"/>
        </w:rPr>
        <w:t>为居家康复的病患，或者可能在疫情影响下的无法出门的病患提供详细的，方便的康复计划，反馈用户提问以及为医院康复医生提供管理便利的康复计划平台，使病患康复计划进行顺利，医生的病患管理更加合理，方便。</w:t>
      </w:r>
    </w:p>
    <w:p>
      <w:pPr>
        <w:rPr>
          <w:rFonts w:hint="eastAsia"/>
          <w:b/>
          <w:bCs/>
          <w:sz w:val="28"/>
          <w:szCs w:val="28"/>
          <w:lang w:val="en-US" w:eastAsia="zh-CN"/>
        </w:rPr>
      </w:pPr>
      <w:r>
        <w:rPr>
          <w:rFonts w:hint="eastAsia"/>
          <w:b/>
          <w:bCs/>
          <w:sz w:val="28"/>
          <w:szCs w:val="28"/>
          <w:lang w:val="en-US" w:eastAsia="zh-CN"/>
        </w:rPr>
        <w:t>商业机会：</w:t>
      </w:r>
    </w:p>
    <w:p>
      <w:pPr>
        <w:pStyle w:val="4"/>
        <w:numPr>
          <w:ilvl w:val="1"/>
          <w:numId w:val="1"/>
        </w:numPr>
        <w:ind w:firstLineChars="0"/>
        <w:rPr>
          <w:sz w:val="28"/>
          <w:szCs w:val="28"/>
        </w:rPr>
      </w:pPr>
      <w:r>
        <w:rPr>
          <w:rFonts w:hint="eastAsia"/>
          <w:sz w:val="28"/>
          <w:szCs w:val="28"/>
          <w:lang w:val="en-US" w:eastAsia="zh-CN"/>
        </w:rPr>
        <w:t>用户定义为术后或者诊断治疗后居家康复的病患，康复医生也是其就诊医院指定的康复医生，其掌握病患主治医师对于该病患诊断的一手资料，其指导的专业性不容置疑</w:t>
      </w:r>
      <w:r>
        <w:rPr>
          <w:rFonts w:hint="eastAsia"/>
          <w:sz w:val="28"/>
          <w:szCs w:val="28"/>
        </w:rPr>
        <w:t>；</w:t>
      </w:r>
    </w:p>
    <w:p>
      <w:pPr>
        <w:pStyle w:val="4"/>
        <w:numPr>
          <w:ilvl w:val="1"/>
          <w:numId w:val="1"/>
        </w:numPr>
        <w:ind w:firstLineChars="0"/>
        <w:rPr>
          <w:sz w:val="28"/>
          <w:szCs w:val="28"/>
        </w:rPr>
      </w:pPr>
      <w:r>
        <w:rPr>
          <w:rFonts w:hint="eastAsia"/>
          <w:sz w:val="28"/>
          <w:szCs w:val="28"/>
          <w:lang w:val="en-US" w:eastAsia="zh-CN"/>
        </w:rPr>
        <w:t>疫情冲击下，医院公共资源有限，在对抗疫情的情况下仍能及时便利地处理需要康复病患的康复情况反馈并给出指导意见</w:t>
      </w:r>
      <w:r>
        <w:rPr>
          <w:rFonts w:hint="eastAsia"/>
          <w:sz w:val="28"/>
          <w:szCs w:val="28"/>
        </w:rPr>
        <w:t>；</w:t>
      </w:r>
    </w:p>
    <w:p>
      <w:pPr>
        <w:pStyle w:val="4"/>
        <w:numPr>
          <w:ilvl w:val="1"/>
          <w:numId w:val="1"/>
        </w:numPr>
        <w:ind w:firstLineChars="0"/>
        <w:rPr>
          <w:sz w:val="28"/>
          <w:szCs w:val="28"/>
        </w:rPr>
      </w:pPr>
      <w:r>
        <w:rPr>
          <w:rFonts w:hint="eastAsia"/>
          <w:sz w:val="28"/>
          <w:szCs w:val="28"/>
          <w:lang w:val="en-US" w:eastAsia="zh-CN"/>
        </w:rPr>
        <w:t>针对康复病患群体有类型相同和类似的方便医生管理，提升工作效率</w:t>
      </w:r>
      <w:r>
        <w:rPr>
          <w:rFonts w:hint="eastAsia"/>
          <w:sz w:val="28"/>
          <w:szCs w:val="28"/>
        </w:rPr>
        <w:t>；</w:t>
      </w:r>
    </w:p>
    <w:p>
      <w:pPr>
        <w:pStyle w:val="4"/>
        <w:numPr>
          <w:ilvl w:val="1"/>
          <w:numId w:val="1"/>
        </w:numPr>
        <w:ind w:firstLineChars="0"/>
        <w:rPr>
          <w:sz w:val="28"/>
          <w:szCs w:val="28"/>
        </w:rPr>
      </w:pPr>
      <w:r>
        <w:rPr>
          <w:rFonts w:hint="eastAsia"/>
          <w:sz w:val="28"/>
          <w:szCs w:val="28"/>
          <w:lang w:val="en-US" w:eastAsia="zh-CN"/>
        </w:rPr>
        <w:t>指导专用药品和康复器材的购买</w:t>
      </w:r>
      <w:r>
        <w:rPr>
          <w:rFonts w:hint="eastAsia"/>
          <w:sz w:val="28"/>
          <w:szCs w:val="28"/>
        </w:rPr>
        <w:t>；</w:t>
      </w:r>
    </w:p>
    <w:p>
      <w:pPr>
        <w:pStyle w:val="4"/>
        <w:numPr>
          <w:ilvl w:val="1"/>
          <w:numId w:val="1"/>
        </w:numPr>
        <w:ind w:firstLineChars="0"/>
        <w:rPr>
          <w:sz w:val="28"/>
          <w:szCs w:val="28"/>
        </w:rPr>
      </w:pPr>
      <w:r>
        <w:rPr>
          <w:rFonts w:hint="eastAsia"/>
          <w:sz w:val="28"/>
          <w:szCs w:val="28"/>
          <w:lang w:val="en-US" w:eastAsia="zh-CN"/>
        </w:rPr>
        <w:t>康复病患不必频繁往返医院，节约病患时间和金钱；</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商业模式：</w:t>
      </w:r>
    </w:p>
    <w:p>
      <w:pPr>
        <w:pStyle w:val="4"/>
        <w:numPr>
          <w:ilvl w:val="0"/>
          <w:numId w:val="2"/>
        </w:numPr>
        <w:ind w:firstLineChars="0"/>
        <w:rPr>
          <w:sz w:val="28"/>
          <w:szCs w:val="28"/>
        </w:rPr>
      </w:pPr>
      <w:r>
        <w:rPr>
          <w:rFonts w:hint="eastAsia"/>
          <w:sz w:val="28"/>
          <w:szCs w:val="28"/>
        </w:rPr>
        <w:t>物品差价；</w:t>
      </w:r>
    </w:p>
    <w:p>
      <w:pPr>
        <w:pStyle w:val="4"/>
        <w:numPr>
          <w:ilvl w:val="0"/>
          <w:numId w:val="2"/>
        </w:numPr>
        <w:ind w:firstLineChars="0"/>
        <w:rPr>
          <w:sz w:val="28"/>
          <w:szCs w:val="28"/>
        </w:rPr>
      </w:pPr>
      <w:r>
        <w:rPr>
          <w:rFonts w:hint="eastAsia"/>
          <w:sz w:val="28"/>
          <w:szCs w:val="28"/>
          <w:lang w:val="en-US" w:eastAsia="zh-CN"/>
        </w:rPr>
        <w:t>广告和代售</w:t>
      </w:r>
      <w:r>
        <w:rPr>
          <w:rFonts w:hint="eastAsia"/>
          <w:sz w:val="28"/>
          <w:szCs w:val="28"/>
        </w:rPr>
        <w:t>；</w:t>
      </w:r>
    </w:p>
    <w:p>
      <w:pPr>
        <w:pStyle w:val="4"/>
        <w:numPr>
          <w:numId w:val="0"/>
        </w:numPr>
        <w:ind w:left="420" w:leftChars="0"/>
        <w:rPr>
          <w:sz w:val="28"/>
          <w:szCs w:val="28"/>
        </w:rPr>
      </w:pPr>
      <w:bookmarkStart w:id="0" w:name="_GoBack"/>
      <w:bookmarkEnd w:id="0"/>
    </w:p>
    <w:p>
      <w:pPr>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A72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2020-11-16T01:26:59Z</dcterms:created>
  <dc:creator>Administrator</dc:creator>
  <cp:lastModifiedBy>义.乂.刈</cp:lastModifiedBy>
  <dcterms:modified xsi:type="dcterms:W3CDTF">2020-11-16T04:01:02Z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