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680"/>
        <w:tblW w:w="10656" w:type="dxa"/>
        <w:tblLook w:val="04A0" w:firstRow="1" w:lastRow="0" w:firstColumn="1" w:lastColumn="0" w:noHBand="0" w:noVBand="1"/>
      </w:tblPr>
      <w:tblGrid>
        <w:gridCol w:w="2664"/>
        <w:gridCol w:w="2664"/>
        <w:gridCol w:w="2664"/>
        <w:gridCol w:w="2664"/>
      </w:tblGrid>
      <w:tr w:rsidR="00E61417" w14:paraId="5574E270" w14:textId="77777777" w:rsidTr="00B1432D">
        <w:trPr>
          <w:trHeight w:val="221"/>
        </w:trPr>
        <w:tc>
          <w:tcPr>
            <w:tcW w:w="2664" w:type="dxa"/>
          </w:tcPr>
          <w:p w14:paraId="590ADA0B" w14:textId="3FC704C9" w:rsidR="00E61417" w:rsidRPr="002B1176" w:rsidRDefault="00E61417" w:rsidP="00B1432D">
            <w:pPr>
              <w:rPr>
                <w:b/>
                <w:bCs/>
              </w:rPr>
            </w:pPr>
            <w:r w:rsidRPr="002B117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664" w:type="dxa"/>
          </w:tcPr>
          <w:p w14:paraId="105BCE89" w14:textId="2DFB00D2" w:rsidR="00E61417" w:rsidRPr="002B1176" w:rsidRDefault="00E61417" w:rsidP="00B1432D">
            <w:pPr>
              <w:rPr>
                <w:b/>
                <w:bCs/>
              </w:rPr>
            </w:pPr>
            <w:r w:rsidRPr="002B1176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2664" w:type="dxa"/>
          </w:tcPr>
          <w:p w14:paraId="2D0F1EE2" w14:textId="74EBA2A3" w:rsidR="00E61417" w:rsidRPr="002B1176" w:rsidRDefault="00E61417" w:rsidP="00B1432D">
            <w:pPr>
              <w:rPr>
                <w:b/>
                <w:bCs/>
              </w:rPr>
            </w:pPr>
            <w:r w:rsidRPr="002B1176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2664" w:type="dxa"/>
          </w:tcPr>
          <w:p w14:paraId="38209806" w14:textId="4C966891" w:rsidR="00E61417" w:rsidRPr="002B1176" w:rsidRDefault="00E61417" w:rsidP="00B1432D">
            <w:pPr>
              <w:rPr>
                <w:b/>
                <w:bCs/>
              </w:rPr>
            </w:pPr>
            <w:r w:rsidRPr="002B1176">
              <w:rPr>
                <w:rFonts w:hint="eastAsia"/>
                <w:b/>
                <w:bCs/>
              </w:rPr>
              <w:t>类型</w:t>
            </w:r>
          </w:p>
        </w:tc>
      </w:tr>
      <w:tr w:rsidR="00E61417" w14:paraId="484BDFBF" w14:textId="77777777" w:rsidTr="00B1432D">
        <w:trPr>
          <w:trHeight w:val="221"/>
        </w:trPr>
        <w:tc>
          <w:tcPr>
            <w:tcW w:w="2664" w:type="dxa"/>
          </w:tcPr>
          <w:p w14:paraId="001FCEBD" w14:textId="3C0CFA55" w:rsidR="00E61417" w:rsidRDefault="00851ED5" w:rsidP="00B1432D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664" w:type="dxa"/>
          </w:tcPr>
          <w:p w14:paraId="5F4AD949" w14:textId="4F9B80B2" w:rsidR="00E61417" w:rsidRDefault="00851ED5" w:rsidP="00B1432D">
            <w:r>
              <w:rPr>
                <w:rFonts w:hint="eastAsia"/>
              </w:rPr>
              <w:t>病人认可度不高</w:t>
            </w:r>
          </w:p>
        </w:tc>
        <w:tc>
          <w:tcPr>
            <w:tcW w:w="2664" w:type="dxa"/>
          </w:tcPr>
          <w:p w14:paraId="557EC14D" w14:textId="6BD13392" w:rsidR="00E61417" w:rsidRDefault="00851ED5" w:rsidP="00B1432D">
            <w:r>
              <w:rPr>
                <w:rFonts w:hint="eastAsia"/>
              </w:rPr>
              <w:t>没有足够区别于</w:t>
            </w:r>
            <w:r w:rsidR="007B0221">
              <w:rPr>
                <w:rFonts w:hint="eastAsia"/>
              </w:rPr>
              <w:t>线下治疗</w:t>
            </w:r>
          </w:p>
        </w:tc>
        <w:tc>
          <w:tcPr>
            <w:tcW w:w="2664" w:type="dxa"/>
          </w:tcPr>
          <w:p w14:paraId="7ACA91E4" w14:textId="0EAAD2FA" w:rsidR="00E61417" w:rsidRDefault="00851ED5" w:rsidP="00B1432D">
            <w:r>
              <w:rPr>
                <w:rFonts w:hint="eastAsia"/>
              </w:rPr>
              <w:t>商业风险</w:t>
            </w:r>
          </w:p>
        </w:tc>
      </w:tr>
      <w:tr w:rsidR="00E61417" w14:paraId="0A0F6E84" w14:textId="77777777" w:rsidTr="00B1432D">
        <w:trPr>
          <w:trHeight w:val="450"/>
        </w:trPr>
        <w:tc>
          <w:tcPr>
            <w:tcW w:w="2664" w:type="dxa"/>
          </w:tcPr>
          <w:p w14:paraId="21D38F69" w14:textId="01561297" w:rsidR="00E61417" w:rsidRDefault="00851ED5" w:rsidP="00B1432D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664" w:type="dxa"/>
          </w:tcPr>
          <w:p w14:paraId="4C316DA2" w14:textId="5E2B74B1" w:rsidR="00E61417" w:rsidRDefault="00851ED5" w:rsidP="00B1432D">
            <w:r>
              <w:rPr>
                <w:rFonts w:hint="eastAsia"/>
              </w:rPr>
              <w:t>医院认可度不高</w:t>
            </w:r>
          </w:p>
        </w:tc>
        <w:tc>
          <w:tcPr>
            <w:tcW w:w="2664" w:type="dxa"/>
          </w:tcPr>
          <w:p w14:paraId="1F47CC6D" w14:textId="3B84C426" w:rsidR="00E61417" w:rsidRDefault="00B1432D" w:rsidP="00B1432D">
            <w:r>
              <w:rPr>
                <w:rFonts w:hint="eastAsia"/>
              </w:rPr>
              <w:t>医院对线上康复的不够了解，信心不足</w:t>
            </w:r>
          </w:p>
        </w:tc>
        <w:tc>
          <w:tcPr>
            <w:tcW w:w="2664" w:type="dxa"/>
          </w:tcPr>
          <w:p w14:paraId="207A2CA5" w14:textId="6B347E64" w:rsidR="00E61417" w:rsidRDefault="00851ED5" w:rsidP="00B1432D">
            <w:r>
              <w:rPr>
                <w:rFonts w:hint="eastAsia"/>
              </w:rPr>
              <w:t>用户风险</w:t>
            </w:r>
          </w:p>
        </w:tc>
      </w:tr>
      <w:tr w:rsidR="00E61417" w14:paraId="0BEEE6B4" w14:textId="77777777" w:rsidTr="00B1432D">
        <w:trPr>
          <w:trHeight w:val="443"/>
        </w:trPr>
        <w:tc>
          <w:tcPr>
            <w:tcW w:w="2664" w:type="dxa"/>
          </w:tcPr>
          <w:p w14:paraId="0D0F76C1" w14:textId="396DC9C3" w:rsidR="00E61417" w:rsidRDefault="00851ED5" w:rsidP="00B1432D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664" w:type="dxa"/>
          </w:tcPr>
          <w:p w14:paraId="254B7174" w14:textId="6E390154" w:rsidR="00E61417" w:rsidRDefault="00851ED5" w:rsidP="00B1432D">
            <w:r>
              <w:rPr>
                <w:rFonts w:hint="eastAsia"/>
              </w:rPr>
              <w:t>病人在康复过程中二次受伤</w:t>
            </w:r>
          </w:p>
        </w:tc>
        <w:tc>
          <w:tcPr>
            <w:tcW w:w="2664" w:type="dxa"/>
          </w:tcPr>
          <w:p w14:paraId="5A4C307A" w14:textId="3CA0D483" w:rsidR="00E61417" w:rsidRDefault="00B1432D" w:rsidP="00B1432D">
            <w:r>
              <w:rPr>
                <w:rFonts w:hint="eastAsia"/>
              </w:rPr>
              <w:t>病人的粗心和大意导致二次受伤</w:t>
            </w:r>
          </w:p>
        </w:tc>
        <w:tc>
          <w:tcPr>
            <w:tcW w:w="2664" w:type="dxa"/>
          </w:tcPr>
          <w:p w14:paraId="37ECA125" w14:textId="344CFC9D" w:rsidR="00E61417" w:rsidRDefault="00B1432D" w:rsidP="00B1432D">
            <w:r>
              <w:rPr>
                <w:rFonts w:hint="eastAsia"/>
              </w:rPr>
              <w:t>用户风险</w:t>
            </w:r>
          </w:p>
        </w:tc>
      </w:tr>
      <w:tr w:rsidR="00E61417" w14:paraId="1C31BD25" w14:textId="77777777" w:rsidTr="00B1432D">
        <w:trPr>
          <w:trHeight w:val="1116"/>
        </w:trPr>
        <w:tc>
          <w:tcPr>
            <w:tcW w:w="2664" w:type="dxa"/>
          </w:tcPr>
          <w:p w14:paraId="67154E32" w14:textId="29C0F1AE" w:rsidR="00E61417" w:rsidRDefault="00851ED5" w:rsidP="00B1432D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664" w:type="dxa"/>
          </w:tcPr>
          <w:p w14:paraId="3765C6F4" w14:textId="22994632" w:rsidR="00E61417" w:rsidRDefault="00B1432D" w:rsidP="00B1432D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2664" w:type="dxa"/>
          </w:tcPr>
          <w:p w14:paraId="2B50E751" w14:textId="6B9E1B57" w:rsidR="00E61417" w:rsidRDefault="00B1432D" w:rsidP="00B1432D">
            <w:r>
              <w:rPr>
                <w:rFonts w:hint="eastAsia"/>
              </w:rPr>
              <w:t>产品推广时，需要大量的资金，目前团队不具备，需要寻找投资人和资金</w:t>
            </w:r>
          </w:p>
          <w:p w14:paraId="568E62F8" w14:textId="6F65B154" w:rsidR="00B1432D" w:rsidRPr="00B1432D" w:rsidRDefault="00B1432D" w:rsidP="00B1432D">
            <w:pPr>
              <w:jc w:val="center"/>
            </w:pPr>
          </w:p>
        </w:tc>
        <w:tc>
          <w:tcPr>
            <w:tcW w:w="2664" w:type="dxa"/>
          </w:tcPr>
          <w:p w14:paraId="2F77A640" w14:textId="09B8135B" w:rsidR="00E61417" w:rsidRDefault="00B1432D" w:rsidP="00B1432D">
            <w:r>
              <w:rPr>
                <w:rFonts w:hint="eastAsia"/>
              </w:rPr>
              <w:t>资金风险</w:t>
            </w:r>
          </w:p>
        </w:tc>
      </w:tr>
      <w:tr w:rsidR="00B1432D" w14:paraId="7C94EC1A" w14:textId="77777777" w:rsidTr="00B1432D">
        <w:trPr>
          <w:trHeight w:val="450"/>
        </w:trPr>
        <w:tc>
          <w:tcPr>
            <w:tcW w:w="2664" w:type="dxa"/>
          </w:tcPr>
          <w:p w14:paraId="7B4FF804" w14:textId="50A374AD" w:rsidR="00B1432D" w:rsidRDefault="00B1432D" w:rsidP="00B1432D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664" w:type="dxa"/>
          </w:tcPr>
          <w:p w14:paraId="45EAAD62" w14:textId="3B7382E6" w:rsidR="00B1432D" w:rsidRDefault="00B1432D" w:rsidP="00B1432D">
            <w:r>
              <w:rPr>
                <w:rFonts w:hint="eastAsia"/>
              </w:rPr>
              <w:t>人员不能及时到位</w:t>
            </w:r>
          </w:p>
        </w:tc>
        <w:tc>
          <w:tcPr>
            <w:tcW w:w="2664" w:type="dxa"/>
          </w:tcPr>
          <w:p w14:paraId="570A7339" w14:textId="4D21992E" w:rsidR="00B1432D" w:rsidRDefault="00B1432D" w:rsidP="00B1432D">
            <w:r>
              <w:rPr>
                <w:rFonts w:hint="eastAsia"/>
              </w:rPr>
              <w:t>无法快速组件技术团队</w:t>
            </w:r>
          </w:p>
        </w:tc>
        <w:tc>
          <w:tcPr>
            <w:tcW w:w="2664" w:type="dxa"/>
          </w:tcPr>
          <w:p w14:paraId="46F33DC1" w14:textId="0E5F8EA8" w:rsidR="00B1432D" w:rsidRDefault="00B1432D" w:rsidP="00B1432D">
            <w:r>
              <w:rPr>
                <w:rFonts w:hint="eastAsia"/>
              </w:rPr>
              <w:t>人员风险</w:t>
            </w:r>
          </w:p>
        </w:tc>
      </w:tr>
      <w:tr w:rsidR="00B1432D" w14:paraId="1FA8D858" w14:textId="77777777" w:rsidTr="00B1432D">
        <w:trPr>
          <w:trHeight w:val="443"/>
        </w:trPr>
        <w:tc>
          <w:tcPr>
            <w:tcW w:w="2664" w:type="dxa"/>
          </w:tcPr>
          <w:p w14:paraId="78329D39" w14:textId="60A2AC81" w:rsidR="00B1432D" w:rsidRDefault="00B1432D" w:rsidP="00B1432D"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2664" w:type="dxa"/>
          </w:tcPr>
          <w:p w14:paraId="48C6969B" w14:textId="4430FDA2" w:rsidR="00B1432D" w:rsidRDefault="00B1432D" w:rsidP="00B1432D">
            <w:r>
              <w:rPr>
                <w:rFonts w:hint="eastAsia"/>
              </w:rPr>
              <w:t>技术人员经验不够</w:t>
            </w:r>
          </w:p>
        </w:tc>
        <w:tc>
          <w:tcPr>
            <w:tcW w:w="2664" w:type="dxa"/>
          </w:tcPr>
          <w:p w14:paraId="058C9EBD" w14:textId="6C866B37" w:rsidR="00B1432D" w:rsidRDefault="00B1432D" w:rsidP="00B1432D">
            <w:r>
              <w:rPr>
                <w:rFonts w:hint="eastAsia"/>
              </w:rPr>
              <w:t>无法在预期内完成项目</w:t>
            </w:r>
          </w:p>
        </w:tc>
        <w:tc>
          <w:tcPr>
            <w:tcW w:w="2664" w:type="dxa"/>
          </w:tcPr>
          <w:p w14:paraId="7EB277BF" w14:textId="0F202972" w:rsidR="00B1432D" w:rsidRDefault="00B1432D" w:rsidP="00B1432D">
            <w:r>
              <w:rPr>
                <w:rFonts w:hint="eastAsia"/>
              </w:rPr>
              <w:t>人员风险</w:t>
            </w:r>
          </w:p>
        </w:tc>
      </w:tr>
    </w:tbl>
    <w:p w14:paraId="1CAFE8C4" w14:textId="5FE2C6C4" w:rsidR="00851ED5" w:rsidRDefault="00851ED5"/>
    <w:sectPr w:rsidR="00851ED5" w:rsidSect="00B143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EE78A" w14:textId="77777777" w:rsidR="004C753A" w:rsidRDefault="004C753A" w:rsidP="00E61417">
      <w:r>
        <w:separator/>
      </w:r>
    </w:p>
  </w:endnote>
  <w:endnote w:type="continuationSeparator" w:id="0">
    <w:p w14:paraId="4A1068E5" w14:textId="77777777" w:rsidR="004C753A" w:rsidRDefault="004C753A" w:rsidP="00E6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8B384" w14:textId="77777777" w:rsidR="004C753A" w:rsidRDefault="004C753A" w:rsidP="00E61417">
      <w:r>
        <w:separator/>
      </w:r>
    </w:p>
  </w:footnote>
  <w:footnote w:type="continuationSeparator" w:id="0">
    <w:p w14:paraId="1C8D097D" w14:textId="77777777" w:rsidR="004C753A" w:rsidRDefault="004C753A" w:rsidP="00E61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3"/>
    <w:rsid w:val="002B1176"/>
    <w:rsid w:val="004C753A"/>
    <w:rsid w:val="005418C2"/>
    <w:rsid w:val="00775073"/>
    <w:rsid w:val="007B0221"/>
    <w:rsid w:val="00851ED5"/>
    <w:rsid w:val="00935F91"/>
    <w:rsid w:val="009E7095"/>
    <w:rsid w:val="00B1432D"/>
    <w:rsid w:val="00B64E23"/>
    <w:rsid w:val="00E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1EA64"/>
  <w15:chartTrackingRefBased/>
  <w15:docId w15:val="{C23B5859-31DF-4311-86A1-5A2CC2EF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417"/>
    <w:rPr>
      <w:sz w:val="18"/>
      <w:szCs w:val="18"/>
    </w:rPr>
  </w:style>
  <w:style w:type="table" w:styleId="a7">
    <w:name w:val="Table Grid"/>
    <w:basedOn w:val="a1"/>
    <w:uiPriority w:val="39"/>
    <w:rsid w:val="00E61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宏超</dc:creator>
  <cp:keywords/>
  <dc:description/>
  <cp:lastModifiedBy>彦博 李</cp:lastModifiedBy>
  <cp:revision>6</cp:revision>
  <dcterms:created xsi:type="dcterms:W3CDTF">2020-11-16T00:10:00Z</dcterms:created>
  <dcterms:modified xsi:type="dcterms:W3CDTF">2020-11-16T01:28:00Z</dcterms:modified>
</cp:coreProperties>
</file>