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tabs>
          <w:tab w:val="left" w:pos="3270"/>
        </w:tabs>
        <w:jc w:val="left"/>
      </w:pPr>
      <w:r>
        <w:rPr>
          <w:b/>
          <w:bCs w:val="0"/>
          <w:sz w:val="28"/>
          <w:szCs w:val="24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b/>
          <w:bCs w:val="0"/>
          <w:sz w:val="28"/>
          <w:szCs w:val="24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Times New Roman" w:hAnsi="Times New Roman" w:eastAsia="宋体" w:cs="宋体"/>
          <w:b/>
          <w:bCs w:val="0"/>
          <w:sz w:val="52"/>
          <w:szCs w:val="24"/>
        </w:rPr>
        <w:t>测</w:t>
      </w:r>
      <w:r>
        <w:rPr>
          <w:b/>
          <w:bCs w:val="0"/>
          <w:sz w:val="52"/>
          <w:szCs w:val="24"/>
          <w:lang w:val="en-US"/>
        </w:rPr>
        <w:t xml:space="preserve"> </w:t>
      </w:r>
      <w:r>
        <w:t xml:space="preserve"> </w:t>
      </w:r>
      <w:r>
        <w:rPr>
          <w:rFonts w:hint="eastAsia" w:ascii="Times New Roman" w:hAnsi="Times New Roman" w:eastAsia="宋体" w:cs="宋体"/>
          <w:b/>
          <w:bCs w:val="0"/>
          <w:sz w:val="52"/>
          <w:szCs w:val="24"/>
        </w:rPr>
        <w:t>试</w:t>
      </w:r>
      <w:r>
        <w:rPr>
          <w:b/>
          <w:bCs w:val="0"/>
          <w:sz w:val="52"/>
          <w:szCs w:val="24"/>
          <w:lang w:val="en-US"/>
        </w:rPr>
        <w:t xml:space="preserve"> </w:t>
      </w:r>
      <w:r>
        <w:t xml:space="preserve"> </w:t>
      </w:r>
      <w:r>
        <w:rPr>
          <w:rFonts w:hint="eastAsia" w:ascii="Times New Roman" w:hAnsi="Times New Roman" w:eastAsia="宋体" w:cs="宋体"/>
          <w:b/>
          <w:bCs w:val="0"/>
          <w:sz w:val="52"/>
          <w:szCs w:val="24"/>
        </w:rPr>
        <w:t>用</w:t>
      </w:r>
      <w:r>
        <w:rPr>
          <w:b/>
          <w:bCs w:val="0"/>
          <w:sz w:val="52"/>
          <w:szCs w:val="24"/>
          <w:lang w:val="en-US"/>
        </w:rPr>
        <w:t xml:space="preserve"> </w:t>
      </w:r>
      <w:r>
        <w:t xml:space="preserve"> </w:t>
      </w:r>
      <w:r>
        <w:rPr>
          <w:rFonts w:hint="eastAsia" w:ascii="Times New Roman" w:hAnsi="Times New Roman" w:eastAsia="宋体" w:cs="宋体"/>
          <w:b/>
          <w:bCs w:val="0"/>
          <w:sz w:val="52"/>
          <w:szCs w:val="24"/>
        </w:rPr>
        <w:t>例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lang w:val="en-US"/>
        </w:rPr>
        <w:t>  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ind w:left="425"/>
      </w:pPr>
      <w:r>
        <w:rPr>
          <w:color w:val="666699"/>
          <w:lang w:val="en-US"/>
        </w:rPr>
        <w:t xml:space="preserve">                             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rPr>
          <w:rFonts w:hint="eastAsia" w:ascii="Times New Roman" w:hAnsi="Times New Roman" w:eastAsia="宋体" w:cs="宋体"/>
          <w:b/>
        </w:rPr>
        <w:t>项目名称</w:t>
      </w:r>
      <w:r>
        <w:rPr>
          <w:rFonts w:hint="eastAsia" w:ascii="Times New Roman" w:hAnsi="Times New Roman" w:eastAsia="宋体" w:cs="宋体"/>
          <w:b/>
          <w:color w:val="000000"/>
        </w:rPr>
        <w:t>：</w:t>
      </w:r>
      <w:r>
        <w:rPr>
          <w:rFonts w:hint="eastAsia" w:ascii="Times New Roman" w:hAnsi="Times New Roman" w:eastAsia="宋体" w:cs="宋体"/>
          <w:b/>
          <w:u w:val="single"/>
          <w:lang w:val="en-US" w:eastAsia="zh-CN"/>
        </w:rPr>
        <w:t>活动助手Alpha版本</w:t>
      </w:r>
      <w:r>
        <w:rPr>
          <w:rFonts w:hint="eastAsia" w:ascii="Times New Roman" w:hAnsi="Times New Roman" w:eastAsia="宋体" w:cs="宋体"/>
          <w:b/>
          <w:u w:val="single"/>
        </w:rP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rPr>
          <w:rFonts w:hint="eastAsia" w:ascii="Times New Roman" w:hAnsi="Times New Roman" w:eastAsia="宋体" w:cs="宋体"/>
          <w:b/>
        </w:rPr>
        <w:t>项目编号：</w:t>
      </w:r>
      <w:r>
        <w:rPr>
          <w:b/>
          <w:u w:val="single"/>
          <w:lang w:val="en-US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1.0</w:t>
      </w:r>
      <w:r>
        <w:rPr>
          <w:b/>
          <w:u w:val="single"/>
          <w:lang w:val="en-US"/>
        </w:rPr>
        <w:t xml:space="preserve"> </w:t>
      </w:r>
      <w:r>
        <w:rPr>
          <w:b/>
          <w:color w:val="333399"/>
          <w:u w:val="single"/>
          <w:lang w:val="en-US"/>
        </w:rPr>
        <w:t xml:space="preserve">  </w:t>
      </w:r>
      <w:r>
        <w:rPr>
          <w:b/>
          <w:u w:val="single"/>
          <w:lang w:val="en-US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rPr>
          <w:rFonts w:hint="eastAsia" w:ascii="Times New Roman" w:hAnsi="Times New Roman" w:eastAsia="宋体" w:cs="宋体"/>
          <w:b/>
        </w:rPr>
        <w:t>编写人员：</w:t>
      </w:r>
      <w:r>
        <w:rPr>
          <w:b/>
          <w:u w:val="single"/>
          <w:lang w:val="en-US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李严</w:t>
      </w:r>
      <w:bookmarkStart w:id="0" w:name="_GoBack"/>
      <w:bookmarkEnd w:id="0"/>
      <w:r>
        <w:rPr>
          <w:b/>
          <w:color w:val="333399"/>
          <w:u w:val="single"/>
          <w:lang w:val="en-US"/>
        </w:rPr>
        <w:t xml:space="preserve">  </w:t>
      </w:r>
      <w:r>
        <w:rPr>
          <w:b/>
          <w:u w:val="single"/>
          <w:lang w:val="en-US"/>
        </w:rPr>
        <w:t xml:space="preserve">  </w:t>
      </w:r>
      <w:r>
        <w:rPr>
          <w:rFonts w:hint="eastAsia"/>
          <w:b/>
          <w:u w:val="single"/>
          <w:lang w:val="en-US" w:eastAsia="zh-CN"/>
        </w:rPr>
        <w:t xml:space="preserve">   </w:t>
      </w:r>
      <w:r>
        <w:rPr>
          <w:b/>
          <w:u w:val="single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rPr>
          <w:rFonts w:hint="eastAsia" w:ascii="Times New Roman" w:hAnsi="Times New Roman" w:eastAsia="宋体" w:cs="宋体"/>
          <w:b/>
        </w:rPr>
        <w:t>编写日期：</w:t>
      </w:r>
      <w:r>
        <w:rPr>
          <w:b/>
          <w:u w:val="single"/>
          <w:lang w:val="en-US"/>
        </w:rPr>
        <w:t xml:space="preserve">     201</w:t>
      </w:r>
      <w:r>
        <w:rPr>
          <w:rFonts w:hint="eastAsia"/>
          <w:b/>
          <w:u w:val="single"/>
          <w:lang w:val="en-US" w:eastAsia="zh-CN"/>
        </w:rPr>
        <w:t>6</w:t>
      </w:r>
      <w:r>
        <w:rPr>
          <w:b/>
          <w:u w:val="single"/>
          <w:lang w:val="en-US"/>
        </w:rPr>
        <w:t>/</w:t>
      </w:r>
      <w:r>
        <w:rPr>
          <w:rFonts w:hint="eastAsia"/>
          <w:b/>
          <w:u w:val="single"/>
          <w:lang w:val="en-US" w:eastAsia="zh-CN"/>
        </w:rPr>
        <w:t>11</w:t>
      </w:r>
      <w:r>
        <w:rPr>
          <w:b/>
          <w:u w:val="single"/>
          <w:lang w:val="en-US"/>
        </w:rPr>
        <w:t>/1</w:t>
      </w:r>
      <w:r>
        <w:rPr>
          <w:rFonts w:hint="eastAsia"/>
          <w:b/>
          <w:u w:val="single"/>
          <w:lang w:val="en-US" w:eastAsia="zh-CN"/>
        </w:rPr>
        <w:t>9</w:t>
      </w:r>
      <w:r>
        <w:rPr>
          <w:b/>
          <w:u w:val="single"/>
          <w:lang w:val="en-US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rPr>
          <w:rFonts w:hint="eastAsia" w:ascii="Times New Roman" w:hAnsi="Times New Roman" w:eastAsia="宋体" w:cs="宋体"/>
          <w:b/>
        </w:rPr>
        <w:t>审批人员：</w:t>
      </w:r>
      <w:r>
        <w:rPr>
          <w:b/>
          <w:u w:val="single"/>
          <w:lang w:val="en-US"/>
        </w:rPr>
        <w:t xml:space="preserve">     </w:t>
      </w:r>
      <w:r>
        <w:rPr>
          <w:rFonts w:hint="eastAsia"/>
          <w:b/>
          <w:u w:val="single"/>
          <w:lang w:val="en-US" w:eastAsia="zh-CN"/>
        </w:rPr>
        <w:t>黄志明</w:t>
      </w:r>
      <w:r>
        <w:rPr>
          <w:b/>
          <w:u w:val="single"/>
          <w:lang w:val="en-US"/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rPr>
          <w:rFonts w:hint="eastAsia" w:ascii="Times New Roman" w:hAnsi="Times New Roman" w:eastAsia="宋体" w:cs="宋体"/>
          <w:b/>
        </w:rPr>
        <w:t>审批日期：</w:t>
      </w:r>
      <w:r>
        <w:rPr>
          <w:b/>
          <w:u w:val="single"/>
          <w:lang w:val="en-US"/>
        </w:rPr>
        <w:t xml:space="preserve">     </w:t>
      </w:r>
      <w:r>
        <w:rPr>
          <w:rFonts w:hint="eastAsia"/>
          <w:b/>
          <w:u w:val="single"/>
          <w:lang w:val="en-US" w:eastAsia="zh-CN"/>
        </w:rPr>
        <w:t>2016/11/20</w:t>
      </w:r>
      <w:r>
        <w:rPr>
          <w:b/>
          <w:u w:val="single"/>
          <w:lang w:val="en-US"/>
        </w:rPr>
        <w:t xml:space="preserve">  </w:t>
      </w:r>
      <w:r>
        <w:rPr>
          <w:rFonts w:hint="eastAsia"/>
          <w:b/>
          <w:u w:val="single"/>
          <w:lang w:val="en-US" w:eastAsia="zh-CN"/>
        </w:rPr>
        <w:t xml:space="preserve"> </w:t>
      </w:r>
      <w:r>
        <w:rPr>
          <w:b/>
          <w:u w:val="single"/>
          <w:lang w:val="en-US"/>
        </w:rPr>
        <w:t xml:space="preserve">  </w:t>
      </w:r>
      <w:r>
        <w:rPr>
          <w:u w:val="single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2160"/>
      </w:pPr>
      <w:r>
        <w:t> 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ascii="华文中宋" w:hAnsi="华文中宋" w:eastAsia="华文中宋" w:cs="华文中宋"/>
          <w:b/>
          <w:spacing w:val="64"/>
          <w:sz w:val="30"/>
          <w:szCs w:val="24"/>
        </w:rPr>
        <w:t>历史修改记录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default" w:ascii="华文中宋" w:hAnsi="华文中宋" w:eastAsia="华文中宋" w:cs="华文中宋"/>
          <w:spacing w:val="64"/>
          <w:lang w:val="en-US"/>
        </w:rPr>
        <w:t> </w:t>
      </w:r>
    </w:p>
    <w:tbl>
      <w:tblPr>
        <w:tblStyle w:val="5"/>
        <w:tblW w:w="9683" w:type="dxa"/>
        <w:jc w:val="center"/>
        <w:tblInd w:w="-4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679"/>
        <w:gridCol w:w="5034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Times New Roman" w:hAnsi="Times New Roman" w:eastAsia="宋体" w:cs="宋体"/>
              </w:rPr>
              <w:t>版本号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Times New Roman" w:hAnsi="Times New Roman" w:eastAsia="宋体" w:cs="宋体"/>
              </w:rPr>
              <w:t>修改人</w:t>
            </w:r>
            <w:r>
              <w:rPr>
                <w:lang w:val="en-US"/>
              </w:rPr>
              <w:t>/</w:t>
            </w:r>
            <w:r>
              <w:rPr>
                <w:rFonts w:hint="eastAsia" w:ascii="Times New Roman" w:hAnsi="Times New Roman" w:eastAsia="宋体" w:cs="宋体"/>
              </w:rPr>
              <w:t>日期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</w:rPr>
              <w:t>摘要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Times New Roman" w:hAnsi="Times New Roman" w:eastAsia="宋体" w:cs="宋体"/>
              </w:rPr>
              <w:t>审核人</w:t>
            </w:r>
            <w:r>
              <w:rPr>
                <w:lang w:val="en-US"/>
              </w:rPr>
              <w:t>/</w:t>
            </w:r>
            <w:r>
              <w:rPr>
                <w:rFonts w:hint="eastAsia" w:ascii="Times New Roman" w:hAnsi="Times New Roman" w:eastAsia="宋体" w:cs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李严/16.11.19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活动助手Alpha版本测试用例文档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  <w:r>
              <w:rPr>
                <w:rFonts w:hint="eastAsia"/>
                <w:lang w:val="en-US" w:eastAsia="zh-CN"/>
              </w:rPr>
              <w:t>黄志明/16.11.20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5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lang w:val="en-US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注册发布者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打开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发布者注册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页面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输入正确的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发布者申请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用户信息以及验证码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3.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点击【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注册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】按钮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注册者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输入正确的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用户信息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以及验证码，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经过管理者审核后方可登录系统。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填入错误的手机号也提示验证码发送成功；其他无误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信息正确即可登录系统，反之，提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审核通过后如何通知？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注册参与者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打开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参与者注册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页面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相应的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用户信息以及验证码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3.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点击【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注册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】按钮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注册者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输入正确的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用户信息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以及验证码，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经过管理者审核后方可登录系统。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填入错误的手机号也提示验证码发送成功；其他无误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lang w:val="en-US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管理员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登录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成功登录系统后拥有符合身份的模块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打开登录页面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输入正确的管理员的用户信息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用户名、密码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3.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点击【登录】按钮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用户输入正确的用户名和密码以及验证码，系统记录相关信息并比较，用户提供信息正确即可登录系统，反之，提示登录失败。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以管理员身份登录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jc w:val="righ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righ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jc w:val="right"/>
      </w:pPr>
      <w:r>
        <w:rPr>
          <w:lang w:val="en-US"/>
        </w:rPr>
        <w:t> </w:t>
      </w: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管理员管理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管理员角色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管理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执行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UC001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通过发布者的申请审核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退出系统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找到权限审核模块，点击刚刚申请权限的用户，浏览完详情后点击通过，提示审核通过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提示审核通过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管理员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通过发布者的注册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发布者登录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成功登录系统后拥有符合身份的模块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登录页面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选择身份为发布者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输入用户必填信息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3.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点击【登录】按钮，进入系统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用户输入正确的用户名和密码以及验证码，系统记录相关信息并比较，用户提供信息正确即可登录系统，反之，提示登录失败。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发布者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身份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的好审核通过，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登录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成功；若未审核的发布者账号则提示登录失败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以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发布者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身份登录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发布者发布新活动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执行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发布新活动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3.  发布新通知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退出系统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新活动和新通知的内容不能为空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并且符合要求，方可发布成功；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反之，提示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失败。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新活动和新通知的内容能为空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提示发布失败；修改正确后发布成功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以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发布者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身份登录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管理员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审核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执行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UC001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审核新活动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退出系统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找到活动审核模块，点击刚刚申请权限的用户，浏览完详情后点击通过，提示审核通过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提示审核通过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管理者审核新活动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参与者登录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成功登录系统后拥有符合身份的模块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登录页面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选择身份为参与者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输入用户必填信息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3.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点击【登录】按钮，进入系统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用户输入正确的用户名和密码，系统记录相关信息并比较，用户提供信息正确即可登录系统，反之，提示登录失败。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用户信息正确即可登录系统，反之，提示登录失败。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以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身份登录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参与者个人信息管理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执行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在侧滑框里找到个人中心一栏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在个人中心界面下找到编辑资料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进入个人资料编辑界面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按照正确的要求修改完成后点击保存，提示保存成功，刷新后显示更新后的界面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点击保存后，提示保存成功，刷新后显示更新后的界面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参与者个人资料修改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参与者个人信息管理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执行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在侧滑框里找到个人中心一栏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在个人中心界面下找到编辑资料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进入个人资料编辑界面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按照正确的要求修改完成后点击保存，提示保存成功，刷新后显示更新后的界面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点击保存后，提示保存成功，刷新后显示更新后的界面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参与者个人资料修改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10346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401"/>
        <w:gridCol w:w="1842"/>
        <w:gridCol w:w="1842"/>
        <w:gridCol w:w="1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用例名称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参与者活动查找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用例编号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用例版本</w:t>
            </w:r>
          </w:p>
        </w:tc>
        <w:tc>
          <w:tcPr>
            <w:tcW w:w="52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V1.0.0.1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用例类型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基本流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前置条件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系统运行正常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后置条件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测试点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测试步骤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预期结果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F7F7F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管控中心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登录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60" w:hanging="36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1.</w:t>
            </w:r>
            <w:r>
              <w:rPr>
                <w:rFonts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rPr>
                <w:rFonts w:hint="default" w:ascii="Times New Roman" w:hAnsi="Times New Roman" w:eastAsia="宋体" w:cs="Times New Roman"/>
                <w:color w:val="0000FF"/>
                <w:sz w:val="14"/>
                <w:szCs w:val="14"/>
                <w:lang w:val="en-US"/>
              </w:rPr>
              <w:t> </w: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</w:rPr>
              <w:t>执行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UC00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在侧滑框里找到活动查找一栏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可以看到经过管理员审核通过的发布者发布的活动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4.点击上面的下拉框进行筛选活动</w:t>
            </w:r>
          </w:p>
        </w:tc>
        <w:tc>
          <w:tcPr>
            <w:tcW w:w="36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按照下拉框里的筛选内容显示符合条件的活动</w:t>
            </w:r>
          </w:p>
        </w:tc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下拉框无效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18"/>
                <w:szCs w:val="18"/>
              </w:rPr>
              <w:t>备注</w:t>
            </w:r>
          </w:p>
        </w:tc>
        <w:tc>
          <w:tcPr>
            <w:tcW w:w="89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24"/>
                <w:lang w:val="en-US" w:eastAsia="zh-CN"/>
              </w:rPr>
              <w:t>参与者活动查找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742F9"/>
    <w:rsid w:val="01004863"/>
    <w:rsid w:val="064742F9"/>
    <w:rsid w:val="73257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2016-11-19T01:34:00Z</dcterms:created>
  <dc:creator>hitler</dc:creator>
  <cp:lastModifiedBy>hitler</cp:lastModifiedBy>
  <dcterms:modified xsi:type="dcterms:W3CDTF">2016-11-22T10:31:31Z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