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&lt;title&gt; Tcar 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&lt;body&gt;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&lt;center&gt; &lt;img id="banner" src="imagem02.jpg"&gt; &lt;/center&gt;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&lt;h1 style="text-align: center"&gt; Sobre a Tcar autómoveis: 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&lt;p style="text-align: center"&gt;Localizada no coração de Toledo  a &lt;strong&gt;Tcar&lt;/strong&gt; traz para o mercado o que há de melhor dos super esportivos.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Estamos no mercado há mais de 7 anos somos a maior loja esportiva do brasil .&lt;/p&gt;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&lt;p style="font-size: 20px; text-align: center"&gt;&lt;em&gt;Nossa missão é: &lt;strong&gt;"Proporcionar o melhor conforto e e atendimento aos nossos clientes"&lt;/strong&gt;.&lt;/em&gt;&lt;/p&gt;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&lt;p style="text-align: center"&gt;Oferecemos profissionais experientes e antenados às mudanças no mundo da moda. O atendimento possui padrão de excelência e agilidade, garantindo qualidade e satisfação dos nossos clientes.&lt;/p&gt;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&lt;p&gt; Contatos: (45) 97634-5768&lt;/p&gt;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&lt;p&gt; Instagram: @tcar_imports&lt;/p&gt;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