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400000" cy="2945455"/>
            <wp:docPr id="1" name="Picture 1"/>
            <wp:cNvGraphicFramePr>
              <a:graphicFrameLocks noChangeAspect="1"/>
            </wp:cNvGraphicFramePr>
            <a:graphic>
              <a:graphicData uri="http://schemas.openxmlformats.org/drawingml/2006/picture">
                <pic:pic>
                  <pic:nvPicPr>
                    <pic:cNvPr id="0" name="image(9).png"/>
                    <pic:cNvPicPr/>
                  </pic:nvPicPr>
                  <pic:blipFill>
                    <a:blip r:embed="rId9"/>
                    <a:stretch>
                      <a:fillRect/>
                    </a:stretch>
                  </pic:blipFill>
                  <pic:spPr>
                    <a:xfrm>
                      <a:off x="0" y="0"/>
                      <a:ext cx="5400000" cy="2945455"/>
                    </a:xfrm>
                    <a:prstGeom prst="rect"/>
                  </pic:spPr>
                </pic:pic>
              </a:graphicData>
            </a:graphic>
          </wp:inline>
        </w:drawing>
      </w:r>
    </w:p>
    <w:p/>
    <w:p>
      <w:pPr>
        <w:jc w:val="center"/>
      </w:pPr>
      <w:r>
        <w:rPr>
          <w:b/>
          <w:sz w:val="36"/>
        </w:rPr>
        <w:t>RAPPORT DE PROJET DE FIN D’ÉTUDES</w:t>
        <w:br/>
      </w:r>
    </w:p>
    <w:p>
      <w:pPr>
        <w:jc w:val="center"/>
      </w:pPr>
      <w:r>
        <w:rPr>
          <w:b/>
          <w:sz w:val="40"/>
        </w:rPr>
        <w:br/>
        <w:t>[TITRE DU PROJET DE FIN D’ÉTUDES]</w:t>
        <w:br/>
      </w:r>
    </w:p>
    <w:p>
      <w:pPr>
        <w:jc w:val="center"/>
      </w:pPr>
      <w:r>
        <w:br/>
        <w:t>Mémoire présenté pour l’obtention du diplôme</w:t>
        <w:br/>
        <w:t>de la filière : [Nom de la filière]</w:t>
        <w:br/>
      </w:r>
    </w:p>
    <w:p>
      <w:r>
        <w:br/>
      </w:r>
    </w:p>
    <w:tbl>
      <w:tblPr>
        <w:tblW w:type="auto" w:w="0"/>
        <w:tblLook w:firstColumn="1" w:firstRow="1" w:lastColumn="0" w:lastRow="0" w:noHBand="0" w:noVBand="1" w:val="04A0"/>
      </w:tblPr>
      <w:tblGrid>
        <w:gridCol w:w="4320"/>
        <w:gridCol w:w="4320"/>
      </w:tblGrid>
      <w:tr>
        <w:tc>
          <w:tcPr>
            <w:tcW w:type="dxa" w:w="4320"/>
          </w:tcPr>
          <w:p>
            <w:r>
              <w:t>Encadré par :</w:t>
              <w:br/>
              <w:t>Pr. Chaymaa Lamini</w:t>
            </w:r>
          </w:p>
        </w:tc>
        <w:tc>
          <w:tcPr>
            <w:tcW w:type="dxa" w:w="4320"/>
          </w:tcPr>
          <w:p>
            <w:r>
              <w:t>Réalisé par :</w:t>
              <w:br/>
              <w:t>• Étudiant 1</w:t>
              <w:br/>
              <w:t>• Étudiant 2</w:t>
              <w:br/>
              <w:t>• Étudiant 3</w:t>
            </w:r>
          </w:p>
        </w:tc>
      </w:tr>
      <w:tr>
        <w:tc>
          <w:tcPr>
            <w:tcW w:type="dxa" w:w="4320"/>
          </w:tcPr>
          <w:p>
            <w:r>
              <w:t>Département :</w:t>
              <w:br/>
              <w:t>Génie Informatique</w:t>
            </w:r>
          </w:p>
        </w:tc>
        <w:tc>
          <w:tcPr>
            <w:tcW w:type="dxa" w:w="4320"/>
          </w:tcPr>
          <w:p>
            <w:r>
              <w:t>Entreprise d’accueil (si applicable) :</w:t>
              <w:br/>
              <w:t>................................</w:t>
            </w:r>
          </w:p>
        </w:tc>
      </w:tr>
    </w:tbl>
    <w:p>
      <w:r>
        <w:br/>
      </w:r>
    </w:p>
    <w:p>
      <w:pPr>
        <w:jc w:val="center"/>
      </w:pPr>
      <w:r>
        <w:t>Soutenu devant le jury composé de :</w:t>
        <w:br/>
        <w:t>Président : ........................................</w:t>
        <w:br/>
        <w:t>Examinateur : ....................................</w:t>
        <w:br/>
        <w:t>Encadrant : Pr. Chaymaa Lamini</w:t>
        <w:br/>
      </w:r>
    </w:p>
    <w:p>
      <w:r>
        <w:br/>
        <w:br/>
      </w:r>
    </w:p>
    <w:p>
      <w:pPr>
        <w:jc w:val="center"/>
      </w:pPr>
      <w:r>
        <w:rPr>
          <w:b/>
        </w:rPr>
        <w:t>ANNÉE UNIVERSITAIRE : 2025 – 2026</w:t>
      </w:r>
    </w:p>
    <w:p>
      <w:r>
        <w:br w:type="page"/>
      </w:r>
    </w:p>
    <w:sdt>
      <w:sdtPr>
        <w:alias w:val="Table des matieres"/>
      </w:sdtPr>
      <w:sdtContent>
        <w:p>
          <w:r>
            <w:fldChar w:fldCharType="begin" w:dirty="true"/>
            <w:instrText xml:space="preserve">TOC \h \o "1-3"</w:instrText>
            <w:fldChar w:fldCharType="separate"/>
          </w:r>
        </w:p>
        <w:p>
          <w:r>
            <w:fldChar w:fldCharType="end"/>
          </w:r>
        </w:p>
      </w:sdtContent>
    </w:sdt>
    <w:p>
      <w:pPr>
        <w:spacing w:after="0" w:before="0" w:line="360"/>
        <w:ind w:firstLine="0"/>
      </w:pPr>
      <w:r>
        <w:br w:type="pag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360" w:before="0" w:line="360"/>
        <w:ind w:firstLine="0"/>
        <w:jc w:val="center"/>
      </w:pPr>
      <w:r>
        <w:rPr>
          <w:rFonts w:ascii="Times New Roman" w:cs="Times New Roman" w:eastAsia="Times New Roman" w:hAnsi="Times New Roman"/>
          <w:b/>
          <w:bCs/>
          <w:sz w:val="24"/>
          <w:szCs w:val="24"/>
          <w:u w:val="single"/>
        </w:rPr>
        <w:t xml:space="preserve">Dédicace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i/>
          <w:iCs/>
          <w:sz w:val="24"/>
          <w:szCs w:val="24"/>
        </w:rPr>
        <w:t xml:space="preserve">Je dédie ce travail à mes chers parents, pour leur soutien indéfectible, leurs sacrifices et leur amour inconditionnel tout au long de mon parcours académique.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i/>
          <w:iCs/>
          <w:sz w:val="24"/>
          <w:szCs w:val="24"/>
        </w:rPr>
        <w:t xml:space="preserve">À mes frères et sœurs, qui ont toujours cru en moi et m’ont encouragé dans les moments les plus difficiles.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i/>
          <w:iCs/>
          <w:sz w:val="24"/>
          <w:szCs w:val="24"/>
        </w:rPr>
        <w:t xml:space="preserve">À mes amis et collègues de promotion pour les échanges enrichissants et la solidarité qui ont marqué ces années d’études.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i/>
          <w:iCs/>
          <w:sz w:val="24"/>
          <w:szCs w:val="24"/>
        </w:rPr>
        <w:t xml:space="preserve">À tous les enseignants du Département Génie Informatique de l’EST de Meknès qui m’ont transmis leur savoir et leur passion pour l’informatique.</w:t>
      </w:r>
    </w:p>
    <w:p>
      <w:pPr>
        <w:spacing w:after="0" w:before="0" w:line="360"/>
        <w:ind w:firstLine="0"/>
      </w:pPr>
      <w:r>
        <w:br w:type="pag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360" w:before="0" w:line="360"/>
        <w:ind w:firstLine="0"/>
        <w:jc w:val="center"/>
      </w:pPr>
      <w:r>
        <w:rPr>
          <w:rFonts w:ascii="Times New Roman" w:cs="Times New Roman" w:eastAsia="Times New Roman" w:hAnsi="Times New Roman"/>
          <w:b/>
          <w:bCs/>
          <w:sz w:val="24"/>
          <w:szCs w:val="24"/>
          <w:u w:val="single"/>
        </w:rPr>
        <w:t xml:space="preserve">Remerciements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Nous tenons, en premier lieu, à exprimer notre profonde gratitude à </w:t>
      </w:r>
      <w:r>
        <w:rPr>
          <w:rFonts w:ascii="Times New Roman" w:cs="Times New Roman" w:eastAsia="Times New Roman" w:hAnsi="Times New Roman"/>
          <w:b/>
          <w:bCs/>
          <w:sz w:val="24"/>
          <w:szCs w:val="24"/>
        </w:rPr>
        <w:t xml:space="preserve">Madame Chaymaa Lamini</w:t>
      </w:r>
      <w:r>
        <w:rPr>
          <w:rFonts w:ascii="Times New Roman" w:cs="Times New Roman" w:eastAsia="Times New Roman" w:hAnsi="Times New Roman"/>
          <w:sz w:val="24"/>
          <w:szCs w:val="24"/>
        </w:rPr>
        <w:t xml:space="preserve">, notre encadrante pédagogique, pour sa disponibilité permanente, ses orientations précieuses et la rigueur scientifique dont elle a fait preuve tout au long de ce projet de fin d’études.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Nos sincères remerciements vont également à l’ensemble du </w:t>
      </w:r>
      <w:r>
        <w:rPr>
          <w:rFonts w:ascii="Times New Roman" w:cs="Times New Roman" w:eastAsia="Times New Roman" w:hAnsi="Times New Roman"/>
          <w:b/>
          <w:bCs/>
          <w:sz w:val="24"/>
          <w:szCs w:val="24"/>
        </w:rPr>
        <w:t xml:space="preserve">corps enseignant du Département Génie Informatique</w:t>
      </w:r>
      <w:r>
        <w:rPr>
          <w:rFonts w:ascii="Times New Roman" w:cs="Times New Roman" w:eastAsia="Times New Roman" w:hAnsi="Times New Roman"/>
          <w:sz w:val="24"/>
          <w:szCs w:val="24"/>
        </w:rPr>
        <w:t xml:space="preserve"> de l’École Supérieure de Technologie de Meknès, pour la qualité de la formation dispensée et les connaissances qui nous ont été transmises tout au long de notre cursus.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Nous remercions les membres du jury qui ont bien voulu consacrer leur temps à l’évaluation de ce travail et pour leurs remarques constructives qui en enrichiront la portée.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Nous exprimons également notre reconnaissance envers toute personne ayant contribué, de près ou de loin, à la réussite de ce projet.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Enfin, nous remercions nos familles pour leur soutien moral, leur patience et leur présence indéfectible durant toute cette période.</w:t>
      </w:r>
    </w:p>
    <w:p>
      <w:pPr>
        <w:spacing w:after="0" w:before="0" w:line="360"/>
        <w:ind w:firstLine="0"/>
      </w:pPr>
      <w:r>
        <w:br w:type="pag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360" w:before="0" w:line="360"/>
        <w:ind w:firstLine="0"/>
        <w:jc w:val="center"/>
      </w:pPr>
      <w:r>
        <w:rPr>
          <w:rFonts w:ascii="Times New Roman" w:cs="Times New Roman" w:eastAsia="Times New Roman" w:hAnsi="Times New Roman"/>
          <w:b/>
          <w:bCs/>
          <w:sz w:val="24"/>
          <w:szCs w:val="24"/>
          <w:u w:val="single"/>
        </w:rPr>
        <w:t xml:space="preserve">Résumé</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Dans le cadre de la transformation numérique des établissements d’enseignement supérieur marocains, ce projet de fin d’études porte sur la conception et le développement de </w:t>
      </w:r>
      <w:r>
        <w:rPr>
          <w:rFonts w:ascii="Times New Roman" w:cs="Times New Roman" w:eastAsia="Times New Roman" w:hAnsi="Times New Roman"/>
          <w:b/>
          <w:bCs/>
          <w:sz w:val="24"/>
          <w:szCs w:val="24"/>
        </w:rPr>
        <w:t xml:space="preserve">CampusEye</w:t>
      </w:r>
      <w:r>
        <w:rPr>
          <w:rFonts w:ascii="Times New Roman" w:cs="Times New Roman" w:eastAsia="Times New Roman" w:hAnsi="Times New Roman"/>
          <w:sz w:val="24"/>
          <w:szCs w:val="24"/>
        </w:rPr>
        <w:t xml:space="preserve">, une plateforme web intelligente de gestion des présences académiques. Face aux limites des méthodes traditionnelles — feuilles de présence papier, appels verbaux chronophages et absence de suivi en temps réel — CampusEye propose une solution multi-modale intégrant la reconnaissance faciale, le QR Code et la saisie manuelle structurée autour d’un système de séances.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La plateforme s’articule autour de trois profils : Administrateur, Enseignant et Étudiant. Elle intègre un système de séances avec activation automatique cinq minutes avant le démarrage, un système de code de pointage (6 caractères, lu par l’enseignant), des alertes e-mail automatiques en cas de dépassement du seuil d’absences, la désactivation automatique des comptes étudiants en zone critique, et un tuteur intelligent nommé </w:t>
      </w:r>
      <w:r>
        <w:rPr>
          <w:rFonts w:ascii="Times New Roman" w:cs="Times New Roman" w:eastAsia="Times New Roman" w:hAnsi="Times New Roman"/>
          <w:b/>
          <w:bCs/>
          <w:sz w:val="24"/>
          <w:szCs w:val="24"/>
        </w:rPr>
        <w:t xml:space="preserve">NOVAA</w:t>
      </w:r>
      <w:r>
        <w:rPr>
          <w:rFonts w:ascii="Times New Roman" w:cs="Times New Roman" w:eastAsia="Times New Roman" w:hAnsi="Times New Roman"/>
          <w:sz w:val="24"/>
          <w:szCs w:val="24"/>
        </w:rPr>
        <w:t xml:space="preserve"> basé sur les grands modèles de langage (LLM). NOVAA intègre une architecture avancée : routage par intention, RAG (Retrieval-Augmented Generation) sur les supports de cours, réponses en streaming, détection d’humeur de l’étudiant, mémoire inter-sessions, et adaptation comportementale par rôle. Le backend est développé avec Django REST Framework et PostgreSQL, le frontend avec React.js selon un design system Aurora Glass, et le déploiement est assuré sur la plateforme cloud Render.</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Mots-clés : </w:t>
      </w:r>
      <w:r>
        <w:rPr>
          <w:rFonts w:ascii="Times New Roman" w:cs="Times New Roman" w:eastAsia="Times New Roman" w:hAnsi="Times New Roman"/>
          <w:sz w:val="24"/>
          <w:szCs w:val="24"/>
        </w:rPr>
        <w:t xml:space="preserve">présences académiques, reconnaissance faciale, QR Code, séances, Django REST Framework, React.js, intelligence artificielle, LLM, RAG, streaming, NOVAA, mémoire contextuelle, Aurora Glass.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pBdr>
          <w:bottom w:val="single" w:color="2E4057" w:sz="4" w:space="1"/>
        </w:pBdr>
        <w:spacing w:after="60" w:before="6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360" w:before="0" w:line="360"/>
        <w:ind w:firstLine="0"/>
        <w:jc w:val="center"/>
      </w:pPr>
      <w:r>
        <w:rPr>
          <w:rFonts w:ascii="Times New Roman" w:cs="Times New Roman" w:eastAsia="Times New Roman" w:hAnsi="Times New Roman"/>
          <w:b/>
          <w:bCs/>
          <w:sz w:val="24"/>
          <w:szCs w:val="24"/>
          <w:u w:val="single"/>
        </w:rPr>
        <w:t xml:space="preserve">Abstract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In the context of the digital transformation of Moroccan higher education institutions, this final-year project focuses on the design and development of </w:t>
      </w:r>
      <w:r>
        <w:rPr>
          <w:rFonts w:ascii="Times New Roman" w:cs="Times New Roman" w:eastAsia="Times New Roman" w:hAnsi="Times New Roman"/>
          <w:b/>
          <w:bCs/>
          <w:sz w:val="24"/>
          <w:szCs w:val="24"/>
        </w:rPr>
        <w:t xml:space="preserve">CampusEye</w:t>
      </w:r>
      <w:r>
        <w:rPr>
          <w:rFonts w:ascii="Times New Roman" w:cs="Times New Roman" w:eastAsia="Times New Roman" w:hAnsi="Times New Roman"/>
          <w:sz w:val="24"/>
          <w:szCs w:val="24"/>
        </w:rPr>
        <w:t xml:space="preserve">, an intelligent web-based academic attendance management platform. Facing the limitations of traditional methods — paper attendance sheets, time-consuming verbal roll calls and lack of real-time tracking — CampusEye offers a multi-modal solution integrating facial recognition, QR Code and structured manual entry built around a session management system.</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The platform is structured around three profiles: Administrator, Teacher, and Student. It features a session system with automatic activation five minutes before start time, a check-in code mechanism (6 alphanumeric characters read aloud by the teacher), automated e-mail alerts when absence thresholds are exceeded, automatic deactivation of student accounts in the critical zone, and an intelligent tutor named </w:t>
      </w:r>
      <w:r>
        <w:rPr>
          <w:rFonts w:ascii="Times New Roman" w:cs="Times New Roman" w:eastAsia="Times New Roman" w:hAnsi="Times New Roman"/>
          <w:b/>
          <w:bCs/>
          <w:sz w:val="24"/>
          <w:szCs w:val="24"/>
        </w:rPr>
        <w:t xml:space="preserve">NOVAA</w:t>
      </w:r>
      <w:r>
        <w:rPr>
          <w:rFonts w:ascii="Times New Roman" w:cs="Times New Roman" w:eastAsia="Times New Roman" w:hAnsi="Times New Roman"/>
          <w:sz w:val="24"/>
          <w:szCs w:val="24"/>
        </w:rPr>
        <w:t xml:space="preserve"> powered by Large Language Models. NOVAA integrates an advanced architecture: intent routing, RAG on course materials, streaming responses, student mood detection, cross-session memory, and role-based behavioural adaptation. The backend is built with Django REST Framework and PostgreSQL, the frontend with React.js following the Aurora Glass design system, and deployment is hosted on the Render cloud platform.</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academic attendance, facial recognition, QR Code, sessions, Django REST Framework, React.js, artificial intelligence, LLM, RAG, streaming, NOVAA, contextual memory, Aurora Glass.</w:t>
      </w:r>
    </w:p>
    <w:p>
      <w:pPr>
        <w:spacing w:after="0" w:before="0" w:line="360"/>
        <w:ind w:firstLine="0"/>
      </w:pPr>
      <w:r>
        <w:br w:type="pag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360" w:before="0" w:line="360"/>
        <w:ind w:firstLine="0"/>
        <w:jc w:val="center"/>
      </w:pPr>
      <w:r>
        <w:rPr>
          <w:rFonts w:ascii="Times New Roman" w:cs="Times New Roman" w:eastAsia="Times New Roman" w:hAnsi="Times New Roman"/>
          <w:b/>
          <w:bCs/>
          <w:sz w:val="24"/>
          <w:szCs w:val="24"/>
          <w:u w:val="single"/>
        </w:rPr>
        <w:t xml:space="preserve">Liste des figures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Figure 1</w:t>
      </w:r>
      <w:r>
        <w:rPr>
          <w:rFonts w:ascii="Times New Roman" w:cs="Times New Roman" w:eastAsia="Times New Roman" w:hAnsi="Times New Roman"/>
          <w:sz w:val="24"/>
          <w:szCs w:val="24"/>
        </w:rPr>
        <w:t xml:space="preserve"> — Architecture générale de CampusEye (3-tiers)</w:t>
      </w:r>
    </w:p>
    <w:p>
      <w:pPr>
        <w:spacing w:after="0" w:before="0" w:line="360"/>
        <w:ind w:firstLine="720"/>
        <w:jc w:val="both"/>
      </w:pPr>
      <w:r>
        <w:rPr>
          <w:rFonts w:ascii="Times New Roman" w:cs="Times New Roman" w:eastAsia="Times New Roman" w:hAnsi="Times New Roman"/>
          <w:b/>
          <w:bCs/>
          <w:sz w:val="24"/>
          <w:szCs w:val="24"/>
        </w:rPr>
        <w:t xml:space="preserve">Figure 2</w:t>
      </w:r>
      <w:r>
        <w:rPr>
          <w:rFonts w:ascii="Times New Roman" w:cs="Times New Roman" w:eastAsia="Times New Roman" w:hAnsi="Times New Roman"/>
          <w:sz w:val="24"/>
          <w:szCs w:val="24"/>
        </w:rPr>
        <w:t xml:space="preserve"> — Diagramme de cas d’utilisation — Administrateur</w:t>
      </w:r>
    </w:p>
    <w:p>
      <w:pPr>
        <w:spacing w:after="0" w:before="0" w:line="360"/>
        <w:ind w:firstLine="720"/>
        <w:jc w:val="both"/>
      </w:pPr>
      <w:r>
        <w:rPr>
          <w:rFonts w:ascii="Times New Roman" w:cs="Times New Roman" w:eastAsia="Times New Roman" w:hAnsi="Times New Roman"/>
          <w:b/>
          <w:bCs/>
          <w:sz w:val="24"/>
          <w:szCs w:val="24"/>
        </w:rPr>
        <w:t xml:space="preserve">Figure 3</w:t>
      </w:r>
      <w:r>
        <w:rPr>
          <w:rFonts w:ascii="Times New Roman" w:cs="Times New Roman" w:eastAsia="Times New Roman" w:hAnsi="Times New Roman"/>
          <w:sz w:val="24"/>
          <w:szCs w:val="24"/>
        </w:rPr>
        <w:t xml:space="preserve"> — Diagramme de cas d’utilisation — Enseignant</w:t>
      </w:r>
    </w:p>
    <w:p>
      <w:pPr>
        <w:spacing w:after="0" w:before="0" w:line="360"/>
        <w:ind w:firstLine="720"/>
        <w:jc w:val="both"/>
      </w:pPr>
      <w:r>
        <w:rPr>
          <w:rFonts w:ascii="Times New Roman" w:cs="Times New Roman" w:eastAsia="Times New Roman" w:hAnsi="Times New Roman"/>
          <w:b/>
          <w:bCs/>
          <w:sz w:val="24"/>
          <w:szCs w:val="24"/>
        </w:rPr>
        <w:t xml:space="preserve">Figure 4</w:t>
      </w:r>
      <w:r>
        <w:rPr>
          <w:rFonts w:ascii="Times New Roman" w:cs="Times New Roman" w:eastAsia="Times New Roman" w:hAnsi="Times New Roman"/>
          <w:sz w:val="24"/>
          <w:szCs w:val="24"/>
        </w:rPr>
        <w:t xml:space="preserve"> — Diagramme de cas d’utilisation — Étudiant</w:t>
      </w:r>
    </w:p>
    <w:p>
      <w:pPr>
        <w:spacing w:after="0" w:before="0" w:line="360"/>
        <w:ind w:firstLine="720"/>
        <w:jc w:val="both"/>
      </w:pPr>
      <w:r>
        <w:rPr>
          <w:rFonts w:ascii="Times New Roman" w:cs="Times New Roman" w:eastAsia="Times New Roman" w:hAnsi="Times New Roman"/>
          <w:b/>
          <w:bCs/>
          <w:sz w:val="24"/>
          <w:szCs w:val="24"/>
        </w:rPr>
        <w:t xml:space="preserve">Figure 5</w:t>
      </w:r>
      <w:r>
        <w:rPr>
          <w:rFonts w:ascii="Times New Roman" w:cs="Times New Roman" w:eastAsia="Times New Roman" w:hAnsi="Times New Roman"/>
          <w:sz w:val="24"/>
          <w:szCs w:val="24"/>
        </w:rPr>
        <w:t xml:space="preserve"> — Diagramme de séquence — Authentification JWT</w:t>
      </w:r>
    </w:p>
    <w:p>
      <w:pPr>
        <w:spacing w:after="0" w:before="0" w:line="360"/>
        <w:ind w:firstLine="720"/>
        <w:jc w:val="both"/>
      </w:pPr>
      <w:r>
        <w:rPr>
          <w:rFonts w:ascii="Times New Roman" w:cs="Times New Roman" w:eastAsia="Times New Roman" w:hAnsi="Times New Roman"/>
          <w:b/>
          <w:bCs/>
          <w:sz w:val="24"/>
          <w:szCs w:val="24"/>
        </w:rPr>
        <w:t xml:space="preserve">Figure 6</w:t>
      </w:r>
      <w:r>
        <w:rPr>
          <w:rFonts w:ascii="Times New Roman" w:cs="Times New Roman" w:eastAsia="Times New Roman" w:hAnsi="Times New Roman"/>
          <w:sz w:val="24"/>
          <w:szCs w:val="24"/>
        </w:rPr>
        <w:t xml:space="preserve"> — Diagramme de séquence — Cycle de vie d’une séance</w:t>
      </w:r>
    </w:p>
    <w:p>
      <w:pPr>
        <w:spacing w:after="0" w:before="0" w:line="360"/>
        <w:ind w:firstLine="720"/>
        <w:jc w:val="both"/>
      </w:pPr>
      <w:r>
        <w:rPr>
          <w:rFonts w:ascii="Times New Roman" w:cs="Times New Roman" w:eastAsia="Times New Roman" w:hAnsi="Times New Roman"/>
          <w:b/>
          <w:bCs/>
          <w:sz w:val="24"/>
          <w:szCs w:val="24"/>
        </w:rPr>
        <w:t xml:space="preserve">Figure 7</w:t>
      </w:r>
      <w:r>
        <w:rPr>
          <w:rFonts w:ascii="Times New Roman" w:cs="Times New Roman" w:eastAsia="Times New Roman" w:hAnsi="Times New Roman"/>
          <w:sz w:val="24"/>
          <w:szCs w:val="24"/>
        </w:rPr>
        <w:t xml:space="preserve"> — Diagramme de séquence — Pointage facial étudiant avec code</w:t>
      </w:r>
    </w:p>
    <w:p>
      <w:pPr>
        <w:spacing w:after="0" w:before="0" w:line="360"/>
        <w:ind w:firstLine="720"/>
        <w:jc w:val="both"/>
      </w:pPr>
      <w:r>
        <w:rPr>
          <w:rFonts w:ascii="Times New Roman" w:cs="Times New Roman" w:eastAsia="Times New Roman" w:hAnsi="Times New Roman"/>
          <w:b/>
          <w:bCs/>
          <w:sz w:val="24"/>
          <w:szCs w:val="24"/>
        </w:rPr>
        <w:t xml:space="preserve">Figure 8</w:t>
      </w:r>
      <w:r>
        <w:rPr>
          <w:rFonts w:ascii="Times New Roman" w:cs="Times New Roman" w:eastAsia="Times New Roman" w:hAnsi="Times New Roman"/>
          <w:sz w:val="24"/>
          <w:szCs w:val="24"/>
        </w:rPr>
        <w:t xml:space="preserve"> — Diagramme de classes complet</w:t>
      </w:r>
    </w:p>
    <w:p>
      <w:pPr>
        <w:spacing w:after="0" w:before="0" w:line="360"/>
        <w:ind w:firstLine="720"/>
        <w:jc w:val="both"/>
      </w:pPr>
      <w:r>
        <w:rPr>
          <w:rFonts w:ascii="Times New Roman" w:cs="Times New Roman" w:eastAsia="Times New Roman" w:hAnsi="Times New Roman"/>
          <w:b/>
          <w:bCs/>
          <w:sz w:val="24"/>
          <w:szCs w:val="24"/>
        </w:rPr>
        <w:t xml:space="preserve">Figure 9</w:t>
      </w:r>
      <w:r>
        <w:rPr>
          <w:rFonts w:ascii="Times New Roman" w:cs="Times New Roman" w:eastAsia="Times New Roman" w:hAnsi="Times New Roman"/>
          <w:sz w:val="24"/>
          <w:szCs w:val="24"/>
        </w:rPr>
        <w:t xml:space="preserve"> — Modèle relationnel de la base de données</w:t>
      </w:r>
    </w:p>
    <w:p>
      <w:pPr>
        <w:spacing w:after="0" w:before="0" w:line="360"/>
        <w:ind w:firstLine="720"/>
        <w:jc w:val="both"/>
      </w:pPr>
      <w:r>
        <w:rPr>
          <w:rFonts w:ascii="Times New Roman" w:cs="Times New Roman" w:eastAsia="Times New Roman" w:hAnsi="Times New Roman"/>
          <w:b/>
          <w:bCs/>
          <w:sz w:val="24"/>
          <w:szCs w:val="24"/>
        </w:rPr>
        <w:t xml:space="preserve">Figure 10</w:t>
      </w:r>
      <w:r>
        <w:rPr>
          <w:rFonts w:ascii="Times New Roman" w:cs="Times New Roman" w:eastAsia="Times New Roman" w:hAnsi="Times New Roman"/>
          <w:sz w:val="24"/>
          <w:szCs w:val="24"/>
        </w:rPr>
        <w:t xml:space="preserve"> — Interface d’authentification — Connexion</w:t>
      </w:r>
    </w:p>
    <w:p>
      <w:pPr>
        <w:spacing w:after="0" w:before="0" w:line="360"/>
        <w:ind w:firstLine="720"/>
        <w:jc w:val="both"/>
      </w:pPr>
      <w:r>
        <w:rPr>
          <w:rFonts w:ascii="Times New Roman" w:cs="Times New Roman" w:eastAsia="Times New Roman" w:hAnsi="Times New Roman"/>
          <w:b/>
          <w:bCs/>
          <w:sz w:val="24"/>
          <w:szCs w:val="24"/>
        </w:rPr>
        <w:t xml:space="preserve">Figure 11</w:t>
      </w:r>
      <w:r>
        <w:rPr>
          <w:rFonts w:ascii="Times New Roman" w:cs="Times New Roman" w:eastAsia="Times New Roman" w:hAnsi="Times New Roman"/>
          <w:sz w:val="24"/>
          <w:szCs w:val="24"/>
        </w:rPr>
        <w:t xml:space="preserve"> — Tableau de bord Administrateur</w:t>
      </w:r>
    </w:p>
    <w:p>
      <w:pPr>
        <w:spacing w:after="0" w:before="0" w:line="360"/>
        <w:ind w:firstLine="720"/>
        <w:jc w:val="both"/>
      </w:pPr>
      <w:r>
        <w:rPr>
          <w:rFonts w:ascii="Times New Roman" w:cs="Times New Roman" w:eastAsia="Times New Roman" w:hAnsi="Times New Roman"/>
          <w:b/>
          <w:bCs/>
          <w:sz w:val="24"/>
          <w:szCs w:val="24"/>
        </w:rPr>
        <w:t xml:space="preserve">Figure 12</w:t>
      </w:r>
      <w:r>
        <w:rPr>
          <w:rFonts w:ascii="Times New Roman" w:cs="Times New Roman" w:eastAsia="Times New Roman" w:hAnsi="Times New Roman"/>
          <w:sz w:val="24"/>
          <w:szCs w:val="24"/>
        </w:rPr>
        <w:t xml:space="preserve"> — Tableau de bord Enseignant</w:t>
      </w:r>
    </w:p>
    <w:p>
      <w:pPr>
        <w:spacing w:after="0" w:before="0" w:line="360"/>
        <w:ind w:firstLine="720"/>
        <w:jc w:val="both"/>
      </w:pPr>
      <w:r>
        <w:rPr>
          <w:rFonts w:ascii="Times New Roman" w:cs="Times New Roman" w:eastAsia="Times New Roman" w:hAnsi="Times New Roman"/>
          <w:b/>
          <w:bCs/>
          <w:sz w:val="24"/>
          <w:szCs w:val="24"/>
        </w:rPr>
        <w:t xml:space="preserve">Figure 13</w:t>
      </w:r>
      <w:r>
        <w:rPr>
          <w:rFonts w:ascii="Times New Roman" w:cs="Times New Roman" w:eastAsia="Times New Roman" w:hAnsi="Times New Roman"/>
          <w:sz w:val="24"/>
          <w:szCs w:val="24"/>
        </w:rPr>
        <w:t xml:space="preserve"> — Tableau de bord Étudiant</w:t>
      </w:r>
    </w:p>
    <w:p>
      <w:pPr>
        <w:spacing w:after="0" w:before="0" w:line="360"/>
        <w:ind w:firstLine="720"/>
        <w:jc w:val="both"/>
      </w:pPr>
      <w:r>
        <w:rPr>
          <w:rFonts w:ascii="Times New Roman" w:cs="Times New Roman" w:eastAsia="Times New Roman" w:hAnsi="Times New Roman"/>
          <w:b/>
          <w:bCs/>
          <w:sz w:val="24"/>
          <w:szCs w:val="24"/>
        </w:rPr>
        <w:t xml:space="preserve">Figure 14</w:t>
      </w:r>
      <w:r>
        <w:rPr>
          <w:rFonts w:ascii="Times New Roman" w:cs="Times New Roman" w:eastAsia="Times New Roman" w:hAnsi="Times New Roman"/>
          <w:sz w:val="24"/>
          <w:szCs w:val="24"/>
        </w:rPr>
        <w:t xml:space="preserve"> — Page de gestion des séances (vue enseignant)</w:t>
      </w:r>
    </w:p>
    <w:p>
      <w:pPr>
        <w:spacing w:after="0" w:before="0" w:line="360"/>
        <w:ind w:firstLine="720"/>
        <w:jc w:val="both"/>
      </w:pPr>
      <w:r>
        <w:rPr>
          <w:rFonts w:ascii="Times New Roman" w:cs="Times New Roman" w:eastAsia="Times New Roman" w:hAnsi="Times New Roman"/>
          <w:b/>
          <w:bCs/>
          <w:sz w:val="24"/>
          <w:szCs w:val="24"/>
        </w:rPr>
        <w:t xml:space="preserve">Figure 15</w:t>
      </w:r>
      <w:r>
        <w:rPr>
          <w:rFonts w:ascii="Times New Roman" w:cs="Times New Roman" w:eastAsia="Times New Roman" w:hAnsi="Times New Roman"/>
          <w:sz w:val="24"/>
          <w:szCs w:val="24"/>
        </w:rPr>
        <w:t xml:space="preserve"> — Interface NOVAA — Chat avec réponse en streaming</w:t>
      </w:r>
    </w:p>
    <w:p>
      <w:pPr>
        <w:spacing w:after="0" w:before="0" w:line="360"/>
        <w:ind w:firstLine="720"/>
        <w:jc w:val="both"/>
      </w:pPr>
      <w:r>
        <w:rPr>
          <w:rFonts w:ascii="Times New Roman" w:cs="Times New Roman" w:eastAsia="Times New Roman" w:hAnsi="Times New Roman"/>
          <w:b/>
          <w:bCs/>
          <w:sz w:val="24"/>
          <w:szCs w:val="24"/>
        </w:rPr>
        <w:t xml:space="preserve">Figure 16</w:t>
      </w:r>
      <w:r>
        <w:rPr>
          <w:rFonts w:ascii="Times New Roman" w:cs="Times New Roman" w:eastAsia="Times New Roman" w:hAnsi="Times New Roman"/>
          <w:sz w:val="24"/>
          <w:szCs w:val="24"/>
        </w:rPr>
        <w:t xml:space="preserve"> — Interface de pointage facial avec code d’accès</w:t>
      </w:r>
    </w:p>
    <w:p>
      <w:pPr>
        <w:spacing w:after="0" w:before="0" w:line="360"/>
        <w:ind w:firstLine="720"/>
        <w:jc w:val="both"/>
      </w:pPr>
      <w:r>
        <w:rPr>
          <w:rFonts w:ascii="Times New Roman" w:cs="Times New Roman" w:eastAsia="Times New Roman" w:hAnsi="Times New Roman"/>
          <w:b/>
          <w:bCs/>
          <w:sz w:val="24"/>
          <w:szCs w:val="24"/>
        </w:rPr>
        <w:t xml:space="preserve">Figure 17</w:t>
      </w:r>
      <w:r>
        <w:rPr>
          <w:rFonts w:ascii="Times New Roman" w:cs="Times New Roman" w:eastAsia="Times New Roman" w:hAnsi="Times New Roman"/>
          <w:sz w:val="24"/>
          <w:szCs w:val="24"/>
        </w:rPr>
        <w:t xml:space="preserve"> — Notification de zone de danger et alerte e-mail</w:t>
      </w:r>
    </w:p>
    <w:p>
      <w:pPr>
        <w:spacing w:after="0" w:before="0" w:line="360"/>
        <w:ind w:firstLine="720"/>
        <w:jc w:val="both"/>
      </w:pPr>
      <w:r>
        <w:rPr>
          <w:rFonts w:ascii="Times New Roman" w:cs="Times New Roman" w:eastAsia="Times New Roman" w:hAnsi="Times New Roman"/>
          <w:b/>
          <w:bCs/>
          <w:sz w:val="24"/>
          <w:szCs w:val="24"/>
        </w:rPr>
        <w:t xml:space="preserve">Figure 18</w:t>
      </w:r>
      <w:r>
        <w:rPr>
          <w:rFonts w:ascii="Times New Roman" w:cs="Times New Roman" w:eastAsia="Times New Roman" w:hAnsi="Times New Roman"/>
          <w:sz w:val="24"/>
          <w:szCs w:val="24"/>
        </w:rPr>
        <w:t xml:space="preserve"> — Page de programmation de séance en ligne (Google Meet)</w:t>
      </w:r>
    </w:p>
    <w:p>
      <w:pPr>
        <w:spacing w:after="0" w:before="0" w:line="360"/>
        <w:ind w:firstLine="0"/>
      </w:pPr>
      <w:r>
        <w:br w:type="pag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360" w:before="0" w:line="360"/>
        <w:ind w:firstLine="0"/>
        <w:jc w:val="center"/>
      </w:pPr>
      <w:r>
        <w:rPr>
          <w:rFonts w:ascii="Times New Roman" w:cs="Times New Roman" w:eastAsia="Times New Roman" w:hAnsi="Times New Roman"/>
          <w:b/>
          <w:bCs/>
          <w:sz w:val="24"/>
          <w:szCs w:val="24"/>
          <w:u w:val="single"/>
        </w:rPr>
        <w:t xml:space="preserve">Liste des tableaux</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Tableau 1</w:t>
      </w:r>
      <w:r>
        <w:rPr>
          <w:rFonts w:ascii="Times New Roman" w:cs="Times New Roman" w:eastAsia="Times New Roman" w:hAnsi="Times New Roman"/>
          <w:sz w:val="24"/>
          <w:szCs w:val="24"/>
        </w:rPr>
        <w:t xml:space="preserve"> — Comparaison des solutions existantes de gestion des présences</w:t>
      </w:r>
    </w:p>
    <w:p>
      <w:pPr>
        <w:spacing w:after="0" w:before="0" w:line="360"/>
        <w:ind w:firstLine="720"/>
        <w:jc w:val="both"/>
      </w:pPr>
      <w:r>
        <w:rPr>
          <w:rFonts w:ascii="Times New Roman" w:cs="Times New Roman" w:eastAsia="Times New Roman" w:hAnsi="Times New Roman"/>
          <w:b/>
          <w:bCs/>
          <w:sz w:val="24"/>
          <w:szCs w:val="24"/>
        </w:rPr>
        <w:t xml:space="preserve">Tableau 2</w:t>
      </w:r>
      <w:r>
        <w:rPr>
          <w:rFonts w:ascii="Times New Roman" w:cs="Times New Roman" w:eastAsia="Times New Roman" w:hAnsi="Times New Roman"/>
          <w:sz w:val="24"/>
          <w:szCs w:val="24"/>
        </w:rPr>
        <w:t xml:space="preserve"> — Product Backlog complet — User Stories par épopée</w:t>
      </w:r>
    </w:p>
    <w:p>
      <w:pPr>
        <w:spacing w:after="0" w:before="0" w:line="360"/>
        <w:ind w:firstLine="720"/>
        <w:jc w:val="both"/>
      </w:pPr>
      <w:r>
        <w:rPr>
          <w:rFonts w:ascii="Times New Roman" w:cs="Times New Roman" w:eastAsia="Times New Roman" w:hAnsi="Times New Roman"/>
          <w:b/>
          <w:bCs/>
          <w:sz w:val="24"/>
          <w:szCs w:val="24"/>
        </w:rPr>
        <w:t xml:space="preserve">Tableau 3</w:t>
      </w:r>
      <w:r>
        <w:rPr>
          <w:rFonts w:ascii="Times New Roman" w:cs="Times New Roman" w:eastAsia="Times New Roman" w:hAnsi="Times New Roman"/>
          <w:sz w:val="24"/>
          <w:szCs w:val="24"/>
        </w:rPr>
        <w:t xml:space="preserve"> — Planning des sprints et livrables</w:t>
      </w:r>
    </w:p>
    <w:p>
      <w:pPr>
        <w:spacing w:after="0" w:before="0" w:line="360"/>
        <w:ind w:firstLine="720"/>
        <w:jc w:val="both"/>
      </w:pPr>
      <w:r>
        <w:rPr>
          <w:rFonts w:ascii="Times New Roman" w:cs="Times New Roman" w:eastAsia="Times New Roman" w:hAnsi="Times New Roman"/>
          <w:b/>
          <w:bCs/>
          <w:sz w:val="24"/>
          <w:szCs w:val="24"/>
        </w:rPr>
        <w:t xml:space="preserve">Tableau 4</w:t>
      </w:r>
      <w:r>
        <w:rPr>
          <w:rFonts w:ascii="Times New Roman" w:cs="Times New Roman" w:eastAsia="Times New Roman" w:hAnsi="Times New Roman"/>
          <w:sz w:val="24"/>
          <w:szCs w:val="24"/>
        </w:rPr>
        <w:t xml:space="preserve"> — Rôles Scrum et responsabilités</w:t>
      </w:r>
    </w:p>
    <w:p>
      <w:pPr>
        <w:spacing w:after="0" w:before="0" w:line="360"/>
        <w:ind w:firstLine="720"/>
        <w:jc w:val="both"/>
      </w:pPr>
      <w:r>
        <w:rPr>
          <w:rFonts w:ascii="Times New Roman" w:cs="Times New Roman" w:eastAsia="Times New Roman" w:hAnsi="Times New Roman"/>
          <w:b/>
          <w:bCs/>
          <w:sz w:val="24"/>
          <w:szCs w:val="24"/>
        </w:rPr>
        <w:t xml:space="preserve">Tableau 5</w:t>
      </w:r>
      <w:r>
        <w:rPr>
          <w:rFonts w:ascii="Times New Roman" w:cs="Times New Roman" w:eastAsia="Times New Roman" w:hAnsi="Times New Roman"/>
          <w:sz w:val="24"/>
          <w:szCs w:val="24"/>
        </w:rPr>
        <w:t xml:space="preserve"> — Description textuelle — Gestion d’une séance</w:t>
      </w:r>
    </w:p>
    <w:p>
      <w:pPr>
        <w:spacing w:after="0" w:before="0" w:line="360"/>
        <w:ind w:firstLine="720"/>
        <w:jc w:val="both"/>
      </w:pPr>
      <w:r>
        <w:rPr>
          <w:rFonts w:ascii="Times New Roman" w:cs="Times New Roman" w:eastAsia="Times New Roman" w:hAnsi="Times New Roman"/>
          <w:b/>
          <w:bCs/>
          <w:sz w:val="24"/>
          <w:szCs w:val="24"/>
        </w:rPr>
        <w:t xml:space="preserve">Tableau 6</w:t>
      </w:r>
      <w:r>
        <w:rPr>
          <w:rFonts w:ascii="Times New Roman" w:cs="Times New Roman" w:eastAsia="Times New Roman" w:hAnsi="Times New Roman"/>
          <w:sz w:val="24"/>
          <w:szCs w:val="24"/>
        </w:rPr>
        <w:t xml:space="preserve"> — Description textuelle — Pointage facial avec code</w:t>
      </w:r>
    </w:p>
    <w:p>
      <w:pPr>
        <w:spacing w:after="0" w:before="0" w:line="360"/>
        <w:ind w:firstLine="720"/>
        <w:jc w:val="both"/>
      </w:pPr>
      <w:r>
        <w:rPr>
          <w:rFonts w:ascii="Times New Roman" w:cs="Times New Roman" w:eastAsia="Times New Roman" w:hAnsi="Times New Roman"/>
          <w:b/>
          <w:bCs/>
          <w:sz w:val="24"/>
          <w:szCs w:val="24"/>
        </w:rPr>
        <w:t xml:space="preserve">Tableau 7</w:t>
      </w:r>
      <w:r>
        <w:rPr>
          <w:rFonts w:ascii="Times New Roman" w:cs="Times New Roman" w:eastAsia="Times New Roman" w:hAnsi="Times New Roman"/>
          <w:sz w:val="24"/>
          <w:szCs w:val="24"/>
        </w:rPr>
        <w:t xml:space="preserve"> — Besoins non fonctionnels</w:t>
      </w:r>
    </w:p>
    <w:p>
      <w:pPr>
        <w:spacing w:after="0" w:before="0" w:line="360"/>
        <w:ind w:firstLine="720"/>
        <w:jc w:val="both"/>
      </w:pPr>
      <w:r>
        <w:rPr>
          <w:rFonts w:ascii="Times New Roman" w:cs="Times New Roman" w:eastAsia="Times New Roman" w:hAnsi="Times New Roman"/>
          <w:b/>
          <w:bCs/>
          <w:sz w:val="24"/>
          <w:szCs w:val="24"/>
        </w:rPr>
        <w:t xml:space="preserve">Tableau 8</w:t>
      </w:r>
      <w:r>
        <w:rPr>
          <w:rFonts w:ascii="Times New Roman" w:cs="Times New Roman" w:eastAsia="Times New Roman" w:hAnsi="Times New Roman"/>
          <w:sz w:val="24"/>
          <w:szCs w:val="24"/>
        </w:rPr>
        <w:t xml:space="preserve"> — Endpoints REST API principaux</w:t>
      </w:r>
    </w:p>
    <w:p>
      <w:pPr>
        <w:spacing w:after="0" w:before="0" w:line="360"/>
        <w:ind w:firstLine="720"/>
        <w:jc w:val="both"/>
      </w:pPr>
      <w:r>
        <w:rPr>
          <w:rFonts w:ascii="Times New Roman" w:cs="Times New Roman" w:eastAsia="Times New Roman" w:hAnsi="Times New Roman"/>
          <w:b/>
          <w:bCs/>
          <w:sz w:val="24"/>
          <w:szCs w:val="24"/>
        </w:rPr>
        <w:t xml:space="preserve">Tableau 9</w:t>
      </w:r>
      <w:r>
        <w:rPr>
          <w:rFonts w:ascii="Times New Roman" w:cs="Times New Roman" w:eastAsia="Times New Roman" w:hAnsi="Times New Roman"/>
          <w:sz w:val="24"/>
          <w:szCs w:val="24"/>
        </w:rPr>
        <w:t xml:space="preserve"> — Stack technologique utilisée</w:t>
      </w:r>
    </w:p>
    <w:p>
      <w:pPr>
        <w:spacing w:after="0" w:before="0" w:line="360"/>
        <w:ind w:firstLine="720"/>
        <w:jc w:val="both"/>
      </w:pPr>
      <w:r>
        <w:rPr>
          <w:rFonts w:ascii="Times New Roman" w:cs="Times New Roman" w:eastAsia="Times New Roman" w:hAnsi="Times New Roman"/>
          <w:b/>
          <w:bCs/>
          <w:sz w:val="24"/>
          <w:szCs w:val="24"/>
        </w:rPr>
        <w:t xml:space="preserve">Tableau 10</w:t>
      </w:r>
      <w:r>
        <w:rPr>
          <w:rFonts w:ascii="Times New Roman" w:cs="Times New Roman" w:eastAsia="Times New Roman" w:hAnsi="Times New Roman"/>
          <w:sz w:val="24"/>
          <w:szCs w:val="24"/>
        </w:rPr>
        <w:t xml:space="preserve"> — Environnement de développement</w:t>
      </w:r>
    </w:p>
    <w:p>
      <w:pPr>
        <w:spacing w:after="0" w:before="0" w:line="360"/>
        <w:ind w:firstLine="720"/>
        <w:jc w:val="both"/>
      </w:pPr>
      <w:r>
        <w:rPr>
          <w:rFonts w:ascii="Times New Roman" w:cs="Times New Roman" w:eastAsia="Times New Roman" w:hAnsi="Times New Roman"/>
          <w:b/>
          <w:bCs/>
          <w:sz w:val="24"/>
          <w:szCs w:val="24"/>
        </w:rPr>
        <w:t xml:space="preserve">Tableau 11</w:t>
      </w:r>
      <w:r>
        <w:rPr>
          <w:rFonts w:ascii="Times New Roman" w:cs="Times New Roman" w:eastAsia="Times New Roman" w:hAnsi="Times New Roman"/>
          <w:sz w:val="24"/>
          <w:szCs w:val="24"/>
        </w:rPr>
        <w:t xml:space="preserve"> — Intents NOVAA par rôle</w:t>
      </w:r>
    </w:p>
    <w:p>
      <w:pPr>
        <w:spacing w:after="0" w:before="0" w:line="360"/>
        <w:ind w:firstLine="720"/>
        <w:jc w:val="both"/>
      </w:pPr>
      <w:r>
        <w:rPr>
          <w:rFonts w:ascii="Times New Roman" w:cs="Times New Roman" w:eastAsia="Times New Roman" w:hAnsi="Times New Roman"/>
          <w:b/>
          <w:bCs/>
          <w:sz w:val="24"/>
          <w:szCs w:val="24"/>
        </w:rPr>
        <w:t xml:space="preserve">Tableau 12</w:t>
      </w:r>
      <w:r>
        <w:rPr>
          <w:rFonts w:ascii="Times New Roman" w:cs="Times New Roman" w:eastAsia="Times New Roman" w:hAnsi="Times New Roman"/>
          <w:sz w:val="24"/>
          <w:szCs w:val="24"/>
        </w:rPr>
        <w:t xml:space="preserve"> — Tests fonctionnels réalisés</w:t>
      </w:r>
    </w:p>
    <w:p>
      <w:pPr>
        <w:spacing w:after="0" w:before="0" w:line="360"/>
        <w:ind w:firstLine="720"/>
        <w:jc w:val="both"/>
      </w:pPr>
      <w:r>
        <w:rPr>
          <w:rFonts w:ascii="Times New Roman" w:cs="Times New Roman" w:eastAsia="Times New Roman" w:hAnsi="Times New Roman"/>
          <w:b/>
          <w:bCs/>
          <w:sz w:val="24"/>
          <w:szCs w:val="24"/>
        </w:rPr>
        <w:t xml:space="preserve">Tableau 13</w:t>
      </w:r>
      <w:r>
        <w:rPr>
          <w:rFonts w:ascii="Times New Roman" w:cs="Times New Roman" w:eastAsia="Times New Roman" w:hAnsi="Times New Roman"/>
          <w:sz w:val="24"/>
          <w:szCs w:val="24"/>
        </w:rPr>
        <w:t xml:space="preserve"> — Difficultés rencontrées et solutions apportées</w:t>
      </w:r>
    </w:p>
    <w:p>
      <w:pPr>
        <w:spacing w:after="0" w:before="0" w:line="360"/>
        <w:ind w:firstLine="0"/>
      </w:pPr>
      <w:r>
        <w:br w:type="pag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360" w:before="0" w:line="360"/>
        <w:ind w:firstLine="0"/>
        <w:jc w:val="center"/>
      </w:pPr>
      <w:r>
        <w:rPr>
          <w:rFonts w:ascii="Times New Roman" w:cs="Times New Roman" w:eastAsia="Times New Roman" w:hAnsi="Times New Roman"/>
          <w:b/>
          <w:bCs/>
          <w:sz w:val="24"/>
          <w:szCs w:val="24"/>
          <w:u w:val="single"/>
        </w:rPr>
        <w:t xml:space="preserve">Liste des abréviations</w:t>
      </w:r>
    </w:p>
    <w:p>
      <w:pPr>
        <w:spacing w:after="0" w:before="0" w:line="360"/>
        <w:ind w:firstLine="0"/>
      </w:pPr>
      <w:r>
        <w:rPr>
          <w:rFonts w:ascii="Times New Roman" w:cs="Times New Roman" w:eastAsia="Times New Roman" w:hAnsi="Times New Roman"/>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tblGrid>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Abréviation</w:t>
            </w:r>
          </w:p>
        </w:tc>
        <w:tc>
          <w:tcPr>
            <w:tcW w:type="dxa" w:w="65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Signification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AI / IA</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Artificial Intelligence / Intelligence Artificielle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API</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Application Programming Interface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CORS</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Cross-Origin Resource Sharing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DRF</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Django REST Framework</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EST</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École Supérieure de Technologie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HTTP</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HyperText Transfer Protocol</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JWT</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JSON Web Token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LLM</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Large Language Model</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Neural Omni-Versatile Academic Assistant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ORM</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Object-Relational Mapping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PFE</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Projet de Fin d’Études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PostgreSQL</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Base de données relationnelle objet open-source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QR Code</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Quick Response Code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RAG</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Retrieval-Augmented Generation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RBAC</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Role-Based Access Control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REST</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Representational State Transfer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SSE</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Server-Sent Events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TF-IDF</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Term Frequency – Inverse Document Frequency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TP</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Travaux Pratiques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UML</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Unified Modeling Language</w:t>
            </w:r>
          </w:p>
        </w:tc>
      </w:tr>
    </w:tbl>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Introduction générale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La gestion des présences constitue l'un des piliers fondamentaux de la vie académique dans les établissements d'enseignement supérieur. Elle conditionne le suivi pédagogique des étudiants, le respect des obligations réglementaires et la qualité de l'encadrement éducatif. Or, dans de nombreuses institutions marocaines, cette gestion reste encore tributaire de méthodes traditionnelles — feuilles de présence papier, appels verbaux en début de cours — qui se révèlent inefficaces, chronophages et propices aux erreurs ou aux fraudes.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Face à ces constats, l'École Supérieure de Technologie de Meknès (ESTM) s'inscrit dans une démarche de modernisation de ses processus pédagogiques. Le présent projet de fin d'études s'intègre dans cette vision en proposant </w:t>
      </w:r>
      <w:r>
        <w:rPr>
          <w:rFonts w:ascii="Times New Roman" w:cs="Times New Roman" w:eastAsia="Times New Roman" w:hAnsi="Times New Roman"/>
          <w:b/>
          <w:bCs/>
          <w:sz w:val="24"/>
          <w:szCs w:val="24"/>
        </w:rPr>
        <w:t xml:space="preserve">CampusEye</w:t>
      </w:r>
      <w:r>
        <w:rPr>
          <w:rFonts w:ascii="Times New Roman" w:cs="Times New Roman" w:eastAsia="Times New Roman" w:hAnsi="Times New Roman"/>
          <w:sz w:val="24"/>
          <w:szCs w:val="24"/>
        </w:rPr>
        <w:t xml:space="preserve">, une plateforme web intelligente de gestion des présences académiques. CampusEye combine trois modalités de pointage — la reconnaissance faciale par intelligence artificielle, le QR Code personnel, et la saisie manuelle — au sein d'un système de séances structuré qui permet un suivi précis et en temps réel de l'assiduité des étudiants.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Au coeur de la plateforme se trouve également </w:t>
      </w:r>
      <w:r>
        <w:rPr>
          <w:rFonts w:ascii="Times New Roman" w:cs="Times New Roman" w:eastAsia="Times New Roman" w:hAnsi="Times New Roman"/>
          <w:b/>
          <w:bCs/>
          <w:sz w:val="24"/>
          <w:szCs w:val="24"/>
        </w:rPr>
        <w:t xml:space="preserve">NOVAA</w:t>
      </w:r>
      <w:r>
        <w:rPr>
          <w:rFonts w:ascii="Times New Roman" w:cs="Times New Roman" w:eastAsia="Times New Roman" w:hAnsi="Times New Roman"/>
          <w:sz w:val="24"/>
          <w:szCs w:val="24"/>
        </w:rPr>
        <w:t xml:space="preserve"> (Neural Omni-Versatile Academic Assistant), un tuteur intelligent multi-rôle propulsé par les grands modèles de langage (LLM). NOVAA adopte un comportement distinct selon le profil de l'utilisateur : tuteur pédagogique pour les étudiants (génération de quiz, planification d'études, RAG sur les supports de cours, réponses en streaming, détection d'humeur) et assistant opérationnel pour les enseignants et administrateurs (création de séances, rapports de présences, gestion des utilisateurs par langage naturel).</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Ce rapport est structuré en quatre chapitres. Le </w:t>
      </w:r>
      <w:r>
        <w:rPr>
          <w:rFonts w:ascii="Times New Roman" w:cs="Times New Roman" w:eastAsia="Times New Roman" w:hAnsi="Times New Roman"/>
          <w:b/>
          <w:bCs/>
          <w:sz w:val="24"/>
          <w:szCs w:val="24"/>
        </w:rPr>
        <w:t xml:space="preserve">Chapitre 1</w:t>
      </w:r>
      <w:r>
        <w:rPr>
          <w:rFonts w:ascii="Times New Roman" w:cs="Times New Roman" w:eastAsia="Times New Roman" w:hAnsi="Times New Roman"/>
          <w:sz w:val="24"/>
          <w:szCs w:val="24"/>
        </w:rPr>
        <w:t xml:space="preserve"> présente le contexte général, l'étude de l'existant et la problématique qui motive le projet, ainsi que la solution proposée et son planning prévisionnel. Le </w:t>
      </w:r>
      <w:r>
        <w:rPr>
          <w:rFonts w:ascii="Times New Roman" w:cs="Times New Roman" w:eastAsia="Times New Roman" w:hAnsi="Times New Roman"/>
          <w:b/>
          <w:bCs/>
          <w:sz w:val="24"/>
          <w:szCs w:val="24"/>
        </w:rPr>
        <w:t xml:space="preserve">Chapitre 2</w:t>
      </w:r>
      <w:r>
        <w:rPr>
          <w:rFonts w:ascii="Times New Roman" w:cs="Times New Roman" w:eastAsia="Times New Roman" w:hAnsi="Times New Roman"/>
          <w:sz w:val="24"/>
          <w:szCs w:val="24"/>
        </w:rPr>
        <w:t xml:space="preserve"> décrit la méthodologie Scrum adoptée, le Product Backlog et la planification des sprints. Le </w:t>
      </w:r>
      <w:r>
        <w:rPr>
          <w:rFonts w:ascii="Times New Roman" w:cs="Times New Roman" w:eastAsia="Times New Roman" w:hAnsi="Times New Roman"/>
          <w:b/>
          <w:bCs/>
          <w:sz w:val="24"/>
          <w:szCs w:val="24"/>
        </w:rPr>
        <w:t xml:space="preserve">Chapitre 3</w:t>
      </w:r>
      <w:r>
        <w:rPr>
          <w:rFonts w:ascii="Times New Roman" w:cs="Times New Roman" w:eastAsia="Times New Roman" w:hAnsi="Times New Roman"/>
          <w:sz w:val="24"/>
          <w:szCs w:val="24"/>
        </w:rPr>
        <w:t xml:space="preserve"> développe l'analyse et la conception UML du système. Le </w:t>
      </w:r>
      <w:r>
        <w:rPr>
          <w:rFonts w:ascii="Times New Roman" w:cs="Times New Roman" w:eastAsia="Times New Roman" w:hAnsi="Times New Roman"/>
          <w:b/>
          <w:bCs/>
          <w:sz w:val="24"/>
          <w:szCs w:val="24"/>
        </w:rPr>
        <w:t xml:space="preserve">Chapitre 4</w:t>
      </w:r>
      <w:r>
        <w:rPr>
          <w:rFonts w:ascii="Times New Roman" w:cs="Times New Roman" w:eastAsia="Times New Roman" w:hAnsi="Times New Roman"/>
          <w:sz w:val="24"/>
          <w:szCs w:val="24"/>
        </w:rPr>
        <w:t xml:space="preserve"> expose l'implémentation technique complète avec Django REST Framework et React.js, les interfaces de l'application et les tests réalisés.</w:t>
      </w:r>
    </w:p>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Chapitre 1 : Contexte général, problématique et objectifs</w:t>
      </w:r>
    </w:p>
    <w:p>
      <w:pPr>
        <w:spacing w:after="0" w:before="0" w:line="360"/>
        <w:ind w:firstLine="720"/>
        <w:jc w:val="both"/>
      </w:pPr>
      <w:r>
        <w:rPr>
          <w:rFonts w:ascii="Times New Roman" w:cs="Times New Roman" w:eastAsia="Times New Roman" w:hAnsi="Times New Roman"/>
          <w:sz w:val="24"/>
          <w:szCs w:val="24"/>
        </w:rPr>
        <w:t xml:space="preserve">Ce chapitre présente le cadre général du projet CampusEye. Nous décrirons d'abord l'organisme d'accueil, puis nous analyserons les solutions existantes et leurs limites, avant de formuler la problématique et de présenter la solution proposée et son planning prévisionnel.</w:t>
      </w:r>
    </w:p>
    <w:p>
      <w:pPr>
        <w:pStyle w:val="Heading2"/>
        <w:spacing w:after="120" w:before="240" w:line="360"/>
        <w:ind w:firstLine="0"/>
      </w:pPr>
      <w:r>
        <w:rPr>
          <w:rFonts w:ascii="Times New Roman" w:cs="Times New Roman" w:eastAsia="Times New Roman" w:hAnsi="Times New Roman"/>
          <w:b/>
          <w:bCs/>
          <w:sz w:val="24"/>
          <w:szCs w:val="24"/>
        </w:rPr>
        <w:t xml:space="preserve">1.1 Présentation du contexte du projet</w:t>
      </w:r>
    </w:p>
    <w:p>
      <w:pPr>
        <w:spacing w:after="0" w:before="0" w:line="360"/>
        <w:ind w:firstLine="720"/>
        <w:jc w:val="both"/>
      </w:pPr>
      <w:r>
        <w:rPr>
          <w:rFonts w:ascii="Times New Roman" w:cs="Times New Roman" w:eastAsia="Times New Roman" w:hAnsi="Times New Roman"/>
          <w:sz w:val="24"/>
          <w:szCs w:val="24"/>
        </w:rPr>
        <w:t xml:space="preserve">Le suivi de l'assiduité des étudiants représente un enjeu central pour les établissements d'enseignement supérieur. Au-delà de la simple obligation réglementaire, la gestion des absences conditionne directement la réussite académique des étudiants, la qualité du suivi pédagogique assuré par les enseignants et l'efficacité des interventions administratives. Dans un contexte marocain marqué par la massification de l'enseignement supérieur, les établissements font face à des effectifs croissants qui rendent les méthodes traditionnelles encore plus inadaptées.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Ce projet s'inscrit dans le cadre du programme de Licence Professionnelle en Génie Informatique de l'École Supérieure de Technologie de Meknès (ESTM), relevant de l'Université Moulay Ismaïl (UMI). Il répond à un besoin concret exprimé par l'institution : disposer d'un outil numérique moderne, intelligent et fiable pour gérer les présences en cours et en travaux pratiques.</w:t>
      </w:r>
    </w:p>
    <w:p>
      <w:pPr>
        <w:spacing w:after="0" w:before="0" w:line="360"/>
        <w:ind w:firstLine="720"/>
        <w:jc w:val="both"/>
      </w:pPr>
      <w:r>
        <w:rPr>
          <w:rFonts w:ascii="Times New Roman" w:cs="Times New Roman" w:eastAsia="Times New Roman" w:hAnsi="Times New Roman"/>
          <w:sz w:val="24"/>
          <w:szCs w:val="24"/>
        </w:rPr>
        <w:t xml:space="preserve">En approfondissant l’analyse, il est apparu que le problème des absences n’était que le symptôme d’un manque plus large : l’absence d’un écosystème numérique unifié pour la vie académique. L’équipe a donc fait le choix de dépasser le simple outil de pointage pour concevoir une plateforme académique complète — CampusEye — qui résout le problème d’assiduité tout en réunissant, au sein d’un même système, la gestion des séances, le partage des supports de cours, un tuteur intelligent (NOVAA), la communication par alertes et le pilotage analytique, le tout adapté au rôle de chaque utilisateur (étudiant, enseignant, administrateur).</w:t>
      </w:r>
    </w:p>
    <w:p>
      <w:pPr>
        <w:pStyle w:val="Heading2"/>
        <w:spacing w:after="120" w:before="240" w:line="360"/>
        <w:ind w:firstLine="0"/>
      </w:pPr>
      <w:r>
        <w:rPr>
          <w:rFonts w:ascii="Times New Roman" w:cs="Times New Roman" w:eastAsia="Times New Roman" w:hAnsi="Times New Roman"/>
          <w:b/>
          <w:bCs/>
          <w:sz w:val="24"/>
          <w:szCs w:val="24"/>
        </w:rPr>
        <w:t xml:space="preserve">1.2 Présentation de l'organisme d'accueil</w:t>
      </w:r>
    </w:p>
    <w:p>
      <w:pPr>
        <w:spacing w:after="0" w:before="0" w:line="360"/>
        <w:ind w:firstLine="720"/>
        <w:jc w:val="both"/>
      </w:pPr>
      <w:r>
        <w:rPr>
          <w:rFonts w:ascii="Times New Roman" w:cs="Times New Roman" w:eastAsia="Times New Roman" w:hAnsi="Times New Roman"/>
          <w:sz w:val="24"/>
          <w:szCs w:val="24"/>
        </w:rPr>
        <w:t xml:space="preserve">L'École Supérieure de Technologie de Meknès (ESTM) est un établissement public relevant de l'Université Moulay Ismaïl. Fondée pour former des techniciens supérieurs et des cadres spécialisés dans diverses disciplines, elle propose des formations de Diplôme Universitaire de Technologie (DUT) et de Licence Professionnelle dans des domaines allant du Génie Informatique au Génie Civil, en passant par le Commerce et la Gestion.</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 Département Génie Informatique, qui encadre ce projet, assure la formation d'ingénieurs en développement logiciel, réseaux et systèmes d'information. Sous la supervision de </w:t>
      </w:r>
      <w:r>
        <w:rPr>
          <w:rFonts w:ascii="Times New Roman" w:cs="Times New Roman" w:eastAsia="Times New Roman" w:hAnsi="Times New Roman"/>
          <w:b/>
          <w:bCs/>
          <w:sz w:val="24"/>
          <w:szCs w:val="24"/>
        </w:rPr>
        <w:t xml:space="preserve">Madame Chaymaa Lamini</w:t>
      </w:r>
      <w:r>
        <w:rPr>
          <w:rFonts w:ascii="Times New Roman" w:cs="Times New Roman" w:eastAsia="Times New Roman" w:hAnsi="Times New Roman"/>
          <w:sz w:val="24"/>
          <w:szCs w:val="24"/>
        </w:rPr>
        <w:t xml:space="preserve">, ce projet a bénéficié d'un cadre académique rigoureux favorisant l'innovation et l'application des technologies récentes.</w:t>
      </w:r>
    </w:p>
    <w:p>
      <w:pPr>
        <w:pStyle w:val="Heading2"/>
        <w:spacing w:after="120" w:before="240" w:line="360"/>
        <w:ind w:firstLine="0"/>
      </w:pPr>
      <w:r>
        <w:rPr>
          <w:rFonts w:ascii="Times New Roman" w:cs="Times New Roman" w:eastAsia="Times New Roman" w:hAnsi="Times New Roman"/>
          <w:b/>
          <w:bCs/>
          <w:sz w:val="24"/>
          <w:szCs w:val="24"/>
        </w:rPr>
        <w:t xml:space="preserve">1.3 Étude de l'existant</w:t>
      </w:r>
    </w:p>
    <w:p>
      <w:pPr>
        <w:pStyle w:val="Heading3"/>
        <w:spacing w:after="80" w:before="160" w:line="360"/>
        <w:ind w:firstLine="0"/>
      </w:pPr>
      <w:r>
        <w:rPr>
          <w:rFonts w:ascii="Times New Roman" w:cs="Times New Roman" w:eastAsia="Times New Roman" w:hAnsi="Times New Roman"/>
          <w:b/>
          <w:bCs/>
          <w:sz w:val="24"/>
          <w:szCs w:val="24"/>
        </w:rPr>
        <w:t xml:space="preserve">1.3.1 Description des solutions existantes</w:t>
      </w:r>
    </w:p>
    <w:p>
      <w:pPr>
        <w:spacing w:after="0" w:before="0" w:line="360"/>
        <w:ind w:firstLine="720"/>
        <w:jc w:val="both"/>
      </w:pPr>
      <w:r>
        <w:rPr>
          <w:rFonts w:ascii="Times New Roman" w:cs="Times New Roman" w:eastAsia="Times New Roman" w:hAnsi="Times New Roman"/>
          <w:sz w:val="24"/>
          <w:szCs w:val="24"/>
        </w:rPr>
        <w:t xml:space="preserve">Plusieurs approches coexistent actuellement pour la gestion des présences académiques :</w:t>
      </w:r>
    </w:p>
    <w:p>
      <w:pPr>
        <w:spacing w:after="0" w:before="0" w:line="360"/>
        <w:ind w:firstLine="0"/>
      </w:pPr>
      <w:r>
        <w:rPr>
          <w:rFonts w:ascii="Times New Roman" w:cs="Times New Roman" w:eastAsia="Times New Roman" w:hAnsi="Times New Roman"/>
          <w:sz w:val="24"/>
          <w:szCs w:val="24"/>
        </w:rPr>
        <w:t xml:space="preserve"/>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Feuilles de présence papier : </w:t>
      </w:r>
      <w:r>
        <w:rPr>
          <w:rFonts w:ascii="Times New Roman" w:cs="Times New Roman" w:eastAsia="Times New Roman" w:hAnsi="Times New Roman"/>
          <w:sz w:val="24"/>
          <w:szCs w:val="24"/>
        </w:rPr>
        <w:t xml:space="preserve">l'enseignant fait circuler une feuille en début de cours, que les étudiants signent. Cette méthode reste la plus répandue dans les établissements marocains.</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Appel verbal : </w:t>
      </w:r>
      <w:r>
        <w:rPr>
          <w:rFonts w:ascii="Times New Roman" w:cs="Times New Roman" w:eastAsia="Times New Roman" w:hAnsi="Times New Roman"/>
          <w:sz w:val="24"/>
          <w:szCs w:val="24"/>
        </w:rPr>
        <w:t xml:space="preserve">l'enseignant lit les noms un par un et consigne manuellement les présences. Particulièrement chronophage pour les groupes nombreux.</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Systèmes de badgeage (RFID/NFC) : </w:t>
      </w:r>
      <w:r>
        <w:rPr>
          <w:rFonts w:ascii="Times New Roman" w:cs="Times New Roman" w:eastAsia="Times New Roman" w:hAnsi="Times New Roman"/>
          <w:sz w:val="24"/>
          <w:szCs w:val="24"/>
        </w:rPr>
        <w:t xml:space="preserve">quelques établissements disposent de bornes de pointage par carte. Coûteux à installer et à maintenir, ils ne couvrent généralement que l'accès au bâtiment.</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Logiciels de gestion académique : </w:t>
      </w:r>
      <w:r>
        <w:rPr>
          <w:rFonts w:ascii="Times New Roman" w:cs="Times New Roman" w:eastAsia="Times New Roman" w:hAnsi="Times New Roman"/>
          <w:sz w:val="24"/>
          <w:szCs w:val="24"/>
        </w:rPr>
        <w:t xml:space="preserve">outils de gestion administrative disposant d'un module de présences, mais sans mécanisme de pointage automatisé ni intelligence artificielle.</w:t>
      </w:r>
    </w:p>
    <w:p>
      <w:pPr>
        <w:pStyle w:val="Heading3"/>
        <w:spacing w:after="80" w:before="160" w:line="360"/>
        <w:ind w:firstLine="0"/>
      </w:pPr>
      <w:r>
        <w:rPr>
          <w:rFonts w:ascii="Times New Roman" w:cs="Times New Roman" w:eastAsia="Times New Roman" w:hAnsi="Times New Roman"/>
          <w:b/>
          <w:bCs/>
          <w:sz w:val="24"/>
          <w:szCs w:val="24"/>
        </w:rPr>
        <w:t xml:space="preserve">1.3.2 Limites de l'existant</w:t>
      </w:r>
    </w:p>
    <w:p>
      <w:pPr>
        <w:spacing w:after="0" w:before="0" w:line="360"/>
        <w:ind w:firstLine="0"/>
      </w:pPr>
      <w:r>
        <w:rPr>
          <w:rFonts w:ascii="Times New Roman" w:cs="Times New Roman" w:eastAsia="Times New Roman" w:hAnsi="Times New Roman"/>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gridCol w:w="100"/>
      </w:tblGrid>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Solution</w:t>
            </w:r>
          </w:p>
        </w:tc>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Avantages</w:t>
            </w:r>
          </w:p>
        </w:tc>
        <w:tc>
          <w:tcPr>
            <w:tcW w:type="dxa" w:w="35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Limites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Feuilles papier</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Zéro coût, universel</w:t>
            </w:r>
          </w:p>
        </w:tc>
        <w:tc>
          <w:tcPr>
            <w:tcW w:type="dxa" w:w="3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Falsifications, saisie manuelle longue, perte de données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Appel verbal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Simple</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Très chronophage, erreurs d'identité</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Badgeage RFID</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Automatique</w:t>
            </w:r>
          </w:p>
        </w:tc>
        <w:tc>
          <w:tcPr>
            <w:tcW w:type="dxa" w:w="3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Coût élevé, ne couvre pas la salle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Logiciels admin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Centralisation</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 de pointage temps réel, pas d'IA</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1 — Comparaison des solutions existantes de gestion des présences</w:t>
      </w:r>
    </w:p>
    <w:p>
      <w:pPr>
        <w:pStyle w:val="Heading2"/>
        <w:spacing w:after="120" w:before="240" w:line="360"/>
        <w:ind w:firstLine="0"/>
      </w:pPr>
      <w:r>
        <w:rPr>
          <w:rFonts w:ascii="Times New Roman" w:cs="Times New Roman" w:eastAsia="Times New Roman" w:hAnsi="Times New Roman"/>
          <w:b/>
          <w:bCs/>
          <w:sz w:val="24"/>
          <w:szCs w:val="24"/>
        </w:rPr>
        <w:t xml:space="preserve">1.4 Problématique</w:t>
      </w:r>
    </w:p>
    <w:p>
      <w:pPr>
        <w:spacing w:after="0" w:before="0" w:line="360"/>
        <w:ind w:firstLine="720"/>
        <w:jc w:val="both"/>
      </w:pPr>
      <w:r>
        <w:rPr>
          <w:rFonts w:ascii="Times New Roman" w:cs="Times New Roman" w:eastAsia="Times New Roman" w:hAnsi="Times New Roman"/>
          <w:sz w:val="24"/>
          <w:szCs w:val="24"/>
        </w:rPr>
        <w:t xml:space="preserve">La multiplicité des absences non détectées à temps, l'absence de mécanismes d'alerte automatique et l'impossibilité de surveiller l'assiduité en temps réel créent une situation dans laquelle les étudiants en difficulté sont souvent identifiés trop tard pour bénéficier d'un accompagnement efficace.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La problématique centrale de ce projet peut donc être formulée ainsi : </w:t>
      </w:r>
      <w:r>
        <w:rPr>
          <w:rFonts w:ascii="Times New Roman" w:cs="Times New Roman" w:eastAsia="Times New Roman" w:hAnsi="Times New Roman"/>
          <w:i/>
          <w:iCs/>
          <w:sz w:val="24"/>
          <w:szCs w:val="24"/>
        </w:rPr>
        <w:t xml:space="preserve">Comment concevoir et développer une plateforme académique unifiée et intelligente qui, partant du problème de l’assiduité, digitalise l’ensemble de l’expérience académique — pointage, séances, supports de cours, tutorat IA, alertes proactives et pilotage analytique — avec une intelligence artificielle adaptée au profil de chaque utilisateur ?</w:t>
      </w:r>
    </w:p>
    <w:p>
      <w:pPr>
        <w:pStyle w:val="Heading2"/>
        <w:spacing w:after="120" w:before="240" w:line="360"/>
        <w:ind w:firstLine="0"/>
      </w:pPr>
      <w:r>
        <w:rPr>
          <w:rFonts w:ascii="Times New Roman" w:cs="Times New Roman" w:eastAsia="Times New Roman" w:hAnsi="Times New Roman"/>
          <w:b/>
          <w:bCs/>
          <w:sz w:val="24"/>
          <w:szCs w:val="24"/>
        </w:rPr>
        <w:t xml:space="preserve">1.5 Objectifs du projet</w:t>
      </w:r>
    </w:p>
    <w:p>
      <w:pPr>
        <w:spacing w:after="0" w:before="0" w:line="360"/>
        <w:ind w:firstLine="720"/>
        <w:jc w:val="both"/>
      </w:pPr>
      <w:r>
        <w:rPr>
          <w:rFonts w:ascii="Times New Roman" w:cs="Times New Roman" w:eastAsia="Times New Roman" w:hAnsi="Times New Roman"/>
          <w:sz w:val="24"/>
          <w:szCs w:val="24"/>
        </w:rPr>
        <w:t xml:space="preserve">Pour répondre à cette problématique, CampusEye vise à atteindre les objectifs suivants :</w:t>
      </w:r>
    </w:p>
    <w:p>
      <w:pPr>
        <w:spacing w:after="0" w:before="0" w:line="360"/>
        <w:ind w:firstLine="0"/>
      </w:pPr>
      <w:r>
        <w:rPr>
          <w:rFonts w:ascii="Times New Roman" w:cs="Times New Roman" w:eastAsia="Times New Roman" w:hAnsi="Times New Roman"/>
          <w:sz w:val="24"/>
          <w:szCs w:val="24"/>
        </w:rPr>
        <w:t xml:space="preserve"/>
      </w:r>
    </w:p>
    <w:p>
      <w:pPr>
        <w:pStyle w:val="ListParagraph"/>
        <w:numPr>
          <w:ilvl w:val="0"/>
          <w:numId w:val="13"/>
        </w:numPr>
        <w:spacing w:after="0" w:before="0" w:line="360"/>
      </w:pPr>
      <w:r>
        <w:rPr>
          <w:rFonts w:ascii="Times New Roman" w:cs="Times New Roman" w:eastAsia="Times New Roman" w:hAnsi="Times New Roman"/>
          <w:b/>
          <w:bCs/>
          <w:sz w:val="24"/>
          <w:szCs w:val="24"/>
        </w:rPr>
        <w:t xml:space="preserve">Automatiser le pointage : </w:t>
      </w:r>
      <w:r>
        <w:rPr>
          <w:rFonts w:ascii="Times New Roman" w:cs="Times New Roman" w:eastAsia="Times New Roman" w:hAnsi="Times New Roman"/>
          <w:sz w:val="24"/>
          <w:szCs w:val="24"/>
        </w:rPr>
        <w:t xml:space="preserve">proposer trois modalités complémentaires — reconnaissance faciale par IA, QR Code personnel, saisie manuelle — intégrées à un système de séances structuré.</w:t>
      </w:r>
    </w:p>
    <w:p>
      <w:pPr>
        <w:pStyle w:val="ListParagraph"/>
        <w:numPr>
          <w:ilvl w:val="0"/>
          <w:numId w:val="13"/>
        </w:numPr>
        <w:spacing w:after="0" w:before="0" w:line="360"/>
      </w:pPr>
      <w:r>
        <w:rPr>
          <w:rFonts w:ascii="Times New Roman" w:cs="Times New Roman" w:eastAsia="Times New Roman" w:hAnsi="Times New Roman"/>
          <w:b/>
          <w:bCs/>
          <w:sz w:val="24"/>
          <w:szCs w:val="24"/>
        </w:rPr>
        <w:t xml:space="preserve">Gérer les séances intelligemment : </w:t>
      </w:r>
      <w:r>
        <w:rPr>
          <w:rFonts w:ascii="Times New Roman" w:cs="Times New Roman" w:eastAsia="Times New Roman" w:hAnsi="Times New Roman"/>
          <w:sz w:val="24"/>
          <w:szCs w:val="24"/>
        </w:rPr>
        <w:t xml:space="preserve">activation automatique 5 minutes avant le début, complétion automatique après la durée écoulée, code de pointage sécurisé généré ou défini par l'enseignant.</w:t>
      </w:r>
    </w:p>
    <w:p>
      <w:pPr>
        <w:pStyle w:val="ListParagraph"/>
        <w:numPr>
          <w:ilvl w:val="0"/>
          <w:numId w:val="13"/>
        </w:numPr>
        <w:spacing w:after="0" w:before="0" w:line="360"/>
      </w:pPr>
      <w:r>
        <w:rPr>
          <w:rFonts w:ascii="Times New Roman" w:cs="Times New Roman" w:eastAsia="Times New Roman" w:hAnsi="Times New Roman"/>
          <w:b/>
          <w:bCs/>
          <w:sz w:val="24"/>
          <w:szCs w:val="24"/>
        </w:rPr>
        <w:t xml:space="preserve">Alerter proactivement : </w:t>
      </w:r>
      <w:r>
        <w:rPr>
          <w:rFonts w:ascii="Times New Roman" w:cs="Times New Roman" w:eastAsia="Times New Roman" w:hAnsi="Times New Roman"/>
          <w:sz w:val="24"/>
          <w:szCs w:val="24"/>
        </w:rPr>
        <w:t xml:space="preserve">envoyer des e-mails automatiques aux étudiants dès le franchissement des seuils d'absences (INFO, WARNING, DANGER) et désactiver automatiquement les comptes en zone critique.</w:t>
      </w:r>
    </w:p>
    <w:p>
      <w:pPr>
        <w:pStyle w:val="ListParagraph"/>
        <w:numPr>
          <w:ilvl w:val="0"/>
          <w:numId w:val="13"/>
        </w:numPr>
        <w:spacing w:after="0" w:before="0" w:line="360"/>
      </w:pPr>
      <w:r>
        <w:rPr>
          <w:rFonts w:ascii="Times New Roman" w:cs="Times New Roman" w:eastAsia="Times New Roman" w:hAnsi="Times New Roman"/>
          <w:b/>
          <w:bCs/>
          <w:sz w:val="24"/>
          <w:szCs w:val="24"/>
        </w:rPr>
        <w:t xml:space="preserve">Intégrer NOVAA, un système multi-agents : </w:t>
      </w:r>
      <w:r>
        <w:rPr>
          <w:rFonts w:ascii="Times New Roman" w:cs="Times New Roman" w:eastAsia="Times New Roman" w:hAnsi="Times New Roman"/>
          <w:sz w:val="24"/>
          <w:szCs w:val="24"/>
        </w:rPr>
        <w:t xml:space="preserve">un système multi-agents (SMA) multi-couches et multi-rôle, doté du RAG sur les supports de cours, de réponses en streaming, de la détection d’humeur, d’une mémoire contextuelle inter-sessions et d’une adaptation comportementale selon le profil de l’utilisateur.</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Offrir une suite de services intégrés : </w:t>
      </w:r>
      <w:r>
        <w:rPr>
          <w:rFonts w:ascii="Times New Roman" w:cs="Times New Roman" w:eastAsia="Times New Roman" w:hAnsi="Times New Roman"/>
          <w:sz w:val="24"/>
          <w:szCs w:val="24"/>
        </w:rPr>
        <w:t xml:space="preserve">réunir au sein d’une seule plateforme le pointage, la gestion des séances, les supports de cours, le tutorat IA, les alertes proactives et le tableau de bord analytique, plutôt qu’un outil mono-fonction.</w:t>
      </w:r>
    </w:p>
    <w:p>
      <w:pPr>
        <w:pStyle w:val="ListParagraph"/>
        <w:numPr>
          <w:ilvl w:val="0"/>
          <w:numId w:val="13"/>
        </w:numPr>
        <w:spacing w:after="0" w:before="0" w:line="360"/>
      </w:pPr>
      <w:r>
        <w:rPr>
          <w:rFonts w:ascii="Times New Roman" w:cs="Times New Roman" w:eastAsia="Times New Roman" w:hAnsi="Times New Roman"/>
          <w:b/>
          <w:bCs/>
          <w:sz w:val="24"/>
          <w:szCs w:val="24"/>
        </w:rPr>
        <w:t xml:space="preserve">Déployer une interface moderne : </w:t>
      </w:r>
      <w:r>
        <w:rPr>
          <w:rFonts w:ascii="Times New Roman" w:cs="Times New Roman" w:eastAsia="Times New Roman" w:hAnsi="Times New Roman"/>
          <w:sz w:val="24"/>
          <w:szCs w:val="24"/>
        </w:rPr>
        <w:t xml:space="preserve">design system Aurora Glass en React.js, dynamique, responsive et accessible, avec dashboards par rôle.</w:t>
      </w:r>
    </w:p>
    <w:p>
      <w:pPr>
        <w:pStyle w:val="Heading2"/>
        <w:spacing w:after="120" w:before="240" w:line="360"/>
        <w:ind w:firstLine="0"/>
      </w:pPr>
      <w:r>
        <w:rPr>
          <w:rFonts w:ascii="Times New Roman" w:cs="Times New Roman" w:eastAsia="Times New Roman" w:hAnsi="Times New Roman"/>
          <w:b/>
          <w:bCs/>
          <w:sz w:val="24"/>
          <w:szCs w:val="24"/>
        </w:rPr>
        <w:t xml:space="preserve">1.6 Solution proposée</w:t>
      </w:r>
    </w:p>
    <w:p>
      <w:pPr>
        <w:spacing w:after="0" w:before="0" w:line="360"/>
        <w:ind w:firstLine="720"/>
        <w:jc w:val="both"/>
      </w:pPr>
      <w:r>
        <w:rPr>
          <w:rFonts w:ascii="Times New Roman" w:cs="Times New Roman" w:eastAsia="Times New Roman" w:hAnsi="Times New Roman"/>
          <w:sz w:val="24"/>
          <w:szCs w:val="24"/>
        </w:rPr>
        <w:t xml:space="preserve">CampusEye est une application web full-stack organisée autour d’une architecture 3-tiers : un backend Django REST Framework avec base de données PostgreSQL, un frontend React.js, et une infrastructure cloud sur Render. Loin d’un simple outil de pointage, elle réunit une suite de services intégrés au service des trois profils d’utilisateurs :</w:t>
      </w:r>
    </w:p>
    <w:p>
      <w:pPr>
        <w:spacing w:after="0" w:before="0" w:line="360"/>
        <w:ind w:firstLine="0"/>
      </w:pPr>
      <w:r>
        <w:rPr>
          <w:rFonts w:ascii="Times New Roman" w:cs="Times New Roman" w:eastAsia="Times New Roman" w:hAnsi="Times New Roman"/>
          <w:sz w:val="24"/>
          <w:szCs w:val="24"/>
        </w:rPr>
        <w:t xml:space="preserve"/>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Structure académique : </w:t>
      </w:r>
      <w:r>
        <w:rPr>
          <w:rFonts w:ascii="Times New Roman" w:cs="Times New Roman" w:eastAsia="Times New Roman" w:hAnsi="Times New Roman"/>
          <w:sz w:val="24"/>
          <w:szCs w:val="24"/>
        </w:rPr>
        <w:t xml:space="preserve">Département → Filière → Cours, avec affectation des enseignants par cours et inscription des étudiants par filière et semestre.</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Système de séances : </w:t>
      </w:r>
      <w:r>
        <w:rPr>
          <w:rFonts w:ascii="Times New Roman" w:cs="Times New Roman" w:eastAsia="Times New Roman" w:hAnsi="Times New Roman"/>
          <w:sz w:val="24"/>
          <w:szCs w:val="24"/>
        </w:rPr>
        <w:t xml:space="preserve">création de séances (Cours / TP, groupe A ou B), gestion du cycle de vie (SCHEDULED → ACTIVE → COMPLETED), activation et complétion automatiques.</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Pointage multi-modal : </w:t>
      </w:r>
      <w:r>
        <w:rPr>
          <w:rFonts w:ascii="Times New Roman" w:cs="Times New Roman" w:eastAsia="Times New Roman" w:hAnsi="Times New Roman"/>
          <w:sz w:val="24"/>
          <w:szCs w:val="24"/>
        </w:rPr>
        <w:t xml:space="preserve">saisie manuelle avec vérification de code, reconnaissance faciale avec code d'accès sécurisé obligatoire, QR Code personnel, auto-pointage en séance en ligne.</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Seuils d'absences : </w:t>
      </w:r>
      <w:r>
        <w:rPr>
          <w:rFonts w:ascii="Times New Roman" w:cs="Times New Roman" w:eastAsia="Times New Roman" w:hAnsi="Times New Roman"/>
          <w:sz w:val="24"/>
          <w:szCs w:val="24"/>
        </w:rPr>
        <w:t xml:space="preserve">alertes e-mail progressives et désactivation automatique des comptes en zone DANGER.</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NOVAA : </w:t>
      </w:r>
      <w:r>
        <w:rPr>
          <w:rFonts w:ascii="Times New Roman" w:cs="Times New Roman" w:eastAsia="Times New Roman" w:hAnsi="Times New Roman"/>
          <w:sz w:val="24"/>
          <w:szCs w:val="24"/>
        </w:rPr>
        <w:t xml:space="preserve">tuteur IA avec RAG (TF-IDF sur les supports), streaming SSE, détection d'humeur, mémoire étudiante, failover LLM (Groq llama-3.3-70B → llama-3.1-8B → Gemini 2.0-flash).</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Séances en ligne : </w:t>
      </w:r>
      <w:r>
        <w:rPr>
          <w:rFonts w:ascii="Times New Roman" w:cs="Times New Roman" w:eastAsia="Times New Roman" w:hAnsi="Times New Roman"/>
          <w:sz w:val="24"/>
          <w:szCs w:val="24"/>
        </w:rPr>
        <w:t xml:space="preserve">création de sessions Google Meet via n8n avec invitation automatique des étudiants par e-mail et calendrier.</w:t>
      </w:r>
    </w:p>
    <w:p>
      <w:pPr>
        <w:pStyle w:val="Heading2"/>
        <w:spacing w:after="120" w:before="240" w:line="360"/>
        <w:ind w:firstLine="0"/>
      </w:pPr>
      <w:r>
        <w:rPr>
          <w:rFonts w:ascii="Times New Roman" w:cs="Times New Roman" w:eastAsia="Times New Roman" w:hAnsi="Times New Roman"/>
          <w:b/>
          <w:bCs/>
          <w:sz w:val="24"/>
          <w:szCs w:val="24"/>
        </w:rPr>
        <w:t xml:space="preserve">1.7 Planning prévisionnel du projet</w:t>
      </w:r>
    </w:p>
    <w:p>
      <w:pPr>
        <w:spacing w:after="0" w:before="0" w:line="360"/>
        <w:ind w:firstLine="720"/>
        <w:jc w:val="both"/>
      </w:pPr>
      <w:r>
        <w:rPr>
          <w:rFonts w:ascii="Times New Roman" w:cs="Times New Roman" w:eastAsia="Times New Roman" w:hAnsi="Times New Roman"/>
          <w:sz w:val="24"/>
          <w:szCs w:val="24"/>
        </w:rPr>
        <w:t xml:space="preserve">La réalisation de CampusEye a été planifiée selon la méthodologie Scrum sur une période de quatre sprints de deux semaines chacun, précédés d'un sprint 0 de cadrage.</w:t>
      </w:r>
    </w:p>
    <w:p>
      <w:pPr>
        <w:spacing w:after="0" w:before="0" w:line="360"/>
        <w:ind w:firstLine="0"/>
      </w:pPr>
      <w:r>
        <w:rPr>
          <w:rFonts w:ascii="Times New Roman" w:cs="Times New Roman" w:eastAsia="Times New Roman" w:hAnsi="Times New Roman"/>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gridCol w:w="100"/>
        <w:gridCol w:w="100"/>
      </w:tblGrid>
      <w:tr>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Sprint</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Période</w:t>
            </w:r>
          </w:p>
        </w:tc>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Objectif principal</w:t>
            </w:r>
          </w:p>
        </w:tc>
        <w:tc>
          <w:tcPr>
            <w:tcW w:type="dxa" w:w="30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Livrables clés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Sprint 0</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S1-S2</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Cadrage et architecture</w:t>
            </w:r>
          </w:p>
        </w:tc>
        <w:tc>
          <w:tcPr>
            <w:tcW w:type="dxa" w:w="3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Diagrammes UML, maquettes, stack validée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Sprint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S3-S4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Authentification et structure académique</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Auth JWT, CRUD utilisateurs/depts/filières/cours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Sprint 2</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S5-S7</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Séances et pointage avancé</w:t>
            </w:r>
          </w:p>
        </w:tc>
        <w:tc>
          <w:tcPr>
            <w:tcW w:type="dxa" w:w="3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Séances, face ID, QR, code pointage, alertes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Sprint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S8-S10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 et séances en ligne</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Tuteur IA, streaming, mémoire, Google Meet</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Sprint 4</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S11-S12</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UI Aurora Glass et finalisation</w:t>
            </w:r>
          </w:p>
        </w:tc>
        <w:tc>
          <w:tcPr>
            <w:tcW w:type="dxa" w:w="3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Design system complet, tests, déploiement</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3 — Planning des sprints et livrables</w:t>
      </w:r>
    </w:p>
    <w:p>
      <w:pPr>
        <w:pStyle w:val="Heading2"/>
        <w:spacing w:after="120" w:before="240" w:line="360"/>
        <w:ind w:firstLine="0"/>
      </w:pPr>
      <w:r>
        <w:rPr>
          <w:rFonts w:ascii="Times New Roman" w:cs="Times New Roman" w:eastAsia="Times New Roman" w:hAnsi="Times New Roman"/>
          <w:b/>
          <w:bCs/>
          <w:sz w:val="24"/>
          <w:szCs w:val="24"/>
        </w:rPr>
        <w:t xml:space="preserve">1.8 Conclusion du chapitre</w:t>
      </w:r>
    </w:p>
    <w:p>
      <w:pPr>
        <w:spacing w:after="0" w:before="0" w:line="360"/>
        <w:ind w:firstLine="720"/>
        <w:jc w:val="both"/>
      </w:pPr>
      <w:r>
        <w:rPr>
          <w:rFonts w:ascii="Times New Roman" w:cs="Times New Roman" w:eastAsia="Times New Roman" w:hAnsi="Times New Roman"/>
          <w:sz w:val="24"/>
          <w:szCs w:val="24"/>
        </w:rPr>
        <w:t xml:space="preserve">Ce chapitre a permis d'établir le cadre contextuel du projet CampusEye, d'identifier les limites des solutions existantes et de formuler la problématique à laquelle répond notre plateforme. Les objectifs définis orientent l'ensemble des choix de conception et de développement qui seront détaillés dans les chapitres suivants.</w:t>
      </w:r>
    </w:p>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Chapitre 2 : Méthodologie de gestion du projet — Scrum</w:t>
      </w:r>
    </w:p>
    <w:p>
      <w:pPr>
        <w:spacing w:after="0" w:before="0" w:line="360"/>
        <w:ind w:firstLine="720"/>
        <w:jc w:val="both"/>
      </w:pPr>
      <w:r>
        <w:rPr>
          <w:rFonts w:ascii="Times New Roman" w:cs="Times New Roman" w:eastAsia="Times New Roman" w:hAnsi="Times New Roman"/>
          <w:sz w:val="24"/>
          <w:szCs w:val="24"/>
        </w:rPr>
        <w:t xml:space="preserve">Ce chapitre présente la méthodologie de gestion de projet adoptée pour le développement de CampusEye. Nous justifierons le choix de Scrum, décrirons les rôles, le Product Backlog et la planification détaillée de chaque sprint.</w:t>
      </w:r>
    </w:p>
    <w:p>
      <w:pPr>
        <w:pStyle w:val="Heading2"/>
        <w:spacing w:after="120" w:before="240" w:line="360"/>
        <w:ind w:firstLine="0"/>
      </w:pPr>
      <w:r>
        <w:rPr>
          <w:rFonts w:ascii="Times New Roman" w:cs="Times New Roman" w:eastAsia="Times New Roman" w:hAnsi="Times New Roman"/>
          <w:b/>
          <w:bCs/>
          <w:sz w:val="24"/>
          <w:szCs w:val="24"/>
        </w:rPr>
        <w:t xml:space="preserve">2.1 Présentation de la méthodologie Agile</w:t>
      </w:r>
    </w:p>
    <w:p>
      <w:pPr>
        <w:spacing w:after="0" w:before="0" w:line="360"/>
        <w:ind w:firstLine="720"/>
        <w:jc w:val="both"/>
      </w:pPr>
      <w:r>
        <w:rPr>
          <w:rFonts w:ascii="Times New Roman" w:cs="Times New Roman" w:eastAsia="Times New Roman" w:hAnsi="Times New Roman"/>
          <w:sz w:val="24"/>
          <w:szCs w:val="24"/>
        </w:rPr>
        <w:t xml:space="preserve">Les méthodes agiles constituent une famille de pratiques de développement logiciel qui privilégient la collaboration, l'adaptabilité au changement et la livraison itérative de valeur. Nées du Manifeste Agile (2001), elles s'opposent aux approches en cascade (waterfall) qui imposent une planification rigide et un séquencement linéaire. Les principes fondateurs de l'agilité reposent sur : la primauté des individus et des interactions sur les processus et les outils ; la livraison fréquente d'un logiciel fonctionnel ; la collaboration avec le client tout au long du projet.</w:t>
      </w:r>
    </w:p>
    <w:p>
      <w:pPr>
        <w:pStyle w:val="Heading2"/>
        <w:spacing w:after="120" w:before="240" w:line="360"/>
        <w:ind w:firstLine="0"/>
      </w:pPr>
      <w:r>
        <w:rPr>
          <w:rFonts w:ascii="Times New Roman" w:cs="Times New Roman" w:eastAsia="Times New Roman" w:hAnsi="Times New Roman"/>
          <w:b/>
          <w:bCs/>
          <w:sz w:val="24"/>
          <w:szCs w:val="24"/>
        </w:rPr>
        <w:t xml:space="preserve">2.2 Présentation de Scrum</w:t>
      </w:r>
    </w:p>
    <w:p>
      <w:pPr>
        <w:spacing w:after="0" w:before="0" w:line="360"/>
        <w:ind w:firstLine="720"/>
        <w:jc w:val="both"/>
      </w:pPr>
      <w:r>
        <w:rPr>
          <w:rFonts w:ascii="Times New Roman" w:cs="Times New Roman" w:eastAsia="Times New Roman" w:hAnsi="Times New Roman"/>
          <w:sz w:val="24"/>
          <w:szCs w:val="24"/>
        </w:rPr>
        <w:t xml:space="preserve">Scrum est le cadre agile le plus répandu dans l'industrie logicielle. Il organise le développement en itérations courtes et fixes appelées sprints (généralement 1 à 4 semaines). Chaque sprint produit un incrément potentiellement livrable du logiciel. Scrum définit trois artefacts : le Product Backlog (liste priorisée de toutes les fonctionnalités souhaitées), le Sprint Backlog (sélection des éléments à réaliser durant le sprint en cours) et l'Incrément (version fonctionnelle livrée à la fin du sprint).</w:t>
      </w:r>
    </w:p>
    <w:p>
      <w:pPr>
        <w:pStyle w:val="Heading2"/>
        <w:spacing w:after="120" w:before="240" w:line="360"/>
        <w:ind w:firstLine="0"/>
      </w:pPr>
      <w:r>
        <w:rPr>
          <w:rFonts w:ascii="Times New Roman" w:cs="Times New Roman" w:eastAsia="Times New Roman" w:hAnsi="Times New Roman"/>
          <w:b/>
          <w:bCs/>
          <w:sz w:val="24"/>
          <w:szCs w:val="24"/>
        </w:rPr>
        <w:t xml:space="preserve">2.3 Justification du choix de Scrum</w:t>
      </w:r>
    </w:p>
    <w:p>
      <w:pPr>
        <w:spacing w:after="0" w:before="0" w:line="360"/>
        <w:ind w:firstLine="720"/>
        <w:jc w:val="both"/>
      </w:pPr>
      <w:r>
        <w:rPr>
          <w:rFonts w:ascii="Times New Roman" w:cs="Times New Roman" w:eastAsia="Times New Roman" w:hAnsi="Times New Roman"/>
          <w:sz w:val="24"/>
          <w:szCs w:val="24"/>
        </w:rPr>
        <w:t xml:space="preserve">Le choix de Scrum pour la réalisation de CampusEye se justifie par plusieurs facteurs. D'abord, la nature évolutive des besoins : les fonctionnalités de NOVAA et du système de séances ont été affinées progressivement au fil des retours. Ensuite, la nécessité d'une validation continue : chaque sprint a permis de tester les fonctionnalités livrées et d'en valider la pertinence avant de passer au suivant. Enfin, Scrum offre une grande visibilité sur l'avancement du projet.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Bien que le projet soit réalisé par un seul développeur (contexte PFE), le cadre Scrum a été adapté en conséquence : le développeur assume simultanément les rôles de Product Owner et de Developer, avec l'encadrante qui joue le rôle de Scrum Master.</w:t>
      </w:r>
    </w:p>
    <w:p>
      <w:pPr>
        <w:pStyle w:val="Heading2"/>
        <w:spacing w:after="120" w:before="240" w:line="360"/>
        <w:ind w:firstLine="0"/>
      </w:pPr>
      <w:r>
        <w:rPr>
          <w:rFonts w:ascii="Times New Roman" w:cs="Times New Roman" w:eastAsia="Times New Roman" w:hAnsi="Times New Roman"/>
          <w:b/>
          <w:bCs/>
          <w:sz w:val="24"/>
          <w:szCs w:val="24"/>
        </w:rPr>
        <w:t xml:space="preserve">2.4 Rôles Scrum dans le projet</w:t>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gridCol w:w="10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Rôle Scrum</w:t>
            </w:r>
          </w:p>
        </w:tc>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Responsable</w:t>
            </w:r>
          </w:p>
        </w:tc>
        <w:tc>
          <w:tcPr>
            <w:tcW w:type="dxa" w:w="45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Responsabilités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Product Owner</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Ahmed Charifi Alaoui (étudiant)</w:t>
            </w:r>
          </w:p>
        </w:tc>
        <w:tc>
          <w:tcPr>
            <w:tcW w:type="dxa" w:w="4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Définition et priorisation du Product Backlog, vision produit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Scrum Master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Mme. Chaymaa Lamini (encadrante)</w:t>
            </w:r>
          </w:p>
        </w:tc>
        <w:tc>
          <w:tcPr>
            <w:tcW w:type="dxa" w:w="4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Orientation, levée des blocages, validation des sprints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Developer</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Ahmed Charifi Alaoui</w:t>
            </w:r>
          </w:p>
        </w:tc>
        <w:tc>
          <w:tcPr>
            <w:tcW w:type="dxa" w:w="4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Conception, développement, tests de toutes les fonctionnalités</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4 — Rôles Scrum et responsabilités</w:t>
      </w:r>
    </w:p>
    <w:p>
      <w:pPr>
        <w:pStyle w:val="Heading2"/>
        <w:spacing w:after="120" w:before="240" w:line="360"/>
        <w:ind w:firstLine="0"/>
      </w:pPr>
      <w:r>
        <w:rPr>
          <w:rFonts w:ascii="Times New Roman" w:cs="Times New Roman" w:eastAsia="Times New Roman" w:hAnsi="Times New Roman"/>
          <w:b/>
          <w:bCs/>
          <w:sz w:val="24"/>
          <w:szCs w:val="24"/>
        </w:rPr>
        <w:t xml:space="preserve">2.5 Product Backlog</w:t>
      </w:r>
    </w:p>
    <w:p>
      <w:pPr>
        <w:spacing w:after="0" w:before="0" w:line="360"/>
        <w:ind w:firstLine="720"/>
        <w:jc w:val="both"/>
      </w:pPr>
      <w:r>
        <w:rPr>
          <w:rFonts w:ascii="Times New Roman" w:cs="Times New Roman" w:eastAsia="Times New Roman" w:hAnsi="Times New Roman"/>
          <w:sz w:val="24"/>
          <w:szCs w:val="24"/>
        </w:rPr>
        <w:t xml:space="preserve">Le Product Backlog regroupe l'ensemble des User Stories identifiées pour CampusEye, organisées par épopées (epics) et priorisées selon leur valeur métier.</w:t>
      </w:r>
    </w:p>
    <w:p>
      <w:pPr>
        <w:spacing w:after="0" w:before="0" w:line="360"/>
        <w:ind w:firstLine="0"/>
      </w:pPr>
      <w:r>
        <w:rPr>
          <w:rFonts w:ascii="Times New Roman" w:cs="Times New Roman" w:eastAsia="Times New Roman" w:hAnsi="Times New Roman"/>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gridCol w:w="100"/>
        <w:gridCol w:w="100"/>
      </w:tblGrid>
      <w:tr>
        <w:tc>
          <w:tcPr>
            <w:tcW w:type="dxa" w:w="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ID</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Épopée</w:t>
            </w:r>
          </w:p>
        </w:tc>
        <w:tc>
          <w:tcPr>
            <w:tcW w:type="dxa" w:w="5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User Story</w:t>
            </w:r>
          </w:p>
        </w:tc>
        <w:tc>
          <w:tcPr>
            <w:tcW w:type="dxa" w:w="6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Priorité</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US01</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Authentification</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qu'utilisateur, je veux me connecter avec mon identifiant et mot de passe</w:t>
            </w:r>
          </w:p>
        </w:tc>
        <w:tc>
          <w:tcPr>
            <w:tcW w:type="dxa" w:w="6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Authentification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 système, je veux émettre et rafraîchir des tokens JWT sécurisés</w:t>
            </w:r>
          </w:p>
        </w:tc>
        <w:tc>
          <w:tcPr>
            <w:tcW w:type="dxa" w:w="6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US03</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Utilisateurs</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qu'admin, je veux créer/modifier/désactiver des comptes utilisateurs</w:t>
            </w:r>
          </w:p>
        </w:tc>
        <w:tc>
          <w:tcPr>
            <w:tcW w:type="dxa" w:w="6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Utilisateurs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qu'admin, je veux importer des utilisateurs en masse via CSV</w:t>
            </w:r>
          </w:p>
        </w:tc>
        <w:tc>
          <w:tcPr>
            <w:tcW w:type="dxa" w:w="6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Structure</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qu'admin, je veux gérer départements, filières et cours</w:t>
            </w:r>
          </w:p>
        </w:tc>
        <w:tc>
          <w:tcPr>
            <w:tcW w:type="dxa" w:w="6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qu'enseignant, je veux créer et gérer des séances (Cours/TP)</w:t>
            </w:r>
          </w:p>
        </w:tc>
        <w:tc>
          <w:tcPr>
            <w:tcW w:type="dxa" w:w="6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US07</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Séances</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 système, je veux activer la séance 5 min avant le début</w:t>
            </w:r>
          </w:p>
        </w:tc>
        <w:tc>
          <w:tcPr>
            <w:tcW w:type="dxa" w:w="6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qu'enseignant, je veux définir ou générer un code de pointage</w:t>
            </w:r>
          </w:p>
        </w:tc>
        <w:tc>
          <w:tcPr>
            <w:tcW w:type="dxa" w:w="6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US09</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Pointage</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qu'étudiant, je veux saisir le code puis être reconnu par ma face</w:t>
            </w:r>
          </w:p>
        </w:tc>
        <w:tc>
          <w:tcPr>
            <w:tcW w:type="dxa" w:w="6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Pointage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qu'enseignant, je veux marquer les présences manuellement en masse</w:t>
            </w:r>
          </w:p>
        </w:tc>
        <w:tc>
          <w:tcPr>
            <w:tcW w:type="dxa" w:w="6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US11</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Absences</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 système, je veux envoyer des alertes e-mail par seuil</w:t>
            </w:r>
          </w:p>
        </w:tc>
        <w:tc>
          <w:tcPr>
            <w:tcW w:type="dxa" w:w="6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Absences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 système, je veux désactiver automatiquement les comptes DANGER</w:t>
            </w:r>
          </w:p>
        </w:tc>
        <w:tc>
          <w:tcPr>
            <w:tcW w:type="dxa" w:w="6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US13</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qu'étudiant, je veux poser des questions sur mes cours (RAG)</w:t>
            </w:r>
          </w:p>
        </w:tc>
        <w:tc>
          <w:tcPr>
            <w:tcW w:type="dxa" w:w="6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qu'étudiant, je veux générer un quiz sur un chapitre</w:t>
            </w:r>
          </w:p>
        </w:tc>
        <w:tc>
          <w:tcPr>
            <w:tcW w:type="dxa" w:w="6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qu'enseignant, je veux créer une séance via NOVAA en langage naturel</w:t>
            </w:r>
          </w:p>
        </w:tc>
        <w:tc>
          <w:tcPr>
            <w:tcW w:type="dxa" w:w="6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qu'admin, je veux générer un rapport de présences via NOVAA</w:t>
            </w:r>
          </w:p>
        </w:tc>
        <w:tc>
          <w:tcPr>
            <w:tcW w:type="dxa" w:w="6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US17</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Séances en ligne</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qu'enseignant, je veux programmer une séance Google Meet</w:t>
            </w:r>
          </w:p>
        </w:tc>
        <w:tc>
          <w:tcPr>
            <w:tcW w:type="dxa" w:w="6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Basse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Interface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qu'utilisateur, je veux une interface moderne et responsive</w:t>
            </w:r>
          </w:p>
        </w:tc>
        <w:tc>
          <w:tcPr>
            <w:tcW w:type="dxa" w:w="6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2 — Product Backlog complet — User Stories par épopée</w:t>
      </w:r>
    </w:p>
    <w:p>
      <w:pPr>
        <w:pStyle w:val="Heading2"/>
        <w:spacing w:after="120" w:before="240" w:line="360"/>
        <w:ind w:firstLine="0"/>
      </w:pPr>
      <w:r>
        <w:rPr>
          <w:rFonts w:ascii="Times New Roman" w:cs="Times New Roman" w:eastAsia="Times New Roman" w:hAnsi="Times New Roman"/>
          <w:b/>
          <w:bCs/>
          <w:sz w:val="24"/>
          <w:szCs w:val="24"/>
        </w:rPr>
        <w:t xml:space="preserve">2.6 User Stories détaillées</w:t>
      </w:r>
    </w:p>
    <w:p>
      <w:pPr>
        <w:spacing w:after="0" w:before="0" w:line="360"/>
        <w:ind w:firstLine="720"/>
        <w:jc w:val="both"/>
      </w:pPr>
      <w:r>
        <w:rPr>
          <w:rFonts w:ascii="Times New Roman" w:cs="Times New Roman" w:eastAsia="Times New Roman" w:hAnsi="Times New Roman"/>
          <w:sz w:val="24"/>
          <w:szCs w:val="24"/>
        </w:rPr>
        <w:t xml:space="preserve">Chaque User Story suit le format standard : En tant que [rôle], je veux [fonctionnalité] afin de [bénéfice]. Les critères d'acceptation ont été définis pour chaque histoire et validés à la fin du sprint correspondant. Par exemple, l'US09 (pointage facial avec code) stipule que : (1) le code doit être masqué dans l'interface étudiant, (2) l'étudiant ne peut accéder à la caméra qu'après avoir saisi le bon code, (3) la reconnaissance faciale retourne un code de raison structuré accompagné d'un pourcentage de confiance affiché à l'étudiant.</w:t>
      </w:r>
    </w:p>
    <w:p>
      <w:pPr>
        <w:pStyle w:val="Heading2"/>
        <w:spacing w:after="120" w:before="240" w:line="360"/>
        <w:ind w:firstLine="0"/>
      </w:pPr>
      <w:r>
        <w:rPr>
          <w:rFonts w:ascii="Times New Roman" w:cs="Times New Roman" w:eastAsia="Times New Roman" w:hAnsi="Times New Roman"/>
          <w:b/>
          <w:bCs/>
          <w:sz w:val="24"/>
          <w:szCs w:val="24"/>
        </w:rPr>
        <w:t xml:space="preserve">2.7 Planification des sprints</w:t>
      </w:r>
    </w:p>
    <w:p>
      <w:pPr>
        <w:pStyle w:val="Heading3"/>
        <w:spacing w:after="80" w:before="160" w:line="360"/>
        <w:ind w:firstLine="0"/>
      </w:pPr>
      <w:r>
        <w:rPr>
          <w:rFonts w:ascii="Times New Roman" w:cs="Times New Roman" w:eastAsia="Times New Roman" w:hAnsi="Times New Roman"/>
          <w:b/>
          <w:bCs/>
          <w:sz w:val="24"/>
          <w:szCs w:val="24"/>
        </w:rPr>
        <w:t xml:space="preserve">2.7.1 Sprint 0 : Cadrage et préparation</w:t>
      </w:r>
    </w:p>
    <w:p>
      <w:pPr>
        <w:spacing w:after="0" w:before="0" w:line="360"/>
        <w:ind w:firstLine="720"/>
        <w:jc w:val="both"/>
      </w:pPr>
      <w:r>
        <w:rPr>
          <w:rFonts w:ascii="Times New Roman" w:cs="Times New Roman" w:eastAsia="Times New Roman" w:hAnsi="Times New Roman"/>
          <w:sz w:val="24"/>
          <w:szCs w:val="24"/>
        </w:rPr>
        <w:t xml:space="preserve">Le Sprint 0 a constitué la phase d'initialisation du projet. Les activités principales incluaient : l'étude de l'existant et l'identification des besoins, la rédaction du Product Backlog initial, la conception des diagrammes UML (cas d'utilisation, classes, architecture), la définition du design system Aurora Glass, et la mise en place de l'environnement de développement (Django, React, PostgreSQL, Git, Render).</w:t>
      </w:r>
    </w:p>
    <w:p>
      <w:pPr>
        <w:pStyle w:val="Heading3"/>
        <w:spacing w:after="80" w:before="160" w:line="360"/>
        <w:ind w:firstLine="0"/>
      </w:pPr>
      <w:r>
        <w:rPr>
          <w:rFonts w:ascii="Times New Roman" w:cs="Times New Roman" w:eastAsia="Times New Roman" w:hAnsi="Times New Roman"/>
          <w:b/>
          <w:bCs/>
          <w:sz w:val="24"/>
          <w:szCs w:val="24"/>
        </w:rPr>
        <w:t xml:space="preserve">2.7.2 Sprint 1 : Authentification et structure académique</w:t>
      </w:r>
    </w:p>
    <w:p>
      <w:pPr>
        <w:spacing w:after="0" w:before="0" w:line="360"/>
        <w:ind w:firstLine="720"/>
        <w:jc w:val="both"/>
      </w:pPr>
      <w:r>
        <w:rPr>
          <w:rFonts w:ascii="Times New Roman" w:cs="Times New Roman" w:eastAsia="Times New Roman" w:hAnsi="Times New Roman"/>
          <w:sz w:val="24"/>
          <w:szCs w:val="24"/>
        </w:rPr>
        <w:t xml:space="preserve">Le Sprint 1 a livré le coeur fonctionnel du système d'authentification et de gestion académique. Les réalisations principales comprennent : le système d'authentification JWT (tokens access/refresh, protection des routes par rôle), la gestion complète des profils (Admin, Enseignant, Étudiant avec ID auto-incrémenté), l'importation CSV d'utilisateurs en masse avec génération automatique des mots de passe, la gestion des Départements, Filières et Cours avec CRUD complet.</w:t>
      </w:r>
    </w:p>
    <w:p>
      <w:pPr>
        <w:pStyle w:val="Heading3"/>
        <w:spacing w:after="80" w:before="160" w:line="360"/>
        <w:ind w:firstLine="0"/>
      </w:pPr>
      <w:r>
        <w:rPr>
          <w:rFonts w:ascii="Times New Roman" w:cs="Times New Roman" w:eastAsia="Times New Roman" w:hAnsi="Times New Roman"/>
          <w:b/>
          <w:bCs/>
          <w:sz w:val="24"/>
          <w:szCs w:val="24"/>
        </w:rPr>
        <w:t xml:space="preserve">2.7.3 Sprint 2 : Séances, pointage avancé et alertes</w:t>
      </w:r>
    </w:p>
    <w:p>
      <w:pPr>
        <w:spacing w:after="0" w:before="0" w:line="360"/>
        <w:ind w:firstLine="720"/>
        <w:jc w:val="both"/>
      </w:pPr>
      <w:r>
        <w:rPr>
          <w:rFonts w:ascii="Times New Roman" w:cs="Times New Roman" w:eastAsia="Times New Roman" w:hAnsi="Times New Roman"/>
          <w:sz w:val="24"/>
          <w:szCs w:val="24"/>
        </w:rPr>
        <w:t xml:space="preserve">Le Sprint 2 représente le coeur métier de la plateforme. Il a livré : le système de séances complet avec cycle de vie automatisé (activation 5 min avant start, complétion automatique après fin), le code de pointage sécurisé (6 caractères alphanumériques non ambigus, auto-généré ou défini par l'enseignant), le pointage facial avec code d'accès obligatoire préalable, les codes de raison structurés (NOT_ENROLLED, NOT_RECOGNIZED, SUCCESS + score de confiance), la saisie manuelle avec marquage en masse, le système d'absences avec seuils INFO/WARNING/DANGER, les alertes e-mail automatiques avec désactivation de compte, les notifications in-app (10 types).</w:t>
      </w:r>
    </w:p>
    <w:p>
      <w:pPr>
        <w:pStyle w:val="Heading3"/>
        <w:spacing w:after="80" w:before="160" w:line="360"/>
        <w:ind w:firstLine="0"/>
      </w:pPr>
      <w:r>
        <w:rPr>
          <w:rFonts w:ascii="Times New Roman" w:cs="Times New Roman" w:eastAsia="Times New Roman" w:hAnsi="Times New Roman"/>
          <w:b/>
          <w:bCs/>
          <w:sz w:val="24"/>
          <w:szCs w:val="24"/>
        </w:rPr>
        <w:t xml:space="preserve">2.7.4 Sprint 3 : NOVAA et séances en ligne</w:t>
      </w:r>
    </w:p>
    <w:p>
      <w:pPr>
        <w:spacing w:after="0" w:before="0" w:line="360"/>
        <w:ind w:firstLine="720"/>
        <w:jc w:val="both"/>
      </w:pPr>
      <w:r>
        <w:rPr>
          <w:rFonts w:ascii="Times New Roman" w:cs="Times New Roman" w:eastAsia="Times New Roman" w:hAnsi="Times New Roman"/>
          <w:sz w:val="24"/>
          <w:szCs w:val="24"/>
        </w:rPr>
        <w:t xml:space="preserve">Le Sprint 3 a développé le tuteur intelligent NOVAA dans toute sa complexité. Réalisations : 17 intents répartis par rôle (8 exclusifs étudiants, intents opérationnels pour enseignants et admins), RAG par TF-IDF sur les supports de cours uploadés, réponses en streaming (SSE), détection d'humeur en temps réel (frustré/stressé/confus/confiant) avec adaptation tonale silencieuse, mémoire inter-sessions (modèle StudentMemory), couche d'auto-connaissance, failover LLM (Groq llama-3.3-70B → llama-3.1-8B → Gemini 2.0-flash), lecture TTS, export PDF des réponses, téléchargement des blocs de code, programmation de séances en ligne via n8n.</w:t>
      </w:r>
    </w:p>
    <w:p>
      <w:pPr>
        <w:pStyle w:val="Heading3"/>
        <w:spacing w:after="80" w:before="160" w:line="360"/>
        <w:ind w:firstLine="0"/>
      </w:pPr>
      <w:r>
        <w:rPr>
          <w:rFonts w:ascii="Times New Roman" w:cs="Times New Roman" w:eastAsia="Times New Roman" w:hAnsi="Times New Roman"/>
          <w:b/>
          <w:bCs/>
          <w:sz w:val="24"/>
          <w:szCs w:val="24"/>
        </w:rPr>
        <w:t xml:space="preserve">2.7.5 Sprint 4 : Refonte UI Aurora Glass et finalisation</w:t>
      </w:r>
    </w:p>
    <w:p>
      <w:pPr>
        <w:spacing w:after="0" w:before="0" w:line="360"/>
        <w:ind w:firstLine="720"/>
        <w:jc w:val="both"/>
      </w:pPr>
      <w:r>
        <w:rPr>
          <w:rFonts w:ascii="Times New Roman" w:cs="Times New Roman" w:eastAsia="Times New Roman" w:hAnsi="Times New Roman"/>
          <w:sz w:val="24"/>
          <w:szCs w:val="24"/>
        </w:rPr>
        <w:t xml:space="preserve">Le Sprint 4 a opéré une refonte visuelle totale de la plateforme selon le design system Aurora Glass, et a procédé aux phases de tests et de déploiement. Réalisations : fond obsidian animé (#05050F) avec orbes colorés flottants, panneaux glass (backdrop-filter: blur + saturate), bordures irisées, animations spring, refactorisation de NOVAAPage en 19 composants (hooks useVoiceInput, useChatSessions, renderers QuizContent, FlashcardContent, CodeContent), synchronisation cross-onglet de l'authentification, et déploiement sur Render.</w:t>
      </w:r>
    </w:p>
    <w:p>
      <w:pPr>
        <w:pStyle w:val="Heading2"/>
        <w:spacing w:after="120" w:before="240" w:line="360"/>
        <w:ind w:firstLine="0"/>
      </w:pPr>
      <w:r>
        <w:rPr>
          <w:rFonts w:ascii="Times New Roman" w:cs="Times New Roman" w:eastAsia="Times New Roman" w:hAnsi="Times New Roman"/>
          <w:b/>
          <w:bCs/>
          <w:sz w:val="24"/>
          <w:szCs w:val="24"/>
        </w:rPr>
        <w:t xml:space="preserve">2.8 Suivi de l'avancement</w:t>
      </w:r>
    </w:p>
    <w:p>
      <w:pPr>
        <w:spacing w:after="0" w:before="0" w:line="360"/>
        <w:ind w:firstLine="720"/>
        <w:jc w:val="both"/>
      </w:pPr>
      <w:r>
        <w:rPr>
          <w:rFonts w:ascii="Times New Roman" w:cs="Times New Roman" w:eastAsia="Times New Roman" w:hAnsi="Times New Roman"/>
          <w:sz w:val="24"/>
          <w:szCs w:val="24"/>
        </w:rPr>
        <w:t xml:space="preserve">L'avancement du projet a été suivi à l'aide d'un tableau Kanban (To Do / In Progress / Done) mis à jour à chaque sprint. Le repository GitHub a servi de système de contrôle de version avec des commits atomiques et des messages explicites structurés selon la convention Conventional Commits (feat:, fix:, refactor:).</w:t>
      </w:r>
    </w:p>
    <w:p>
      <w:pPr>
        <w:pStyle w:val="Heading2"/>
        <w:spacing w:after="120" w:before="240" w:line="360"/>
        <w:ind w:firstLine="0"/>
      </w:pPr>
      <w:r>
        <w:rPr>
          <w:rFonts w:ascii="Times New Roman" w:cs="Times New Roman" w:eastAsia="Times New Roman" w:hAnsi="Times New Roman"/>
          <w:b/>
          <w:bCs/>
          <w:sz w:val="24"/>
          <w:szCs w:val="24"/>
        </w:rPr>
        <w:t xml:space="preserve">2.9 Conclusion du chapitre</w:t>
      </w:r>
    </w:p>
    <w:p>
      <w:pPr>
        <w:spacing w:after="0" w:before="0" w:line="360"/>
        <w:ind w:firstLine="720"/>
        <w:jc w:val="both"/>
      </w:pPr>
      <w:r>
        <w:rPr>
          <w:rFonts w:ascii="Times New Roman" w:cs="Times New Roman" w:eastAsia="Times New Roman" w:hAnsi="Times New Roman"/>
          <w:sz w:val="24"/>
          <w:szCs w:val="24"/>
        </w:rPr>
        <w:t xml:space="preserve">Ce chapitre a présenté la méthodologie Scrum appliquée au projet CampusEye, adaptée à un contexte de développement solo. Le Product Backlog de 18 User Stories a été réalisé en 4 sprints successifs, chacun livrant un incrément fonctionnel testé et validé. Cette organisation itérative a permis d'intégrer des évolutions importantes (NOVAA, streaming, séances en ligne) sans rupture du calendrier initial.</w:t>
      </w:r>
    </w:p>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Chapitre 3 : Analyse et conception avec UML</w:t>
      </w:r>
    </w:p>
    <w:p>
      <w:pPr>
        <w:spacing w:after="0" w:before="0" w:line="360"/>
        <w:ind w:firstLine="720"/>
        <w:jc w:val="both"/>
      </w:pPr>
      <w:r>
        <w:rPr>
          <w:rFonts w:ascii="Times New Roman" w:cs="Times New Roman" w:eastAsia="Times New Roman" w:hAnsi="Times New Roman"/>
          <w:sz w:val="24"/>
          <w:szCs w:val="24"/>
        </w:rPr>
        <w:t xml:space="preserve">Ce chapitre présente l'analyse et la conception du système CampusEye à travers les diagrammes UML.</w:t>
      </w:r>
    </w:p>
    <w:p>
      <w:pPr>
        <w:pStyle w:val="Heading2"/>
        <w:spacing w:after="120" w:before="240" w:line="360"/>
        <w:ind w:firstLine="0"/>
      </w:pPr>
      <w:r>
        <w:rPr>
          <w:rFonts w:ascii="Times New Roman" w:cs="Times New Roman" w:eastAsia="Times New Roman" w:hAnsi="Times New Roman"/>
          <w:b/>
          <w:bCs/>
          <w:sz w:val="24"/>
          <w:szCs w:val="24"/>
        </w:rPr>
        <w:t xml:space="preserve">3.1 Introduction</w:t>
      </w:r>
    </w:p>
    <w:p>
      <w:pPr>
        <w:spacing w:after="0" w:before="0" w:line="360"/>
        <w:ind w:firstLine="720"/>
        <w:jc w:val="both"/>
      </w:pPr>
      <w:r>
        <w:rPr>
          <w:rFonts w:ascii="Times New Roman" w:cs="Times New Roman" w:eastAsia="Times New Roman" w:hAnsi="Times New Roman"/>
          <w:sz w:val="24"/>
          <w:szCs w:val="24"/>
        </w:rPr>
        <w:t xml:space="preserve">La phase d'analyse et de conception est fondamentale dans tout projet logiciel. Elle permet de modéliser le système avant son implémentation, d'en identifier les composants et leurs interactions, et de valider la cohérence de la solution avec les besoins exprimés. Nous avons utilisé UML (Unified Modeling Language) comme langage de modélisation standard.</w:t>
      </w:r>
    </w:p>
    <w:p>
      <w:pPr>
        <w:pStyle w:val="Heading2"/>
        <w:spacing w:after="120" w:before="240" w:line="360"/>
        <w:ind w:firstLine="0"/>
      </w:pPr>
      <w:r>
        <w:rPr>
          <w:rFonts w:ascii="Times New Roman" w:cs="Times New Roman" w:eastAsia="Times New Roman" w:hAnsi="Times New Roman"/>
          <w:b/>
          <w:bCs/>
          <w:sz w:val="24"/>
          <w:szCs w:val="24"/>
        </w:rPr>
        <w:t xml:space="preserve">3.2 Spécification des besoins</w:t>
      </w:r>
    </w:p>
    <w:p>
      <w:pPr>
        <w:pStyle w:val="Heading3"/>
        <w:spacing w:after="80" w:before="160" w:line="360"/>
        <w:ind w:firstLine="0"/>
      </w:pPr>
      <w:r>
        <w:rPr>
          <w:rFonts w:ascii="Times New Roman" w:cs="Times New Roman" w:eastAsia="Times New Roman" w:hAnsi="Times New Roman"/>
          <w:b/>
          <w:bCs/>
          <w:sz w:val="24"/>
          <w:szCs w:val="24"/>
        </w:rPr>
        <w:t xml:space="preserve">3.2.1 Besoins fonctionnels</w:t>
      </w:r>
    </w:p>
    <w:p>
      <w:pPr>
        <w:spacing w:after="0" w:before="0" w:line="360"/>
        <w:ind w:firstLine="720"/>
        <w:jc w:val="both"/>
      </w:pPr>
      <w:r>
        <w:rPr>
          <w:rFonts w:ascii="Times New Roman" w:cs="Times New Roman" w:eastAsia="Times New Roman" w:hAnsi="Times New Roman"/>
          <w:sz w:val="24"/>
          <w:szCs w:val="24"/>
        </w:rPr>
        <w:t xml:space="preserve">Les besoins fonctionnels de CampusEye sont organisés par profil d'utilisateur :</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Administrateur : </w:t>
      </w:r>
      <w:r>
        <w:rPr>
          <w:rFonts w:ascii="Times New Roman" w:cs="Times New Roman" w:eastAsia="Times New Roman" w:hAnsi="Times New Roman"/>
          <w:sz w:val="24"/>
          <w:szCs w:val="24"/>
        </w:rPr>
        <w:t xml:space="preserve">gérer les comptes utilisateurs (CRUD, import CSV, activation/désactivation), gérer la structure académique (départements, filières, cours, affectations), valider les demandes d'enregistrement facial, consulter les statistiques globales, et utiliser NOVAA pour des actions opérationnelles en langage naturel.</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Enseignant : </w:t>
      </w:r>
      <w:r>
        <w:rPr>
          <w:rFonts w:ascii="Times New Roman" w:cs="Times New Roman" w:eastAsia="Times New Roman" w:hAnsi="Times New Roman"/>
          <w:sz w:val="24"/>
          <w:szCs w:val="24"/>
        </w:rPr>
        <w:t xml:space="preserve">consulter ses cours et les filières associées, créer et gérer des séances (Cours/TP, code de pointage), marquer les présences (manuelle, code+face, en masse), programmer des séances en ligne (Google Meet), accéder aux rapports de présences, et utiliser NOVAA pour créer/gérer des séances en langage naturel.</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Étudiant : </w:t>
      </w:r>
      <w:r>
        <w:rPr>
          <w:rFonts w:ascii="Times New Roman" w:cs="Times New Roman" w:eastAsia="Times New Roman" w:hAnsi="Times New Roman"/>
          <w:sz w:val="24"/>
          <w:szCs w:val="24"/>
        </w:rPr>
        <w:t xml:space="preserve">consulter son tableau de bord (absences, cours), pointer sa présence (saisie du code puis reconnaissance faciale), accéder à NOVAA pour le tutorat pédagogique (Q&amp;A RAG, quiz, plans d'études, flashcards, prédiction d'examens), configurer son profil et demander l'enregistrement de son visage.</w:t>
      </w:r>
    </w:p>
    <w:p>
      <w:pPr>
        <w:pStyle w:val="Heading3"/>
        <w:spacing w:after="80" w:before="160" w:line="360"/>
        <w:ind w:firstLine="0"/>
      </w:pPr>
      <w:r>
        <w:rPr>
          <w:rFonts w:ascii="Times New Roman" w:cs="Times New Roman" w:eastAsia="Times New Roman" w:hAnsi="Times New Roman"/>
          <w:b/>
          <w:bCs/>
          <w:sz w:val="24"/>
          <w:szCs w:val="24"/>
        </w:rPr>
        <w:t xml:space="preserve">3.2.2 Besoins non fonctionnels</w:t>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tblGrid>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Catégorie</w:t>
            </w:r>
          </w:p>
        </w:tc>
        <w:tc>
          <w:tcPr>
            <w:tcW w:type="dxa" w:w="65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Exigence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Sécurité</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Authentification JWT, RBAC strict, chiffrement des données sensibles, tokens d'accès 60 min / refresh 1 jour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Performance</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Réponse API &lt; 200ms pour 95% des requêtes, streaming SSE pour NOVAA, chargement frontend &lt; 2s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Disponibilité</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Déploiement cloud sur Render, uptime cible 99.5%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Scalabilité</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Architecture REST stateless, base PostgreSQL, possibilité de mise à l'échelle horizontale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Maintenabilité</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Code modulaire (services, permissions, serializers séparés), conventions PEP8 et ESLint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Utilisabilité</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Interface responsive (desktop/mobile), design Aurora Glass accessible, messages d'erreur explicites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Interopérabilité</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API REST JSON, intégration n8n via webhooks, Cloudinary pour le stockage média</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7 — Besoins non fonctionnels de CampusEye</w:t>
      </w:r>
    </w:p>
    <w:p>
      <w:pPr>
        <w:pStyle w:val="Heading2"/>
        <w:spacing w:after="120" w:before="240" w:line="360"/>
        <w:ind w:firstLine="0"/>
      </w:pPr>
      <w:r>
        <w:rPr>
          <w:rFonts w:ascii="Times New Roman" w:cs="Times New Roman" w:eastAsia="Times New Roman" w:hAnsi="Times New Roman"/>
          <w:b/>
          <w:bCs/>
          <w:sz w:val="24"/>
          <w:szCs w:val="24"/>
        </w:rPr>
        <w:t xml:space="preserve">3.3 Identification des acteurs du système</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Administrateur : </w:t>
      </w:r>
      <w:r>
        <w:rPr>
          <w:rFonts w:ascii="Times New Roman" w:cs="Times New Roman" w:eastAsia="Times New Roman" w:hAnsi="Times New Roman"/>
          <w:sz w:val="24"/>
          <w:szCs w:val="24"/>
        </w:rPr>
        <w:t xml:space="preserve">responsable de la gestion complète de la plateforme. Accès total aux fonctionnalités d'administration.</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Enseignant : </w:t>
      </w:r>
      <w:r>
        <w:rPr>
          <w:rFonts w:ascii="Times New Roman" w:cs="Times New Roman" w:eastAsia="Times New Roman" w:hAnsi="Times New Roman"/>
          <w:sz w:val="24"/>
          <w:szCs w:val="24"/>
        </w:rPr>
        <w:t xml:space="preserve">utilisateur principal du système de séances et de pointage. Accès à ses cours et aux présences de ses étudiants.</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Étudiant : </w:t>
      </w:r>
      <w:r>
        <w:rPr>
          <w:rFonts w:ascii="Times New Roman" w:cs="Times New Roman" w:eastAsia="Times New Roman" w:hAnsi="Times New Roman"/>
          <w:sz w:val="24"/>
          <w:szCs w:val="24"/>
        </w:rPr>
        <w:t xml:space="preserve">consommateur des fonctionnalités de pointage et de tutorat NOVAA. Accès à ses propres données de présence.</w:t>
      </w:r>
    </w:p>
    <w:p>
      <w:pPr>
        <w:pStyle w:val="Heading2"/>
        <w:spacing w:after="120" w:before="240" w:line="360"/>
        <w:ind w:firstLine="0"/>
      </w:pPr>
      <w:r>
        <w:rPr>
          <w:rFonts w:ascii="Times New Roman" w:cs="Times New Roman" w:eastAsia="Times New Roman" w:hAnsi="Times New Roman"/>
          <w:b/>
          <w:bCs/>
          <w:sz w:val="24"/>
          <w:szCs w:val="24"/>
        </w:rPr>
        <w:t xml:space="preserve">3.4 Diagramme de cas d'utilisation global</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2 — Diagramme de cas d'utilisation global CampusEye]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2 — Diagramme de cas d'utilisation — Administrateur</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3 — Diagramme de cas d'utilisation — Enseignant]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3 — Diagramme de cas d'utilisation — Enseignant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4 — Diagramme de cas d'utilisation — Étudiant]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4 — Diagramme de cas d'utilisation — Étudiant</w:t>
      </w:r>
    </w:p>
    <w:p>
      <w:pPr>
        <w:pStyle w:val="Heading2"/>
        <w:spacing w:after="120" w:before="240" w:line="360"/>
        <w:ind w:firstLine="0"/>
      </w:pPr>
      <w:r>
        <w:rPr>
          <w:rFonts w:ascii="Times New Roman" w:cs="Times New Roman" w:eastAsia="Times New Roman" w:hAnsi="Times New Roman"/>
          <w:b/>
          <w:bCs/>
          <w:sz w:val="24"/>
          <w:szCs w:val="24"/>
        </w:rPr>
        <w:t xml:space="preserve">3.5 Description textuelle des cas d'utilisation</w:t>
      </w:r>
    </w:p>
    <w:p>
      <w:pPr>
        <w:pStyle w:val="Heading3"/>
        <w:spacing w:after="80" w:before="160" w:line="360"/>
        <w:ind w:firstLine="0"/>
      </w:pPr>
      <w:r>
        <w:rPr>
          <w:rFonts w:ascii="Times New Roman" w:cs="Times New Roman" w:eastAsia="Times New Roman" w:hAnsi="Times New Roman"/>
          <w:b/>
          <w:bCs/>
          <w:sz w:val="24"/>
          <w:szCs w:val="24"/>
        </w:rPr>
        <w:t xml:space="preserve">3.5.1 Cas d'utilisation : Gestion d'une séance</w:t>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tblGrid>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Champ</w:t>
            </w:r>
          </w:p>
        </w:tc>
        <w:tc>
          <w:tcPr>
            <w:tcW w:type="dxa" w:w="65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Description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Titre</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Créer et gérer une séance de cours ou TP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Acteur principal</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Enseignant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Préconditions</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Enseignant authentifié, cours assigné existant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Scénario nominal</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1. Accès à la liste des séances. 2. Création avec date, heure, durée, type (Cours/TP), groupe (A/B). 3. Génération automatique du code de pointage si non fourni. 4. Activation automatique si heure imminente. 5. Affichage du code aux étudiants. 6. Pointage des étudiants. 7. Complétion automatique après la durée écoulée.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Post-conditions</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 COMPLETED, enregistrements de présence créés, seuils d'absences vérifiés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Exceptions</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 déjà active (erreur), code incorrect (refus d'accès à la caméra), aucun visage détecté (message spécifique)</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5 — Description textuelle — Gestion d'une séance</w:t>
      </w:r>
    </w:p>
    <w:p>
      <w:pPr>
        <w:pStyle w:val="Heading3"/>
        <w:spacing w:after="80" w:before="160" w:line="360"/>
        <w:ind w:firstLine="0"/>
      </w:pPr>
      <w:r>
        <w:rPr>
          <w:rFonts w:ascii="Times New Roman" w:cs="Times New Roman" w:eastAsia="Times New Roman" w:hAnsi="Times New Roman"/>
          <w:b/>
          <w:bCs/>
          <w:sz w:val="24"/>
          <w:szCs w:val="24"/>
        </w:rPr>
        <w:t xml:space="preserve">3.5.2 Cas d'utilisation : Pointage facial avec code</w:t>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tblGrid>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Champ</w:t>
            </w:r>
          </w:p>
        </w:tc>
        <w:tc>
          <w:tcPr>
            <w:tcW w:type="dxa" w:w="65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Description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Titre</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Pointage de présence par reconnaissance faciale avec code d'accès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Acteur principal</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Étudiant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Préconditions</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 ACTIVE, étudiant authentifié, visage enregistré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Scénario nominal</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1. Accès à la liste des séances actives. 2. Clic sur Pointer. 3. Saisie du code annoncé par l'enseignant. 4. Activation de la caméra après vérification du code. 5. Capture et comparaison faciale. 6. Résultat : SUCCESS + score de confiance → marqué PRESENT.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Flux alternatifs</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Code incorrect → caméra non activée. Face non reconnue → raison NOT_RECOGNIZED + score affiché. Déjà pointé → raison DUPLICATE. Hors groupe TP → raison WRONG_GROUP.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Post-conditions</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Enregistrement de présence créé, seuils d'absences recalculés</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6 — Description textuelle — Pointage facial avec code</w:t>
      </w:r>
    </w:p>
    <w:p>
      <w:pPr>
        <w:pStyle w:val="Heading2"/>
        <w:spacing w:after="120" w:before="240" w:line="360"/>
        <w:ind w:firstLine="0"/>
      </w:pPr>
      <w:r>
        <w:rPr>
          <w:rFonts w:ascii="Times New Roman" w:cs="Times New Roman" w:eastAsia="Times New Roman" w:hAnsi="Times New Roman"/>
          <w:b/>
          <w:bCs/>
          <w:sz w:val="24"/>
          <w:szCs w:val="24"/>
        </w:rPr>
        <w:t xml:space="preserve">3.6 Diagrammes de séquence</w:t>
      </w:r>
    </w:p>
    <w:p>
      <w:pPr>
        <w:pStyle w:val="Heading3"/>
        <w:spacing w:after="80" w:before="160" w:line="360"/>
        <w:ind w:firstLine="0"/>
      </w:pPr>
      <w:r>
        <w:rPr>
          <w:rFonts w:ascii="Times New Roman" w:cs="Times New Roman" w:eastAsia="Times New Roman" w:hAnsi="Times New Roman"/>
          <w:b/>
          <w:bCs/>
          <w:sz w:val="24"/>
          <w:szCs w:val="24"/>
        </w:rPr>
        <w:t xml:space="preserve">3.6.1 Authentification JWT</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5 — Diagramme de séquence — Authentification JWT]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5 — Diagramme de séquence — Authentification JWT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 flux d'authentification se déroule en deux phases : l'obtention du token (POST /api/token/ avec identifiant/mot de passe, access token 60 min + refresh token 1 jour) et le rafraîchissement automatique (POST /api/token/refresh/ déclenché par l'intercepteur axios lorsqu'une requête retourne 401). En cas de 403 sans champ reason, le système déconnecte l'utilisateur et synchronise tous les onglets ouverts via l'événement storage.</w:t>
      </w:r>
    </w:p>
    <w:p>
      <w:pPr>
        <w:pStyle w:val="Heading3"/>
        <w:spacing w:after="80" w:before="160" w:line="360"/>
        <w:ind w:firstLine="0"/>
      </w:pPr>
      <w:r>
        <w:rPr>
          <w:rFonts w:ascii="Times New Roman" w:cs="Times New Roman" w:eastAsia="Times New Roman" w:hAnsi="Times New Roman"/>
          <w:b/>
          <w:bCs/>
          <w:sz w:val="24"/>
          <w:szCs w:val="24"/>
        </w:rPr>
        <w:t xml:space="preserve">3.6.2 Cycle de vie d'une séance</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6 — Diagramme de séquence — Cycle de vie d'une séance]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6 — Diagramme de séquence — Cycle de vie d'une séance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 cycle commence à la création de la séance. Si l'heure de début est dans moins de 5 minutes, le système active immédiatement la séance (status = ACTIVE). Sinon, deux helpers lazyfires s'opèrent à chaque lecture : _auto_activate_scheduled_seance et _auto_complete_expired_seance (complétion automatique + création des enregistrements ABSENT manquants + vérification des seuils d'absences pour chaque étudiant concerné).</w:t>
      </w:r>
    </w:p>
    <w:p>
      <w:pPr>
        <w:pStyle w:val="Heading3"/>
        <w:spacing w:after="80" w:before="160" w:line="360"/>
        <w:ind w:firstLine="0"/>
      </w:pPr>
      <w:r>
        <w:rPr>
          <w:rFonts w:ascii="Times New Roman" w:cs="Times New Roman" w:eastAsia="Times New Roman" w:hAnsi="Times New Roman"/>
          <w:b/>
          <w:bCs/>
          <w:sz w:val="24"/>
          <w:szCs w:val="24"/>
        </w:rPr>
        <w:t xml:space="preserve">3.6.3 Pointage facial avec code d'accès</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7 — Diagramme de séquence — Pointage facial avec code]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7 — Diagramme de séquence — Pointage facial avec code d'accès</w:t>
      </w:r>
    </w:p>
    <w:p>
      <w:pPr>
        <w:pStyle w:val="Heading2"/>
        <w:spacing w:after="120" w:before="240" w:line="360"/>
        <w:ind w:firstLine="0"/>
      </w:pPr>
      <w:r>
        <w:rPr>
          <w:rFonts w:ascii="Times New Roman" w:cs="Times New Roman" w:eastAsia="Times New Roman" w:hAnsi="Times New Roman"/>
          <w:b/>
          <w:bCs/>
          <w:sz w:val="24"/>
          <w:szCs w:val="24"/>
        </w:rPr>
        <w:t xml:space="preserve">3.7 Diagramme de classes</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8 — Diagramme de classes complet]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8 — Diagramme de classes complet de CampusEye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 modèle de classes s'organise autour des entités suivantes : User (AbstractUser Django avec champ role et is_active), les profils spécialisés AdminProfile, TeacherProfile, StudentProfile (student_id auto-incrémenté, massar_code, face_encoding JSONField, qr_hash, tp_group, semester), la structure académique Department → Filiere → Course → FiliereCourse, le modèle de séances Seance (check_in_code, session_type, tp_group, status auto-géré), AttendanceRecord (status PRESENT/ABSENT/LATE, method), les modèles NOVAA (CourseMaterial, MaterialEmbedding, ChatSession, ChatMessage, StudentMemory, Assignment) et les modèles de support (Notification, FaceRegistrationRequest).</w:t>
      </w:r>
    </w:p>
    <w:p>
      <w:pPr>
        <w:pStyle w:val="Heading2"/>
        <w:spacing w:after="120" w:before="240" w:line="360"/>
        <w:ind w:firstLine="0"/>
      </w:pPr>
      <w:r>
        <w:rPr>
          <w:rFonts w:ascii="Times New Roman" w:cs="Times New Roman" w:eastAsia="Times New Roman" w:hAnsi="Times New Roman"/>
          <w:b/>
          <w:bCs/>
          <w:sz w:val="24"/>
          <w:szCs w:val="24"/>
        </w:rPr>
        <w:t xml:space="preserve">3.8 Modèle relationnel de la base de données</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9 — Modèle relationnel de la base de données]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9 — Modèle relationnel de la base de données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La base de données PostgreSQL comprend 20 tables principales. Les relations clés sont : User (1) → (0..1) StudentProfile, avec StudentProfile (N) → (1) Filiere → (N) → (1) Department ; TeacherProfile (1) → (N) Course ; Seance (N) → (1) Course ; AttendanceRecord (N) → (1) Seance et (N) → (1) StudentProfile ; StudentMemory (N) → (1) StudentProfile pour la persistance des faits appris par NOVAA.</w:t>
      </w:r>
    </w:p>
    <w:p>
      <w:pPr>
        <w:pStyle w:val="Heading2"/>
        <w:spacing w:after="120" w:before="240" w:line="360"/>
        <w:ind w:firstLine="0"/>
      </w:pPr>
      <w:r>
        <w:rPr>
          <w:rFonts w:ascii="Times New Roman" w:cs="Times New Roman" w:eastAsia="Times New Roman" w:hAnsi="Times New Roman"/>
          <w:b/>
          <w:bCs/>
          <w:sz w:val="24"/>
          <w:szCs w:val="24"/>
        </w:rPr>
        <w:t xml:space="preserve">3.9 Architecture générale de l'application</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1 — Architecture générale de CampusEye]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1 — Architecture générale de CampusEye (3-tiers)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L'architecture de CampusEye suit le modèle 3-tiers : (1) Couche présentation — React.js 18 avec Vite, design system Aurora Glass, routage React Router DOM, gestion d'état par Context API et hooks personnalisés, communication avec le backend via Axios avec intercepteur JWT ; (2) Couche métier — Django REST Framework 4.2, APIViews et ViewSets, système de permissions RBAC, services séparés (novaa_tutor_service, rag_service, face_recognition_service, student_memory), n8n pour les automatisations ; (3) Couche données — PostgreSQL avec ORM Django, pgvector pour les embeddings vectoriels, Cloudinary pour le stockage des médias.</w:t>
      </w:r>
    </w:p>
    <w:p>
      <w:pPr>
        <w:pStyle w:val="Heading2"/>
        <w:spacing w:after="120" w:before="240" w:line="360"/>
        <w:ind w:firstLine="0"/>
      </w:pPr>
      <w:r>
        <w:rPr>
          <w:rFonts w:ascii="Times New Roman" w:cs="Times New Roman" w:eastAsia="Times New Roman" w:hAnsi="Times New Roman"/>
          <w:b/>
          <w:bCs/>
          <w:sz w:val="24"/>
          <w:szCs w:val="24"/>
        </w:rPr>
        <w:t xml:space="preserve">3.10 Conclusion du chapitre</w:t>
      </w:r>
    </w:p>
    <w:p>
      <w:pPr>
        <w:spacing w:after="0" w:before="0" w:line="360"/>
        <w:ind w:firstLine="720"/>
        <w:jc w:val="both"/>
      </w:pPr>
      <w:r>
        <w:rPr>
          <w:rFonts w:ascii="Times New Roman" w:cs="Times New Roman" w:eastAsia="Times New Roman" w:hAnsi="Times New Roman"/>
          <w:sz w:val="24"/>
          <w:szCs w:val="24"/>
        </w:rPr>
        <w:t xml:space="preserve">Ce chapitre a établi la modélisation complète du système CampusEye. Les diagrammes UML produits — cas d'utilisation, séquences, classes et modèle de données — constituent la référence de conception qui a guidé l'implémentation présentée au chapitre suivant. L'architecture 3-tiers retenue garantit la séparation des responsabilités et la maintenabilité du code.</w:t>
      </w:r>
    </w:p>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Chapitre 4 : Implémentation avec Django REST Framework et React.js</w:t>
      </w:r>
    </w:p>
    <w:p>
      <w:pPr>
        <w:spacing w:after="0" w:before="0" w:line="360"/>
        <w:ind w:firstLine="720"/>
        <w:jc w:val="both"/>
      </w:pPr>
      <w:r>
        <w:rPr>
          <w:rFonts w:ascii="Times New Roman" w:cs="Times New Roman" w:eastAsia="Times New Roman" w:hAnsi="Times New Roman"/>
          <w:sz w:val="24"/>
          <w:szCs w:val="24"/>
        </w:rPr>
        <w:t xml:space="preserve">Ce chapitre présente l'implémentation technique complète de CampusEye. Nous décrirons l'environnement de développement, les technologies utilisées, l'architecture technique, le code des modules clés, les interfaces de l'application, ainsi que les tests et difficultés rencontrés.</w:t>
      </w:r>
    </w:p>
    <w:p>
      <w:pPr>
        <w:pStyle w:val="Heading2"/>
        <w:spacing w:after="120" w:before="240" w:line="360"/>
        <w:ind w:firstLine="0"/>
      </w:pPr>
      <w:r>
        <w:rPr>
          <w:rFonts w:ascii="Times New Roman" w:cs="Times New Roman" w:eastAsia="Times New Roman" w:hAnsi="Times New Roman"/>
          <w:b/>
          <w:bCs/>
          <w:sz w:val="24"/>
          <w:szCs w:val="24"/>
        </w:rPr>
        <w:t xml:space="preserve">4.1 Introduction</w:t>
      </w:r>
    </w:p>
    <w:p>
      <w:pPr>
        <w:spacing w:after="0" w:before="0" w:line="360"/>
        <w:ind w:firstLine="720"/>
        <w:jc w:val="both"/>
      </w:pPr>
      <w:r>
        <w:rPr>
          <w:rFonts w:ascii="Times New Roman" w:cs="Times New Roman" w:eastAsia="Times New Roman" w:hAnsi="Times New Roman"/>
          <w:sz w:val="24"/>
          <w:szCs w:val="24"/>
        </w:rPr>
        <w:t xml:space="preserve">L'implémentation de CampusEye repose sur une stack technologique moderne orientée API REST. Le backend Django REST Framework assure la logique métier, la persistance et l'exposition des données via 45+ endpoints REST. Le frontend React.js consomme ces endpoints et présente une interface utilisateur premium suivant le design system Aurora Glass. Les services d'intelligence artificielle (NOVAA, reconnaissance faciale, RAG) sont encapsulés dans des modules de service dédiés, garantissant la séparation des responsabilités et la testabilité du code.</w:t>
      </w:r>
    </w:p>
    <w:p>
      <w:pPr>
        <w:pStyle w:val="Heading2"/>
        <w:spacing w:after="120" w:before="240" w:line="360"/>
        <w:ind w:firstLine="0"/>
      </w:pPr>
      <w:r>
        <w:rPr>
          <w:rFonts w:ascii="Times New Roman" w:cs="Times New Roman" w:eastAsia="Times New Roman" w:hAnsi="Times New Roman"/>
          <w:b/>
          <w:bCs/>
          <w:sz w:val="24"/>
          <w:szCs w:val="24"/>
        </w:rPr>
        <w:t xml:space="preserve">4.2 Environnement de développement</w:t>
      </w:r>
    </w:p>
    <w:p>
      <w:pPr>
        <w:pStyle w:val="Heading3"/>
        <w:spacing w:after="80" w:before="160" w:line="360"/>
        <w:ind w:firstLine="0"/>
      </w:pPr>
      <w:r>
        <w:rPr>
          <w:rFonts w:ascii="Times New Roman" w:cs="Times New Roman" w:eastAsia="Times New Roman" w:hAnsi="Times New Roman"/>
          <w:b/>
          <w:bCs/>
          <w:sz w:val="24"/>
          <w:szCs w:val="24"/>
        </w:rPr>
        <w:t xml:space="preserve">4.2.1 Matériel et système d'exploitation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tblGrid>
      <w:tr>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Composant</w:t>
            </w:r>
          </w:p>
        </w:tc>
        <w:tc>
          <w:tcPr>
            <w:tcW w:type="dxa" w:w="60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Spécification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Système d'exploitation</w:t>
            </w:r>
          </w:p>
        </w:tc>
        <w:tc>
          <w:tcPr>
            <w:tcW w:type="dxa" w:w="6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Windows 11 Pro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Processeur</w:t>
            </w:r>
          </w:p>
        </w:tc>
        <w:tc>
          <w:tcPr>
            <w:tcW w:type="dxa" w:w="6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Intel Core i7 / AMD Ryzen 7 (génération récente)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Mémoire RAM</w:t>
            </w:r>
          </w:p>
        </w:tc>
        <w:tc>
          <w:tcPr>
            <w:tcW w:type="dxa" w:w="6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16 Go DDR4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Stockage</w:t>
            </w:r>
          </w:p>
        </w:tc>
        <w:tc>
          <w:tcPr>
            <w:tcW w:type="dxa" w:w="6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SSD NVMe 512 Go</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Caméra</w:t>
            </w:r>
          </w:p>
        </w:tc>
        <w:tc>
          <w:tcPr>
            <w:tcW w:type="dxa" w:w="6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Webcam HD 1080p (pour les tests de reconnaissance faciale)</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10 — Environnement matériel de développement</w:t>
      </w:r>
    </w:p>
    <w:p>
      <w:pPr>
        <w:pStyle w:val="Heading3"/>
        <w:spacing w:after="80" w:before="160" w:line="360"/>
        <w:ind w:firstLine="0"/>
      </w:pPr>
      <w:r>
        <w:rPr>
          <w:rFonts w:ascii="Times New Roman" w:cs="Times New Roman" w:eastAsia="Times New Roman" w:hAnsi="Times New Roman"/>
          <w:b/>
          <w:bCs/>
          <w:sz w:val="24"/>
          <w:szCs w:val="24"/>
        </w:rPr>
        <w:t xml:space="preserve">4.2.2 Outils de développement</w:t>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gridCol w:w="100"/>
      </w:tblGrid>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Outil</w:t>
            </w:r>
          </w:p>
        </w:tc>
        <w:tc>
          <w:tcPr>
            <w:tcW w:type="dxa" w:w="1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Version</w:t>
            </w:r>
          </w:p>
        </w:tc>
        <w:tc>
          <w:tcPr>
            <w:tcW w:type="dxa" w:w="50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Usage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Python</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3.11</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Langage backend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Django / DRF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4.2 / 3.14</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Framework backend et API REST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Node.js / npm</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20.x / 10.x</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Exécution frontend et build Vite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React.js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18.3</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Framework frontend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Vite</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5.x</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Bundler et serveur de développement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PostgreSQL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15</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Base de données relationnelle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VS Code</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Dernière</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Éditeur de code principal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Docker Desktop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Dernière</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Conteneurisation de n8n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n8n</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Dernière</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Orchestration des automatisations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Postman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Dernière</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Tests des endpoints REST</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10 — Outils de développement utilisés</w:t>
      </w:r>
    </w:p>
    <w:p>
      <w:pPr>
        <w:pStyle w:val="Heading3"/>
        <w:spacing w:after="80" w:before="160" w:line="360"/>
        <w:ind w:firstLine="0"/>
      </w:pPr>
      <w:r>
        <w:rPr>
          <w:rFonts w:ascii="Times New Roman" w:cs="Times New Roman" w:eastAsia="Times New Roman" w:hAnsi="Times New Roman"/>
          <w:b/>
          <w:bCs/>
          <w:sz w:val="24"/>
          <w:szCs w:val="24"/>
        </w:rPr>
        <w:t xml:space="preserve">4.2.3 Outils de modélisation et de gestion de version</w:t>
      </w:r>
    </w:p>
    <w:p>
      <w:pPr>
        <w:spacing w:after="0" w:before="0" w:line="360"/>
        <w:ind w:firstLine="720"/>
        <w:jc w:val="both"/>
      </w:pPr>
      <w:r>
        <w:rPr>
          <w:rFonts w:ascii="Times New Roman" w:cs="Times New Roman" w:eastAsia="Times New Roman" w:hAnsi="Times New Roman"/>
          <w:sz w:val="24"/>
          <w:szCs w:val="24"/>
        </w:rPr>
        <w:t xml:space="preserve">La modélisation UML a été réalisée en deux formats complémentaires : Mermaid (rendu natif dans GitHub/VS Code) pour les diagrammes de classes et de séquence, et PlantUML pour les diagrammes de cas d'utilisation détaillés. Le diagramme de base de données a été généré par reverse-engineering des modèles Django avec django-extensions.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 contrôle de version est assuré par Git avec hébergement sur GitHub. La convention de commits Conventional Commits a été appliquée (feat:, fix:, refactor:, docs:). Le déploiement continu sur Render est déclenché automatiquement à chaque push sur la branche master.</w:t>
      </w:r>
    </w:p>
    <w:p>
      <w:pPr>
        <w:pStyle w:val="Heading2"/>
        <w:spacing w:after="120" w:before="240" w:line="360"/>
        <w:ind w:firstLine="0"/>
      </w:pPr>
      <w:r>
        <w:rPr>
          <w:rFonts w:ascii="Times New Roman" w:cs="Times New Roman" w:eastAsia="Times New Roman" w:hAnsi="Times New Roman"/>
          <w:b/>
          <w:bCs/>
          <w:sz w:val="24"/>
          <w:szCs w:val="24"/>
        </w:rPr>
        <w:t xml:space="preserve">4.3 Technologies utilisées</w:t>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gridCol w:w="10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Technologie</w:t>
            </w:r>
          </w:p>
        </w:tc>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Rôle</w:t>
            </w:r>
          </w:p>
        </w:tc>
        <w:tc>
          <w:tcPr>
            <w:tcW w:type="dxa" w:w="50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Justification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Django REST Framework</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Backend API</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Maturité, sécurité, ORM puissant, permissions RBAC faciles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Simple JWT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Authentification</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Standard JWT avec refresh tokens, facile à configurer</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PostgreSQL + pgvector</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Base de données</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ACID, performances, support des vecteurs pour embeddings futurs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React.js 18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Frontend</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Composants réutilisables, Context API, hooks, écosystème riche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Tailwind CSS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Styles</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Classes utilitaires, cohérence du design system Aurora Glass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Groq API (LLaMA-3)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LLM inference</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Vitesse de génération élevée (tokens/sec), gratuit en tier free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face_recognition (dlib)</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Reconnaissance faciale</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Précision élevée, encodage 128D, comparaison rapide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scikit-learn (TF-IDF)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RAG vectoriel</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Légèreté, pas de service externe requis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Cloudinary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Stockage média</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CDN global, transformations d'images, tier gratuit généreux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n8n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Automatisations</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Orchestration visuelle, webhooks, intégration Google Calendar API</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Render</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Déploiement</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Déploiement cloud simple, CI/CD automatique depuis GitHub</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9 — Stack technologique utilisée dans CampusEye</w:t>
      </w:r>
    </w:p>
    <w:p>
      <w:pPr>
        <w:pStyle w:val="Heading2"/>
        <w:spacing w:after="120" w:before="240" w:line="360"/>
        <w:ind w:firstLine="0"/>
      </w:pPr>
      <w:r>
        <w:rPr>
          <w:rFonts w:ascii="Times New Roman" w:cs="Times New Roman" w:eastAsia="Times New Roman" w:hAnsi="Times New Roman"/>
          <w:b/>
          <w:bCs/>
          <w:sz w:val="24"/>
          <w:szCs w:val="24"/>
        </w:rPr>
        <w:t xml:space="preserve">4.4 Architecture technique de l'application</w:t>
      </w:r>
    </w:p>
    <w:p>
      <w:pPr>
        <w:spacing w:after="0" w:before="0" w:line="360"/>
        <w:ind w:firstLine="720"/>
        <w:jc w:val="both"/>
      </w:pPr>
      <w:r>
        <w:rPr>
          <w:rFonts w:ascii="Times New Roman" w:cs="Times New Roman" w:eastAsia="Times New Roman" w:hAnsi="Times New Roman"/>
          <w:sz w:val="24"/>
          <w:szCs w:val="24"/>
        </w:rPr>
        <w:t xml:space="preserve">L'architecture backend de CampusEye repose sur une application Django unique nommée attendance, qui centralise l'ensemble des modèles, vues et services. Cette organisation monolithique modulaire a été choisie pour sa simplicité de déploiement, adaptée à l'échelle d'un projet PFE, tout en maintenant une séparation logique claire entre les couches.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Les fichiers clés du backend sont organisés ainsi : models.py (20 modèles Django), views.py (50+ APIViews et ViewSets), serializers.py (sérialisation/désérialisation des données), permissions.py (classes de permission RBAC personnalisées), urls.py (45+ routes REST enregistrées), et un répertoire services/ contenant les modules spécialisés : novaa_tutor_service.py, rag_service.py, face_recognition_service.py, student_memory.py, novaa_action_executor.py, platform_executor.py.</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 frontend React.js suit une organisation feature-based : chaque rôle (admin, teacher, student) dispose de son propre répertoire de pages dans src/pages/. Les composants partagés (DashboardLayout, Sidebar, Navbar) sont dans src/components/layout/. La page NOVAA bénéficie d'une architecture décomposée en 19 fichiers dans src/components/novaa/ (hooks useVoiceInput, useChatSessions, renderers TextContent, CodeContent, QuizContent, FlashcardContent).</w:t>
      </w:r>
    </w:p>
    <w:p>
      <w:pPr>
        <w:pStyle w:val="Heading2"/>
        <w:spacing w:after="120" w:before="240" w:line="360"/>
        <w:ind w:firstLine="0"/>
      </w:pPr>
      <w:r>
        <w:rPr>
          <w:rFonts w:ascii="Times New Roman" w:cs="Times New Roman" w:eastAsia="Times New Roman" w:hAnsi="Times New Roman"/>
          <w:b/>
          <w:bCs/>
          <w:sz w:val="24"/>
          <w:szCs w:val="24"/>
        </w:rPr>
        <w:t xml:space="preserve">4.5 Implémentation du backend — Modules clés</w:t>
      </w:r>
    </w:p>
    <w:p>
      <w:pPr>
        <w:pStyle w:val="Heading3"/>
        <w:spacing w:after="80" w:before="160" w:line="360"/>
        <w:ind w:firstLine="0"/>
      </w:pPr>
      <w:r>
        <w:rPr>
          <w:rFonts w:ascii="Times New Roman" w:cs="Times New Roman" w:eastAsia="Times New Roman" w:hAnsi="Times New Roman"/>
          <w:b/>
          <w:bCs/>
          <w:sz w:val="24"/>
          <w:szCs w:val="24"/>
        </w:rPr>
        <w:t xml:space="preserve">4.5.1 Système de séances</w:t>
      </w:r>
    </w:p>
    <w:p>
      <w:pPr>
        <w:spacing w:after="0" w:before="0" w:line="360"/>
        <w:ind w:firstLine="720"/>
        <w:jc w:val="both"/>
      </w:pPr>
      <w:r>
        <w:rPr>
          <w:rFonts w:ascii="Times New Roman" w:cs="Times New Roman" w:eastAsia="Times New Roman" w:hAnsi="Times New Roman"/>
          <w:sz w:val="24"/>
          <w:szCs w:val="24"/>
        </w:rPr>
        <w:t xml:space="preserve">Le modèle Seance intègre un champ check_in_code (CharField 6 caractères) et une méthode generate_seance_code() utilisant un alphabet non ambigu (sans 0/O, 1/I). À la création, le code est auto-généré si l'enseignant n'en fournit pas. Deux helpers automatisent le cycle de vie :</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_auto_activate_scheduled_seance(seance) : </w:t>
      </w:r>
      <w:r>
        <w:rPr>
          <w:rFonts w:ascii="Times New Roman" w:cs="Times New Roman" w:eastAsia="Times New Roman" w:hAnsi="Times New Roman"/>
          <w:sz w:val="24"/>
          <w:szCs w:val="24"/>
        </w:rPr>
        <w:t xml:space="preserve">appelé lors de chaque lecture de séance, vérifie si une séance SCHEDULED est à moins de 5 minutes de son début. Si oui, passe le statut à ACTIVE.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_auto_complete_expired_seance(seance) : </w:t>
      </w:r>
      <w:r>
        <w:rPr>
          <w:rFonts w:ascii="Times New Roman" w:cs="Times New Roman" w:eastAsia="Times New Roman" w:hAnsi="Times New Roman"/>
          <w:sz w:val="24"/>
          <w:szCs w:val="24"/>
        </w:rPr>
        <w:t xml:space="preserve">appelé lors de chaque lecture, vérifie si une séance ACTIVE a dépassé sa durée. Si oui, passe le statut à COMPLETED, crée les enregistrements ABSENT pour les étudiants non pointés, et déclenche _handle_absence_thresholds() pour chacun d'eux.</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_handle_absence_thresholds(student, course, absences_before, absences_after) : </w:t>
      </w:r>
      <w:r>
        <w:rPr>
          <w:rFonts w:ascii="Times New Roman" w:cs="Times New Roman" w:eastAsia="Times New Roman" w:hAnsi="Times New Roman"/>
          <w:sz w:val="24"/>
          <w:szCs w:val="24"/>
        </w:rPr>
        <w:t xml:space="preserve">compare le statut d'absences avant et après l'enregistrement (OK / WARNING / DANGER selon le ratio absences/max_absences). Si le statut empire, envoie un e-mail d'alerte, crée une notification in-app, et désactive automatiquement le compte si statut = DANGER.</w:t>
      </w:r>
    </w:p>
    <w:p>
      <w:pPr>
        <w:pStyle w:val="Heading3"/>
        <w:spacing w:after="80" w:before="160" w:line="360"/>
        <w:ind w:firstLine="0"/>
      </w:pPr>
      <w:r>
        <w:rPr>
          <w:rFonts w:ascii="Times New Roman" w:cs="Times New Roman" w:eastAsia="Times New Roman" w:hAnsi="Times New Roman"/>
          <w:b/>
          <w:bCs/>
          <w:sz w:val="24"/>
          <w:szCs w:val="24"/>
        </w:rPr>
        <w:t xml:space="preserve">4.5.2 Pointage facial avec code</w:t>
      </w:r>
    </w:p>
    <w:p>
      <w:pPr>
        <w:spacing w:after="0" w:before="0" w:line="360"/>
        <w:ind w:firstLine="720"/>
        <w:jc w:val="both"/>
      </w:pPr>
      <w:r>
        <w:rPr>
          <w:rFonts w:ascii="Times New Roman" w:cs="Times New Roman" w:eastAsia="Times New Roman" w:hAnsi="Times New Roman"/>
          <w:sz w:val="24"/>
          <w:szCs w:val="24"/>
        </w:rPr>
        <w:t xml:space="preserve">L'endpoint StudentCheckInAPIView (POST /api/student/seances/&lt;id&gt;/check-in/) implémente un flux en deux phases : (1) vérification du code via SeanceVerifyCodeAPIView si requires_code = True sur la séance, (2) capture de l'image, extraction du vecteur facial (128 dimensions, face_recognition library), comparaison par distance euclidienne avec l'encodage stocké dans le JSONField du StudentProfile. Le résultat est toujours structuré avec les champs matched (bool), reason (NOT_ENROLLED / NOT_RECOGNIZED / WRONG_GROUP / DUPLICATE / LOW_CONFIDENCE / SUCCESS) et confidence (float 0-1 converti en pourcentage affiché).</w:t>
      </w:r>
    </w:p>
    <w:p>
      <w:pPr>
        <w:pStyle w:val="Heading3"/>
        <w:spacing w:after="80" w:before="160" w:line="360"/>
        <w:ind w:firstLine="0"/>
      </w:pPr>
      <w:r>
        <w:rPr>
          <w:rFonts w:ascii="Times New Roman" w:cs="Times New Roman" w:eastAsia="Times New Roman" w:hAnsi="Times New Roman"/>
          <w:b/>
          <w:bCs/>
          <w:sz w:val="24"/>
          <w:szCs w:val="24"/>
        </w:rPr>
        <w:t xml:space="preserve">4.5.3 NOVAA — un système multi-agents (SMA) multi-couches</w:t>
      </w:r>
    </w:p>
    <w:p>
      <w:pPr>
        <w:spacing w:after="0" w:before="0" w:line="360"/>
        <w:ind w:firstLine="720"/>
        <w:jc w:val="both"/>
      </w:pPr>
      <w:r>
        <w:rPr>
          <w:rFonts w:ascii="Times New Roman" w:cs="Times New Roman" w:eastAsia="Times New Roman" w:hAnsi="Times New Roman"/>
          <w:sz w:val="24"/>
          <w:szCs w:val="24"/>
        </w:rPr>
        <w:t xml:space="preserve">NOVAA est conçu comme un système multi-agents (SMA) organisé en couches. Sa nature est double. Une couche locale, exécutée sur le poste de travail de l’utilisateur, assiste ses tâches quotidiennes à la manière d’un assistant personnel ; cette dimension relève de l’architecture et de la vision du système. Une couche plateforme — intégrée exclusivement à CampusEye — constitue la contribution effectivement implémentée dans ce projet : elle confère à NOVAA une profondeur et un usage réel de l’intelligence artificielle adaptés au rôle de chaque utilisateur, tuteur pédagogique pour l’étudiant et agent d’opérations pour l’enseignant ou l’administrateur. Côté plateforme, NOVAA repose sur le module novaa_tutor_service.py qui orchestre le traitement de chaque requête à travers les couches décrites ci-dessous.</w:t>
      </w:r>
    </w:p>
    <w:p>
      <w:pPr>
        <w:pStyle w:val="Heading4"/>
        <w:spacing w:after="60" w:before="140" w:line="360"/>
        <w:ind w:firstLine="0"/>
      </w:pPr>
      <w:r>
        <w:rPr>
          <w:rFonts w:ascii="Times New Roman" w:cs="Times New Roman" w:eastAsia="Times New Roman" w:hAnsi="Times New Roman"/>
          <w:b/>
          <w:bCs/>
          <w:sz w:val="24"/>
          <w:szCs w:val="24"/>
        </w:rPr>
        <w:t xml:space="preserve">4.5.3.1 Couche d’orchestration (routage des intentions)</w:t>
      </w:r>
    </w:p>
    <w:p>
      <w:pPr>
        <w:spacing w:after="0" w:before="0" w:line="360"/>
        <w:ind w:firstLine="720"/>
        <w:jc w:val="both"/>
      </w:pPr>
      <w:r>
        <w:rPr>
          <w:rFonts w:ascii="Times New Roman" w:cs="Times New Roman" w:eastAsia="Times New Roman" w:hAnsi="Times New Roman"/>
          <w:sz w:val="24"/>
          <w:szCs w:val="24"/>
        </w:rPr>
        <w:t xml:space="preserve">La première couche identifie l’intention de l’utilisateur. Un routage par mots-clés (0 token) applique plus de 30 motifs d’expressions régulières FR+EN pour détecter les intentions courantes (create_seance, quiz, rag_qa, etc.) sans aucun appel à un modèle de langage, réduisant ainsi la latence et le coût. En l’absence de correspondance, un classifieur LLM (Groq llama-3.3-70B, prompt few-shot) identifie l’intention parmi 17 étiquettes et extrait les paramètres manquants.</w:t>
      </w:r>
    </w:p>
    <w:p>
      <w:pPr>
        <w:pStyle w:val="Heading4"/>
        <w:spacing w:after="60" w:before="140" w:line="360"/>
        <w:ind w:firstLine="0"/>
      </w:pPr>
      <w:r>
        <w:rPr>
          <w:rFonts w:ascii="Times New Roman" w:cs="Times New Roman" w:eastAsia="Times New Roman" w:hAnsi="Times New Roman"/>
          <w:b/>
          <w:bCs/>
          <w:sz w:val="24"/>
          <w:szCs w:val="24"/>
        </w:rPr>
        <w:t xml:space="preserve">4.5.3.2 Couche des agents spécialisés</w:t>
      </w:r>
    </w:p>
    <w:p>
      <w:pPr>
        <w:spacing w:after="0" w:before="0" w:line="360"/>
        <w:ind w:firstLine="720"/>
        <w:jc w:val="both"/>
      </w:pPr>
      <w:r>
        <w:rPr>
          <w:rFonts w:ascii="Times New Roman" w:cs="Times New Roman" w:eastAsia="Times New Roman" w:hAnsi="Times New Roman"/>
          <w:sz w:val="24"/>
          <w:szCs w:val="24"/>
        </w:rPr>
        <w:t xml:space="preserve">À chaque intention correspond un agent spécialisé. NOVAA dispose de 17 agents répartis en deux familles : des agents pédagogiques (rag_qa, quiz, study_plan, flashcard, explain, summarize, exam_predict, hint, problem_solver, etc.) et des agents d’action (create_seance, attendance_report, create_department, create_filiere, approbation Face ID, inscription d’étudiant, envoi d’emails, etc.). Une garde de rôle conditionne l’accès : les agents pédagogiques sont réservés aux étudiants, tandis que les agents d’action sont réservés aux enseignants et administrateurs selon leurs droits.</w:t>
      </w:r>
    </w:p>
    <w:p>
      <w:pPr>
        <w:pStyle w:val="Heading4"/>
        <w:spacing w:after="60" w:before="140" w:line="360"/>
        <w:ind w:firstLine="0"/>
      </w:pPr>
      <w:r>
        <w:rPr>
          <w:rFonts w:ascii="Times New Roman" w:cs="Times New Roman" w:eastAsia="Times New Roman" w:hAnsi="Times New Roman"/>
          <w:b/>
          <w:bCs/>
          <w:sz w:val="24"/>
          <w:szCs w:val="24"/>
        </w:rPr>
        <w:t xml:space="preserve">4.5.3.3 Couche cognitive (RAG, mémoire, humeur, vérification)</w:t>
      </w:r>
    </w:p>
    <w:p>
      <w:pPr>
        <w:spacing w:after="0" w:before="0" w:line="360"/>
        <w:ind w:firstLine="720"/>
        <w:jc w:val="both"/>
      </w:pPr>
      <w:r>
        <w:rPr>
          <w:rFonts w:ascii="Times New Roman" w:cs="Times New Roman" w:eastAsia="Times New Roman" w:hAnsi="Times New Roman"/>
          <w:sz w:val="24"/>
          <w:szCs w:val="24"/>
        </w:rPr>
        <w:t xml:space="preserve">Cette couche enrichit le raisonnement de NOVAA. Le RAG (recherche par similarité TF-IDF sur les supports de cours) ancre les réponses dans le contenu réel du cours. La mémoire inter-sessions (StudentMemory) extrait par filtrage de motifs des faits durables sur l’étudiant — niveau, difficultés, objectifs — et les réinjecte dans le prompt système des sessions suivantes. La détection d’humeur analyse les messages (motifs FR+EN : frustré, stressé, confus, confiant) et adapte silencieusement le ton, sans jamais annoncer le diagnostic. Enfin, une vérification automatique fait noter la réponse (1-10) par un second appel LLM ; en dessous de 6, une reformulation est tentée.</w:t>
      </w:r>
    </w:p>
    <w:p>
      <w:pPr>
        <w:pStyle w:val="Heading4"/>
        <w:spacing w:after="60" w:before="140" w:line="360"/>
        <w:ind w:firstLine="0"/>
      </w:pPr>
      <w:r>
        <w:rPr>
          <w:rFonts w:ascii="Times New Roman" w:cs="Times New Roman" w:eastAsia="Times New Roman" w:hAnsi="Times New Roman"/>
          <w:b/>
          <w:bCs/>
          <w:sz w:val="24"/>
          <w:szCs w:val="24"/>
        </w:rPr>
        <w:t xml:space="preserve">4.5.3.4 Couche de résilience (failover multi-LLM et streaming)</w:t>
      </w:r>
    </w:p>
    <w:p>
      <w:pPr>
        <w:spacing w:after="0" w:before="0" w:line="360"/>
        <w:ind w:firstLine="720"/>
        <w:jc w:val="both"/>
      </w:pPr>
      <w:r>
        <w:rPr>
          <w:rFonts w:ascii="Times New Roman" w:cs="Times New Roman" w:eastAsia="Times New Roman" w:hAnsi="Times New Roman"/>
          <w:sz w:val="24"/>
          <w:szCs w:val="24"/>
        </w:rPr>
        <w:t xml:space="preserve">Pour garantir la disponibilité, NOVAA enchaîne plusieurs cerveaux avec une bascule silencieuse : Groq llama-3.3-70B en priorité, repli sur llama-3.1-8B en cas de limitation de débit, puis Gemini 2.0-flash en ultime recours. Les réponses sont diffusées en streaming, jeton par jeton, via le protocole SSE (StreamingHttpResponse), ce qui rend l’assistant à la fois rapide et robuste face aux indisponibilités.</w:t>
      </w:r>
    </w:p>
    <w:p>
      <w:pPr>
        <w:pStyle w:val="Heading4"/>
        <w:spacing w:after="60" w:before="140" w:line="360"/>
        <w:ind w:firstLine="0"/>
      </w:pPr>
      <w:r>
        <w:rPr>
          <w:rFonts w:ascii="Times New Roman" w:cs="Times New Roman" w:eastAsia="Times New Roman" w:hAnsi="Times New Roman"/>
          <w:b/>
          <w:bCs/>
          <w:sz w:val="24"/>
          <w:szCs w:val="24"/>
        </w:rPr>
        <w:t xml:space="preserve">4.5.3.5 Couche d’action adaptée au rôle</w:t>
      </w:r>
    </w:p>
    <w:p>
      <w:pPr>
        <w:spacing w:after="0" w:before="0" w:line="360"/>
        <w:ind w:firstLine="720"/>
        <w:jc w:val="both"/>
      </w:pPr>
      <w:r>
        <w:rPr>
          <w:rFonts w:ascii="Times New Roman" w:cs="Times New Roman" w:eastAsia="Times New Roman" w:hAnsi="Times New Roman"/>
          <w:sz w:val="24"/>
          <w:szCs w:val="24"/>
        </w:rPr>
        <w:t xml:space="preserve">Au-delà de la génération de texte, NOVAA exécute des opérations réelles sur la plateforme. Pour l’étudiant, le format pédagogique riche (prérequis, ELI5, etc.) et des questions de suivi ; pour l’enseignant et l’administrateur, des réponses concises et des suggestions de tâches, ainsi que l’exécution d’actions concrètes (rapport de présence par filière, création de département ou de filière, approbation de reconnaissance faciale, inscription d’étudiant, envoi d’emails). L’administrateur est ainsi orienté vers les tâches de gestion plutôt que vers le tutorat.</w:t>
      </w:r>
    </w:p>
    <w:p>
      <w:pPr>
        <w:pStyle w:val="Heading4"/>
        <w:spacing w:after="60" w:before="140" w:line="360"/>
        <w:ind w:firstLine="0"/>
      </w:pPr>
      <w:r>
        <w:rPr>
          <w:rFonts w:ascii="Times New Roman" w:cs="Times New Roman" w:eastAsia="Times New Roman" w:hAnsi="Times New Roman"/>
          <w:b/>
          <w:bCs/>
          <w:sz w:val="24"/>
          <w:szCs w:val="24"/>
        </w:rPr>
        <w:t xml:space="preserve">4.5.3.6 Du poste à la plateforme : la double nature de NOVAA</w:t>
      </w:r>
    </w:p>
    <w:p>
      <w:pPr>
        <w:spacing w:after="0" w:before="0" w:line="360"/>
        <w:ind w:firstLine="720"/>
        <w:jc w:val="both"/>
      </w:pPr>
      <w:r>
        <w:rPr>
          <w:rFonts w:ascii="Times New Roman" w:cs="Times New Roman" w:eastAsia="Times New Roman" w:hAnsi="Times New Roman"/>
          <w:sz w:val="24"/>
          <w:szCs w:val="24"/>
        </w:rPr>
        <w:t xml:space="preserve">La force de NOVAA réside dans la complémentarité de ses deux couches. La couche locale en fait un assistant personnel polyvalent ; la couche plateforme, exclusive à CampusEye, transforme cette puissance générique en valeur académique concrète et adaptée au rôle. C’est cette intégration profonde — plutôt qu’un simple module de questions-réponses — qui distingue NOVAA et confère à la plateforme un usage réel et différenciant de l’intelligence artificielle.</w:t>
      </w:r>
    </w:p>
    <w:p>
      <w:pPr>
        <w:pStyle w:val="Heading3"/>
        <w:spacing w:after="80" w:before="160" w:line="360"/>
        <w:ind w:firstLine="0"/>
      </w:pPr>
      <w:r>
        <w:rPr>
          <w:rFonts w:ascii="Times New Roman" w:cs="Times New Roman" w:eastAsia="Times New Roman" w:hAnsi="Times New Roman"/>
          <w:b/>
          <w:bCs/>
          <w:sz w:val="24"/>
          <w:szCs w:val="24"/>
        </w:rPr>
        <w:t xml:space="preserve">4.5.4 Séances en ligne — Intégration n8n / Google Meet</w:t>
      </w:r>
    </w:p>
    <w:p>
      <w:pPr>
        <w:spacing w:after="0" w:before="0" w:line="360"/>
        <w:ind w:firstLine="720"/>
        <w:jc w:val="both"/>
      </w:pPr>
      <w:r>
        <w:rPr>
          <w:rFonts w:ascii="Times New Roman" w:cs="Times New Roman" w:eastAsia="Times New Roman" w:hAnsi="Times New Roman"/>
          <w:sz w:val="24"/>
          <w:szCs w:val="24"/>
        </w:rPr>
        <w:t xml:space="preserve">L'endpoint ScheduleOnlineSeanceAPIView (POST /api/teacher/seances/online/) reçoit les paramètres de la séance (course_id, date, start_time, duration_minutes), résout les e-mails des étudiants inscrits au cours, et appelle le webhook n8n configuré dans N8N_ONLINE_SEANCE_WEBHOOK. Le workflow n8n crée un événement Google Calendar avec les étudiants et l'enseignant en tant qu'invités (sendUpdates=all), générant automatiquement un lien Google Meet et envoyant les invitations par e-mail.</w:t>
      </w:r>
    </w:p>
    <w:p>
      <w:pPr>
        <w:pStyle w:val="Heading2"/>
        <w:spacing w:after="120" w:before="240" w:line="360"/>
        <w:ind w:firstLine="0"/>
      </w:pPr>
      <w:r>
        <w:rPr>
          <w:rFonts w:ascii="Times New Roman" w:cs="Times New Roman" w:eastAsia="Times New Roman" w:hAnsi="Times New Roman"/>
          <w:b/>
          <w:bCs/>
          <w:sz w:val="24"/>
          <w:szCs w:val="24"/>
        </w:rPr>
        <w:t xml:space="preserve">4.6 Implémentation du frontend</w:t>
      </w:r>
    </w:p>
    <w:p>
      <w:pPr>
        <w:pStyle w:val="Heading3"/>
        <w:spacing w:after="80" w:before="160" w:line="360"/>
        <w:ind w:firstLine="0"/>
      </w:pPr>
      <w:r>
        <w:rPr>
          <w:rFonts w:ascii="Times New Roman" w:cs="Times New Roman" w:eastAsia="Times New Roman" w:hAnsi="Times New Roman"/>
          <w:b/>
          <w:bCs/>
          <w:sz w:val="24"/>
          <w:szCs w:val="24"/>
        </w:rPr>
        <w:t xml:space="preserve">4.6.1 Design System Aurora Glass</w:t>
      </w:r>
    </w:p>
    <w:p>
      <w:pPr>
        <w:spacing w:after="0" w:before="0" w:line="360"/>
        <w:ind w:firstLine="720"/>
        <w:jc w:val="both"/>
      </w:pPr>
      <w:r>
        <w:rPr>
          <w:rFonts w:ascii="Times New Roman" w:cs="Times New Roman" w:eastAsia="Times New Roman" w:hAnsi="Times New Roman"/>
          <w:sz w:val="24"/>
          <w:szCs w:val="24"/>
        </w:rPr>
        <w:t xml:space="preserve">Le design system Aurora Glass est défini dans index.css. Il repose sur un fond obsidian (#05050F) avec trois orbes colorées animées (violet, cyan, indigo) générées par des radial-gradient et animées par des keyframes orbital-drift. Les surfaces utilisent backdrop-filter: blur(20px) saturate(1.4) sur des fonds rgba très transparents (5-10% opacité), créant l'effet de verre givré caractéristique. Chaque interaction hover déclenche un translateY(-2px) avec une augmentation du box-shadow néon.</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Les variables CSS suivantes assurent la cohérence globale : --bg (#05050F), --surface (rgba translucide), --border (rgba(139,92,246,0.12)), --text-1 (#f0f0ff), --accent-violet (#a78bfa), --accent-cyan (#22d3ee). La typographie utilise Geist Variable pour les textes courants et une police monospace pour les éléments de code NOVAA.</w:t>
      </w:r>
    </w:p>
    <w:p>
      <w:pPr>
        <w:pStyle w:val="Heading3"/>
        <w:spacing w:after="80" w:before="160" w:line="360"/>
        <w:ind w:firstLine="0"/>
      </w:pPr>
      <w:r>
        <w:rPr>
          <w:rFonts w:ascii="Times New Roman" w:cs="Times New Roman" w:eastAsia="Times New Roman" w:hAnsi="Times New Roman"/>
          <w:b/>
          <w:bCs/>
          <w:sz w:val="24"/>
          <w:szCs w:val="24"/>
        </w:rPr>
        <w:t xml:space="preserve">4.6.2 NOVAAPage — Architecture en composants</w:t>
      </w:r>
    </w:p>
    <w:p>
      <w:pPr>
        <w:spacing w:after="0" w:before="0" w:line="360"/>
        <w:ind w:firstLine="720"/>
        <w:jc w:val="both"/>
      </w:pPr>
      <w:r>
        <w:rPr>
          <w:rFonts w:ascii="Times New Roman" w:cs="Times New Roman" w:eastAsia="Times New Roman" w:hAnsi="Times New Roman"/>
          <w:sz w:val="24"/>
          <w:szCs w:val="24"/>
        </w:rPr>
        <w:t xml:space="preserve">La page NOVAA a été refactorisée de 1 119 lignes en fichier unique vers une architecture de 19 fichiers dans src/components/novaa/ :</w:t>
      </w:r>
    </w:p>
    <w:p>
      <w:pPr>
        <w:spacing w:after="0" w:before="0" w:line="360"/>
        <w:ind w:firstLine="0"/>
      </w:pPr>
      <w:r>
        <w:rPr>
          <w:rFonts w:ascii="Times New Roman" w:cs="Times New Roman" w:eastAsia="Times New Roman" w:hAnsi="Times New Roman"/>
          <w:sz w:val="24"/>
          <w:szCs w:val="24"/>
        </w:rPr>
        <w:t xml:space="preserve"/>
      </w:r>
    </w:p>
    <w:p>
      <w:pPr>
        <w:pStyle w:val="ListParagraph"/>
        <w:numPr>
          <w:ilvl w:val="0"/>
          <w:numId w:val="12"/>
        </w:numPr>
        <w:spacing w:after="0" w:before="0" w:line="360"/>
      </w:pPr>
      <w:r>
        <w:rPr>
          <w:rFonts w:ascii="Times New Roman" w:cs="Times New Roman" w:eastAsia="Times New Roman" w:hAnsi="Times New Roman"/>
          <w:sz w:val="24"/>
          <w:szCs w:val="24"/>
        </w:rPr>
        <w:t xml:space="preserve">Hooks : useVoiceInput (gestion du Web Speech API avec accumulation des phrases finales, correction du bug de remplacement de texte en mode continu), useChatSessions (CRUD des sessions, persistance)</w:t>
      </w:r>
    </w:p>
    <w:p>
      <w:pPr>
        <w:pStyle w:val="ListParagraph"/>
        <w:numPr>
          <w:ilvl w:val="0"/>
          <w:numId w:val="12"/>
        </w:numPr>
        <w:spacing w:after="0" w:before="0" w:line="360"/>
      </w:pPr>
      <w:r>
        <w:rPr>
          <w:rFonts w:ascii="Times New Roman" w:cs="Times New Roman" w:eastAsia="Times New Roman" w:hAnsi="Times New Roman"/>
          <w:sz w:val="24"/>
          <w:szCs w:val="24"/>
        </w:rPr>
        <w:t xml:space="preserve">Renderers : TextContent (prose Markdown-like), CodeContent (code bloc avec boutons COPIER + téléchargement .py/.js/.sql selon LANG_EXT map), QuizContent (MCQ interactif avec révélation par question), FlashcardContent (carte CSS 3D flip)</w:t>
      </w:r>
    </w:p>
    <w:p>
      <w:pPr>
        <w:pStyle w:val="ListParagraph"/>
        <w:numPr>
          <w:ilvl w:val="0"/>
          <w:numId w:val="12"/>
        </w:numPr>
        <w:spacing w:after="0" w:before="0" w:line="360"/>
      </w:pPr>
      <w:r>
        <w:rPr>
          <w:rFonts w:ascii="Times New Roman" w:cs="Times New Roman" w:eastAsia="Times New Roman" w:hAnsi="Times New Roman"/>
          <w:sz w:val="24"/>
          <w:szCs w:val="24"/>
        </w:rPr>
        <w:t xml:space="preserve">Streaming : useSendMessage hook consomme le flux SSE (/api/ai/ask/stream/) avec fallback gracieux vers l'endpoint non-streaming en cas d'erreur</w:t>
      </w:r>
    </w:p>
    <w:p>
      <w:pPr>
        <w:pStyle w:val="ListParagraph"/>
        <w:numPr>
          <w:ilvl w:val="0"/>
          <w:numId w:val="12"/>
        </w:numPr>
        <w:spacing w:after="0" w:before="0" w:line="360"/>
      </w:pPr>
      <w:r>
        <w:rPr>
          <w:rFonts w:ascii="Times New Roman" w:cs="Times New Roman" w:eastAsia="Times New Roman" w:hAnsi="Times New Roman"/>
          <w:sz w:val="24"/>
          <w:szCs w:val="24"/>
        </w:rPr>
        <w:t xml:space="preserve">TTS : speech.js utilise SpeechSynthesisUtterance sur chaque réponse, bouton LIRE par message</w:t>
      </w:r>
    </w:p>
    <w:p>
      <w:pPr>
        <w:pStyle w:val="ListParagraph"/>
        <w:numPr>
          <w:ilvl w:val="0"/>
          <w:numId w:val="12"/>
        </w:numPr>
        <w:spacing w:after="0" w:before="0" w:line="360"/>
      </w:pPr>
      <w:r>
        <w:rPr>
          <w:rFonts w:ascii="Times New Roman" w:cs="Times New Roman" w:eastAsia="Times New Roman" w:hAnsi="Times New Roman"/>
          <w:sz w:val="24"/>
          <w:szCs w:val="24"/>
        </w:rPr>
        <w:t xml:space="preserve">PDF export : bouton PDF sur chaque réponse, appel /api/ai/pdf/, génération reportlab B&amp;W avec font Unicode (Arial), humanisation LaTeX vers Unicode</w:t>
      </w:r>
    </w:p>
    <w:p>
      <w:pPr>
        <w:pStyle w:val="Heading2"/>
        <w:spacing w:after="120" w:before="240" w:line="360"/>
        <w:ind w:firstLine="0"/>
      </w:pPr>
      <w:r>
        <w:rPr>
          <w:rFonts w:ascii="Times New Roman" w:cs="Times New Roman" w:eastAsia="Times New Roman" w:hAnsi="Times New Roman"/>
          <w:b/>
          <w:bCs/>
          <w:sz w:val="24"/>
          <w:szCs w:val="24"/>
        </w:rPr>
        <w:t xml:space="preserve">4.7 Présentation des interfaces de l'application</w:t>
      </w:r>
    </w:p>
    <w:p>
      <w:pPr>
        <w:pStyle w:val="Heading3"/>
        <w:spacing w:after="80" w:before="160" w:line="360"/>
        <w:ind w:firstLine="0"/>
      </w:pPr>
      <w:r>
        <w:rPr>
          <w:rFonts w:ascii="Times New Roman" w:cs="Times New Roman" w:eastAsia="Times New Roman" w:hAnsi="Times New Roman"/>
          <w:b/>
          <w:bCs/>
          <w:sz w:val="24"/>
          <w:szCs w:val="24"/>
        </w:rPr>
        <w:t xml:space="preserve">4.7.1 Interface d'authentification</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10 — Interface d'authentification]</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10 — Interface d'authentification — Connexion CampusEye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La page de connexion présente le logo CampusEye sur fond Aurora Glass animé. Les champs identifiant et mot de passe sont encadrés de bordures irisées avec glow cyan au focus. La gestion des erreurs (401, compte désactivé) affiche des messages explicites avec codes de raison distincts.</w:t>
      </w:r>
    </w:p>
    <w:p>
      <w:pPr>
        <w:pStyle w:val="Heading3"/>
        <w:spacing w:after="80" w:before="160" w:line="360"/>
        <w:ind w:firstLine="0"/>
      </w:pPr>
      <w:r>
        <w:rPr>
          <w:rFonts w:ascii="Times New Roman" w:cs="Times New Roman" w:eastAsia="Times New Roman" w:hAnsi="Times New Roman"/>
          <w:b/>
          <w:bCs/>
          <w:sz w:val="24"/>
          <w:szCs w:val="24"/>
        </w:rPr>
        <w:t xml:space="preserve">4.7.2 Tableaux de bord</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les Figures 11, 12, 13 — Tableaux de bord Admin, Enseignant, Étudiant]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11 — Tableau de bord Administrateur | Figure 12 — Enseignant | Figure 13 — Étudiant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Chaque rôle dispose d'un tableau de bord personnalisé. Le tableau de bord Administrateur affiche : total utilisateurs par rôle, nombre de départements/filières/cours, étudiants en zone de danger, et raccourcis vers les modules de gestion. Celui de l'Enseignant montre les cours assignés avec leur taux de présence global, les séances récentes et les alertes actives. Celui de l'Étudiant affiche l'assiduité par cours, le prochain cours et les notifications de seuils d'absences.</w:t>
      </w:r>
    </w:p>
    <w:p>
      <w:pPr>
        <w:pStyle w:val="Heading3"/>
        <w:spacing w:after="80" w:before="160" w:line="360"/>
        <w:ind w:firstLine="0"/>
      </w:pPr>
      <w:r>
        <w:rPr>
          <w:rFonts w:ascii="Times New Roman" w:cs="Times New Roman" w:eastAsia="Times New Roman" w:hAnsi="Times New Roman"/>
          <w:b/>
          <w:bCs/>
          <w:sz w:val="24"/>
          <w:szCs w:val="24"/>
        </w:rPr>
        <w:t xml:space="preserve">4.7.3 Page de gestion des séances</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14 — Page de gestion des séances]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14 — Page de gestion des séances (vue enseignant)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La page SeancesPage affiche la liste des séances d'un cours avec leur statut coloré (SCHEDULED/ACTIVE/COMPLETED). Le formulaire de création propose un toggle Séance en ligne qui active l'intégration Google Meet. Pour les séances actives, le code de pointage s'affiche en grand, et la barre de marquage en masse (Tous Présents / En Retard / Absents) apparaît au-dessus du roster.</w:t>
      </w:r>
    </w:p>
    <w:p>
      <w:pPr>
        <w:pStyle w:val="Heading3"/>
        <w:spacing w:after="80" w:before="160" w:line="360"/>
        <w:ind w:firstLine="0"/>
      </w:pPr>
      <w:r>
        <w:rPr>
          <w:rFonts w:ascii="Times New Roman" w:cs="Times New Roman" w:eastAsia="Times New Roman" w:hAnsi="Times New Roman"/>
          <w:b/>
          <w:bCs/>
          <w:sz w:val="24"/>
          <w:szCs w:val="24"/>
        </w:rPr>
        <w:t xml:space="preserve">4.7.4 Interface NOVAA</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15 — Interface NOVAA avec streaming]</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15 — Interface NOVAA — Chat avec réponse en streaming</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L'interface NOVAA adopte un fond #000d1a pour isoler visuellement le chat. Les messages IA s'affichent progressivement (streaming token par token) avec un curseur clignotant. Les blocs de code bénéficient des boutons COPIER et téléchargement. Les chips d'actions rapides varient selon le rôle (quiz/flashcards pour les étudiants ; créer séance/rapport pour les enseignants). Le bouton microphone active la saisie vocale avec transcription en temps réel.</w:t>
      </w:r>
    </w:p>
    <w:p>
      <w:pPr>
        <w:pStyle w:val="Heading3"/>
        <w:spacing w:after="80" w:before="160" w:line="360"/>
        <w:ind w:firstLine="0"/>
      </w:pPr>
      <w:r>
        <w:rPr>
          <w:rFonts w:ascii="Times New Roman" w:cs="Times New Roman" w:eastAsia="Times New Roman" w:hAnsi="Times New Roman"/>
          <w:b/>
          <w:bCs/>
          <w:sz w:val="24"/>
          <w:szCs w:val="24"/>
        </w:rPr>
        <w:t xml:space="preserve">4.7.5 Interface de pointage facial</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16 — Interface de pointage facial avec code]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16 — Interface de pointage facial avec code d'accès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 flux de pointage étudiant se déroule en deux étapes visuelles distinctes. La première étape affiche un champ de saisie pour le code de la séance — la caméra reste inactive jusqu'à la validation. La deuxième étape active la caméra et procède à la reconnaissance. L'écran de résultat affiche le résultat (SUCCESS / raison d'échec) accompagné d'une barre de confiance animée et, en cas d'échec, des instructions spécifiques à la raison.</w:t>
      </w:r>
    </w:p>
    <w:p>
      <w:pPr>
        <w:pStyle w:val="Heading2"/>
        <w:spacing w:after="120" w:before="240" w:line="360"/>
        <w:ind w:firstLine="0"/>
      </w:pPr>
      <w:r>
        <w:rPr>
          <w:rFonts w:ascii="Times New Roman" w:cs="Times New Roman" w:eastAsia="Times New Roman" w:hAnsi="Times New Roman"/>
          <w:b/>
          <w:bCs/>
          <w:sz w:val="24"/>
          <w:szCs w:val="24"/>
        </w:rPr>
        <w:t xml:space="preserve">4.8 Tests et validation</w:t>
      </w:r>
    </w:p>
    <w:p>
      <w:pPr>
        <w:pStyle w:val="Heading3"/>
        <w:spacing w:after="80" w:before="160" w:line="360"/>
        <w:ind w:firstLine="0"/>
      </w:pPr>
      <w:r>
        <w:rPr>
          <w:rFonts w:ascii="Times New Roman" w:cs="Times New Roman" w:eastAsia="Times New Roman" w:hAnsi="Times New Roman"/>
          <w:b/>
          <w:bCs/>
          <w:sz w:val="24"/>
          <w:szCs w:val="24"/>
        </w:rPr>
        <w:t xml:space="preserve">4.8.1 Tests unitaires</w:t>
      </w:r>
    </w:p>
    <w:p>
      <w:pPr>
        <w:spacing w:after="0" w:before="0" w:line="360"/>
        <w:ind w:firstLine="720"/>
        <w:jc w:val="both"/>
      </w:pPr>
      <w:r>
        <w:rPr>
          <w:rFonts w:ascii="Times New Roman" w:cs="Times New Roman" w:eastAsia="Times New Roman" w:hAnsi="Times New Roman"/>
          <w:sz w:val="24"/>
          <w:szCs w:val="24"/>
        </w:rPr>
        <w:t xml:space="preserve">Les tests unitaires du backend ont couvert les services critiques : la vérification du calcul des seuils d'absences (_classify_status), la logique d'auto-activation et auto-complétion des séances, la génération des codes de pointage (unicité, alphabet non ambigu), et l'extraction de faits de mémoire étudiante par pattern matching. Les tests ont été exécutés avec pytest et le coverage atteint 78% sur les modules de service.</w:t>
      </w:r>
    </w:p>
    <w:p>
      <w:pPr>
        <w:pStyle w:val="Heading3"/>
        <w:spacing w:after="80" w:before="160" w:line="360"/>
        <w:ind w:firstLine="0"/>
      </w:pPr>
      <w:r>
        <w:rPr>
          <w:rFonts w:ascii="Times New Roman" w:cs="Times New Roman" w:eastAsia="Times New Roman" w:hAnsi="Times New Roman"/>
          <w:b/>
          <w:bCs/>
          <w:sz w:val="24"/>
          <w:szCs w:val="24"/>
        </w:rPr>
        <w:t xml:space="preserve">4.8.2 Tests d'intégration</w:t>
      </w:r>
    </w:p>
    <w:p>
      <w:pPr>
        <w:spacing w:after="0" w:before="0" w:line="360"/>
        <w:ind w:firstLine="720"/>
        <w:jc w:val="both"/>
      </w:pPr>
      <w:r>
        <w:rPr>
          <w:rFonts w:ascii="Times New Roman" w:cs="Times New Roman" w:eastAsia="Times New Roman" w:hAnsi="Times New Roman"/>
          <w:sz w:val="24"/>
          <w:szCs w:val="24"/>
        </w:rPr>
        <w:t xml:space="preserve">Les tests d'intégration ont validé les flux complets : authentification JWT (obtention + refresh + révocation), cycle de vie d'une séance (création → activation auto → pointage → complétion auto → création des ABSENT manquants), et pipeline NOVAA (intent routing → génération → streaming → enregistrement mémoire).</w:t>
      </w:r>
    </w:p>
    <w:p>
      <w:pPr>
        <w:pStyle w:val="Heading3"/>
        <w:spacing w:after="80" w:before="160" w:line="360"/>
        <w:ind w:firstLine="0"/>
      </w:pPr>
      <w:r>
        <w:rPr>
          <w:rFonts w:ascii="Times New Roman" w:cs="Times New Roman" w:eastAsia="Times New Roman" w:hAnsi="Times New Roman"/>
          <w:b/>
          <w:bCs/>
          <w:sz w:val="24"/>
          <w:szCs w:val="24"/>
        </w:rPr>
        <w:t xml:space="preserve">4.8.3 Tests fonctionnels</w:t>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gridCol w:w="100"/>
      </w:tblGrid>
      <w:tr>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Fonctionnalité testée</w:t>
            </w:r>
          </w:p>
        </w:tc>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Résultat</w:t>
            </w:r>
          </w:p>
        </w:tc>
        <w:tc>
          <w:tcPr>
            <w:tcW w:type="dxa" w:w="43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Observations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Connexion avec credentials valides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Token JWT reçu en &lt; 300ms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Import CSV 50 étudiants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Mots de passe auto-générés, student_id incrémentaux</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Création séance avec activation automatique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 active si dans moins de 5 min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Pointage facial (face connue)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SUCCESS avec score confiance &gt; 80%</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Pointage facial (face inconnue)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NOT_RECOGNIZED avec guidance contextuelle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Code pointage incorrect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Caméra non activée, message d'erreur</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Alerte e-mail seuil DANGER</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E-mail reçu + compte désactivé automatiquement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 quiz (étudiant, avec support)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Quiz MCQ généré en &lt; 4s, streaming visible</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 create_seance (enseignant)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 créée via langage naturel FR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 en ligne Google Meet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Lien Meet créé, invitations reçues par e-mail</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Export PDF réponse NOVAA</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PDF B&amp;W généré, accents et caractères corrects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Streaming SSE (encodage UTF-8)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Accents et emojis corrects après fix encoding</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12 — Tests fonctionnels réalisés sur CampusEye</w:t>
      </w:r>
    </w:p>
    <w:p>
      <w:pPr>
        <w:pStyle w:val="Heading2"/>
        <w:spacing w:after="120" w:before="240" w:line="360"/>
        <w:ind w:firstLine="0"/>
      </w:pPr>
      <w:r>
        <w:rPr>
          <w:rFonts w:ascii="Times New Roman" w:cs="Times New Roman" w:eastAsia="Times New Roman" w:hAnsi="Times New Roman"/>
          <w:b/>
          <w:bCs/>
          <w:sz w:val="24"/>
          <w:szCs w:val="24"/>
        </w:rPr>
        <w:t xml:space="preserve">4.9 Durcissement, qualité et évolutions récentes de la plateforme</w:t>
      </w:r>
    </w:p>
    <w:p>
      <w:pPr>
        <w:spacing w:after="0" w:before="0" w:line="360"/>
        <w:ind w:firstLine="720"/>
        <w:jc w:val="both"/>
      </w:pPr>
      <w:r>
        <w:rPr>
          <w:rFonts w:ascii="Times New Roman" w:cs="Times New Roman" w:eastAsia="Times New Roman" w:hAnsi="Times New Roman"/>
          <w:sz w:val="24"/>
          <w:szCs w:val="24"/>
        </w:rPr>
        <w:t xml:space="preserve">Au-delà des fonctionnalités décrites précédemment, la dernière phase du projet a été consacrée à la mise en qualité de la plateforme : sécurisation pour un déploiement en production, automatisation des tests, internationalisation de l’interface, ajout d’un tableau de bord analytique et enrichissement de l’assistant NOVAA. Ces évolutions font passer CampusEye d’un prototype fonctionnel à une application robuste, défendable et prête à être déployée.</w:t>
      </w:r>
    </w:p>
    <w:p>
      <w:pPr>
        <w:pStyle w:val="Heading3"/>
        <w:spacing w:after="80" w:before="160" w:line="360"/>
        <w:ind w:firstLine="0"/>
      </w:pPr>
      <w:r>
        <w:rPr>
          <w:rFonts w:ascii="Times New Roman" w:cs="Times New Roman" w:eastAsia="Times New Roman" w:hAnsi="Times New Roman"/>
          <w:b/>
          <w:bCs/>
          <w:sz w:val="24"/>
          <w:szCs w:val="24"/>
        </w:rPr>
        <w:t xml:space="preserve">4.9.1 Durcissement de la sécurité (production-ready)</w:t>
      </w:r>
    </w:p>
    <w:p>
      <w:pPr>
        <w:spacing w:after="0" w:before="0" w:line="360"/>
        <w:ind w:firstLine="720"/>
        <w:jc w:val="both"/>
      </w:pPr>
      <w:r>
        <w:rPr>
          <w:rFonts w:ascii="Times New Roman" w:cs="Times New Roman" w:eastAsia="Times New Roman" w:hAnsi="Times New Roman"/>
          <w:sz w:val="24"/>
          <w:szCs w:val="24"/>
        </w:rPr>
        <w:t xml:space="preserve">Un audit de sécurité a conduit à plusieurs corrections structurantes. L’ensemble des secrets (clé secrète Django, identifiants de la base de données, jetons HUD et n8n) a été externalisé dans des variables d’environnement, avec une erreur explicite au démarrage en production si une clé est absente : il devient ainsi impossible d’expédier l’application avec une clé devinable qui signerait les jetons JWT.</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Limitation de débit : </w:t>
      </w:r>
      <w:r>
        <w:rPr>
          <w:rFonts w:ascii="Times New Roman" w:cs="Times New Roman" w:eastAsia="Times New Roman" w:hAnsi="Times New Roman"/>
          <w:sz w:val="24"/>
          <w:szCs w:val="24"/>
        </w:rPr>
        <w:t xml:space="preserve">des quotas DRF protègent contre le brute-force et l’abus de coût des LLM — 30 requêtes/min pour les anonymes, 300/min par utilisateur, 20/min sur les points d’accès IA et 30/min sur le pointage facial.</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En-têtes de sécurité : </w:t>
      </w:r>
      <w:r>
        <w:rPr>
          <w:rFonts w:ascii="Times New Roman" w:cs="Times New Roman" w:eastAsia="Times New Roman" w:hAnsi="Times New Roman"/>
          <w:sz w:val="24"/>
          <w:szCs w:val="24"/>
        </w:rPr>
        <w:t xml:space="preserve">en production, redirection HTTPS, cookies sécurisés, HSTS, X-Frame-Options DENY, protection nosniff et prise en compte du proxy. La commande « manage.py check --deploy » ne remonte plus aucun avertissement.</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Cohérence temporelle : </w:t>
      </w:r>
      <w:r>
        <w:rPr>
          <w:rFonts w:ascii="Times New Roman" w:cs="Times New Roman" w:eastAsia="Times New Roman" w:hAnsi="Times New Roman"/>
          <w:sz w:val="24"/>
          <w:szCs w:val="24"/>
        </w:rPr>
        <w:t xml:space="preserve">le fuseau horaire a été fixé à Africa/Casablanca avec des utilitaires de temps local, corrigeant les fenêtres de pointage et la détection de retard qui étaient décalées d’une heure sur un serveur en UTC (Render).</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Intégrité des données : </w:t>
      </w:r>
      <w:r>
        <w:rPr>
          <w:rFonts w:ascii="Times New Roman" w:cs="Times New Roman" w:eastAsia="Times New Roman" w:hAnsi="Times New Roman"/>
          <w:sz w:val="24"/>
          <w:szCs w:val="24"/>
        </w:rPr>
        <w:t xml:space="preserve">les écritures multiples (création de séance, clôture avec marquage automatique des absents, pointage manuel groupé) sont désormais encapsulées dans des transactions atomiques, et les requêtes N+1 des rapports ont été remplacées par des agrégations ORM.</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Sécurité du frontend : </w:t>
      </w:r>
      <w:r>
        <w:rPr>
          <w:rFonts w:ascii="Times New Roman" w:cs="Times New Roman" w:eastAsia="Times New Roman" w:hAnsi="Times New Roman"/>
          <w:sz w:val="24"/>
          <w:szCs w:val="24"/>
        </w:rPr>
        <w:t xml:space="preserve">tout contenu HTML injecté dynamiquement (réponses de NOVAA, contenus pédagogiques) est assaini via DOMPurify, fermant une faille de type XSS qui aurait permis le vol du jeton d’authentification.</w:t>
      </w:r>
    </w:p>
    <w:p>
      <w:pPr>
        <w:pStyle w:val="Heading3"/>
        <w:spacing w:after="80" w:before="160" w:line="360"/>
        <w:ind w:firstLine="0"/>
      </w:pPr>
      <w:r>
        <w:rPr>
          <w:rFonts w:ascii="Times New Roman" w:cs="Times New Roman" w:eastAsia="Times New Roman" w:hAnsi="Times New Roman"/>
          <w:b/>
          <w:bCs/>
          <w:sz w:val="24"/>
          <w:szCs w:val="24"/>
        </w:rPr>
        <w:t xml:space="preserve">4.9.2 Qualité du code et suite de tests automatisés</w:t>
      </w:r>
    </w:p>
    <w:p>
      <w:pPr>
        <w:spacing w:after="0" w:before="0" w:line="360"/>
        <w:ind w:firstLine="720"/>
        <w:jc w:val="both"/>
      </w:pPr>
      <w:r>
        <w:rPr>
          <w:rFonts w:ascii="Times New Roman" w:cs="Times New Roman" w:eastAsia="Times New Roman" w:hAnsi="Times New Roman"/>
          <w:sz w:val="24"/>
          <w:szCs w:val="24"/>
        </w:rPr>
        <w:t xml:space="preserve">Une suite de 35 tests automatisés (Django REST Framework, APITestCase) a été développée pour verrouiller les chemins critiques : authentification et rafraîchissement de jeton, gardes de rôles (un étudiant ne peut pas accéder aux ressources enseignant), portail du code de séance — en vérifiant notamment que le code n’est jamais exposé à l’étudiant —, validations de pointage, intégrité et unicité des enregistrements de présence, routage des intents de NOVAA et gardes d’actions, et génération des codes. L’ensemble de la suite passe au vert.</w:t>
      </w:r>
    </w:p>
    <w:p>
      <w:pPr>
        <w:spacing w:after="0" w:before="0" w:line="360"/>
        <w:ind w:firstLine="720"/>
        <w:jc w:val="both"/>
      </w:pPr>
      <w:r>
        <w:rPr>
          <w:rFonts w:ascii="Times New Roman" w:cs="Times New Roman" w:eastAsia="Times New Roman" w:hAnsi="Times New Roman"/>
          <w:sz w:val="24"/>
          <w:szCs w:val="24"/>
        </w:rPr>
        <w:t xml:space="preserve">La reproductibilité de l’environnement a également été assurée : fichier requirements.txt aux versions épinglées, fichier de verrouillage npm régénéré, et URL de l’API externalisée (VITE_API_URL) afin que le frontend fonctionne en production. Côté robustesse de l’interface, un ErrorBoundary global évite désormais l’écran blanc en cas d’erreur de rendu, et le découpage du code par route (code-splitting) a fractionné le bundle unique de 843 Ko en chargements paresseux par page.</w:t>
      </w:r>
    </w:p>
    <w:p>
      <w:pPr>
        <w:pStyle w:val="Heading3"/>
        <w:spacing w:after="80" w:before="160" w:line="360"/>
        <w:ind w:firstLine="0"/>
      </w:pPr>
      <w:r>
        <w:rPr>
          <w:rFonts w:ascii="Times New Roman" w:cs="Times New Roman" w:eastAsia="Times New Roman" w:hAnsi="Times New Roman"/>
          <w:b/>
          <w:bCs/>
          <w:sz w:val="24"/>
          <w:szCs w:val="24"/>
        </w:rPr>
        <w:t xml:space="preserve">4.9.3 Internationalisation et cohérence de l’interface</w:t>
      </w:r>
    </w:p>
    <w:p>
      <w:pPr>
        <w:spacing w:after="0" w:before="0" w:line="360"/>
        <w:ind w:firstLine="720"/>
        <w:jc w:val="both"/>
      </w:pPr>
      <w:r>
        <w:rPr>
          <w:rFonts w:ascii="Times New Roman" w:cs="Times New Roman" w:eastAsia="Times New Roman" w:hAnsi="Times New Roman"/>
          <w:sz w:val="24"/>
          <w:szCs w:val="24"/>
        </w:rPr>
        <w:t xml:space="preserve">L’interface présentait un mélange de français et d’anglais. Une passe d’uniformisation en français a été appliquée au « chrome » partagé et constamment visible : barre latérale de navigation, barre supérieure, en-têtes et sous-titres de pages, boutons d’action principaux, états vides, champs de recherche et formats de date. Cette cohérence linguistique renforce le caractère professionnel et la crédibilité institutionnelle de la plateforme.</w:t>
      </w:r>
    </w:p>
    <w:p>
      <w:pPr>
        <w:pStyle w:val="Heading3"/>
        <w:spacing w:after="80" w:before="160" w:line="360"/>
        <w:ind w:firstLine="0"/>
      </w:pPr>
      <w:r>
        <w:rPr>
          <w:rFonts w:ascii="Times New Roman" w:cs="Times New Roman" w:eastAsia="Times New Roman" w:hAnsi="Times New Roman"/>
          <w:b/>
          <w:bCs/>
          <w:sz w:val="24"/>
          <w:szCs w:val="24"/>
        </w:rPr>
        <w:t xml:space="preserve">4.9.4 Tableau de bord analytique (analyse de la présence)</w:t>
      </w:r>
    </w:p>
    <w:p>
      <w:pPr>
        <w:spacing w:after="0" w:before="0" w:line="360"/>
        <w:ind w:firstLine="720"/>
        <w:jc w:val="both"/>
      </w:pPr>
      <w:r>
        <w:rPr>
          <w:rFonts w:ascii="Times New Roman" w:cs="Times New Roman" w:eastAsia="Times New Roman" w:hAnsi="Times New Roman"/>
          <w:sz w:val="24"/>
          <w:szCs w:val="24"/>
        </w:rPr>
        <w:t xml:space="preserve">Un nouveau point d’accès d’agrégation (/api/admin/analytics/) calcule, par des requêtes ORM efficaces : la tendance hebdomadaire des présences, absences et retards ; la répartition globale des statuts ; le taux de présence par filière ; et le nombre d’étudiants en zone de danger. Ces données alimentent une section de visualisation (bibliothèque Recharts) intégrée au tableau de bord administrateur : une courbe de tendance, un anneau de répartition et un histogramme du taux de présence par filière (les plus faibles en premier). L’objectif est de transformer les données brutes de présence en informations actionnables pour l’administration.</w:t>
      </w:r>
    </w:p>
    <w:p>
      <w:pPr>
        <w:pStyle w:val="Heading3"/>
        <w:spacing w:after="80" w:before="160" w:line="360"/>
        <w:ind w:firstLine="0"/>
      </w:pPr>
      <w:r>
        <w:rPr>
          <w:rFonts w:ascii="Times New Roman" w:cs="Times New Roman" w:eastAsia="Times New Roman" w:hAnsi="Times New Roman"/>
          <w:b/>
          <w:bCs/>
          <w:sz w:val="24"/>
          <w:szCs w:val="24"/>
        </w:rPr>
        <w:t xml:space="preserve">4.9.5 Enrichissements de l’assistant NOVAA</w:t>
      </w:r>
    </w:p>
    <w:p>
      <w:pPr>
        <w:spacing w:after="0" w:before="0" w:line="360"/>
        <w:ind w:firstLine="720"/>
        <w:jc w:val="both"/>
      </w:pPr>
      <w:r>
        <w:rPr>
          <w:rFonts w:ascii="Times New Roman" w:cs="Times New Roman" w:eastAsia="Times New Roman" w:hAnsi="Times New Roman"/>
          <w:sz w:val="24"/>
          <w:szCs w:val="24"/>
        </w:rPr>
        <w:t xml:space="preserve">NOVAA a été affiné pour mieux s’adapter au rôle de l’utilisateur. Le format pédagogique à sections multiples (prérequis, ELI5, définition formelle, etc.) est désormais réservé aux étudiants ; les enseignants et administrateurs reçoivent des réponses concises et professionnelles. Pour l’administrateur, NOVAA ne fournit plus de réponses « éducatives » : il le redirige vers les tâches de gestion de la plateforme.</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Nouvelles actions exécutables (admin) : </w:t>
      </w:r>
      <w:r>
        <w:rPr>
          <w:rFonts w:ascii="Times New Roman" w:cs="Times New Roman" w:eastAsia="Times New Roman" w:hAnsi="Times New Roman"/>
          <w:sz w:val="24"/>
          <w:szCs w:val="24"/>
        </w:rPr>
        <w:t xml:space="preserve">génération d’un rapport de présence par filière, création de département et création de filière, en plus des actions existantes (approbation Face ID, inscription d’étudiant, envoi d’emails).</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Suggestions de tâches : </w:t>
      </w:r>
      <w:r>
        <w:rPr>
          <w:rFonts w:ascii="Times New Roman" w:cs="Times New Roman" w:eastAsia="Times New Roman" w:hAnsi="Times New Roman"/>
          <w:sz w:val="24"/>
          <w:szCs w:val="24"/>
        </w:rPr>
        <w:t xml:space="preserve">à la place des trois questions de suivi (propres aux étudiants), les enseignants et administrateurs reçoivent des suggestions d’actions adaptées à leur rôle.</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Exports : </w:t>
      </w:r>
      <w:r>
        <w:rPr>
          <w:rFonts w:ascii="Times New Roman" w:cs="Times New Roman" w:eastAsia="Times New Roman" w:hAnsi="Times New Roman"/>
          <w:sz w:val="24"/>
          <w:szCs w:val="24"/>
        </w:rPr>
        <w:t xml:space="preserve">téléchargement des blocs de code générés (.py, .js, etc.) et export PDF des réponses, en noir et blanc, avec un rendu propre des accents et des expressions mathématiques.</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Robustesse : </w:t>
      </w:r>
      <w:r>
        <w:rPr>
          <w:rFonts w:ascii="Times New Roman" w:cs="Times New Roman" w:eastAsia="Times New Roman" w:hAnsi="Times New Roman"/>
          <w:sz w:val="24"/>
          <w:szCs w:val="24"/>
        </w:rPr>
        <w:t xml:space="preserve">bascule automatique Groq → Gemini en cas d’indisponibilité, remplacement d’un modèle Groq décommissionné par openai/gpt-oss-120b, normalisation des expressions LaTeX en Unicode lisible, et correction d’un bug d’encodage (UTF-8) du flux SSE qui altérait les accents.</w:t>
      </w:r>
    </w:p>
    <w:p>
      <w:pPr>
        <w:pStyle w:val="Heading2"/>
        <w:spacing w:after="120" w:before="240" w:line="360"/>
        <w:ind w:firstLine="0"/>
      </w:pPr>
      <w:r>
        <w:rPr>
          <w:rFonts w:ascii="Times New Roman" w:cs="Times New Roman" w:eastAsia="Times New Roman" w:hAnsi="Times New Roman"/>
          <w:b/>
          <w:bCs/>
          <w:sz w:val="24"/>
          <w:szCs w:val="24"/>
        </w:rPr>
        <w:t xml:space="preserve">4.10 Difficultés rencontrées et solutions proposées</w:t>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tblGrid>
      <w:tr>
        <w:tc>
          <w:tcPr>
            <w:tcW w:type="dxa" w:w="4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Difficulté rencontrée</w:t>
            </w:r>
          </w:p>
        </w:tc>
        <w:tc>
          <w:tcPr>
            <w:tcW w:type="dxa" w:w="50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Solution apportée</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Boucle caméra infinie sous React 18 StrictMode (double montage/démontage)</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Garde cancelled + rebind srcObject via useEffect sur camMode state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Mojibake dans le streaming SSE (caractères accentués corrompus)</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resp.encoding = 'utf-8' forcé avant iter_lines() — requests defaultait à ISO-8859-1</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Modèle Groq deepseek-r1 décommissionné</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Migration vers openai/gpt-oss-120b avec raisonnement isolé (sans fuite des balises think)</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Conflit cross-onglets d'authentification (403 sur pages protégées)</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Listener storage event dans AuthContext + dispatch AUTH_ROLE_MISMATCH sur 403 sans reason</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Intent routing fragile (verbes français non conjugués)</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30+ patterns regex conjugaison-robustes couvrant FR/EN + mode impératif</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Double émission SSE lors de la vérification de réponse NOVAA</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contextvar stream-guard qui bloque le retry si la réponse a déjà été streamée</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Subscripts Unicode dans PDF (Arial sans glyphes)</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Conversion des sub/superscripts Unicode vers ASCII dans le préprocesseur PDF</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13 — Difficultés rencontrées et solutions apportées</w:t>
      </w:r>
    </w:p>
    <w:p>
      <w:pPr>
        <w:pStyle w:val="Heading2"/>
        <w:spacing w:after="120" w:before="240" w:line="360"/>
        <w:ind w:firstLine="0"/>
      </w:pPr>
      <w:r>
        <w:rPr>
          <w:rFonts w:ascii="Times New Roman" w:cs="Times New Roman" w:eastAsia="Times New Roman" w:hAnsi="Times New Roman"/>
          <w:b/>
          <w:bCs/>
          <w:sz w:val="24"/>
          <w:szCs w:val="24"/>
        </w:rPr>
        <w:t xml:space="preserve">4.11 Conclusion du chapitre</w:t>
      </w:r>
    </w:p>
    <w:p>
      <w:pPr>
        <w:spacing w:after="0" w:before="0" w:line="360"/>
        <w:ind w:firstLine="720"/>
        <w:jc w:val="both"/>
      </w:pPr>
      <w:r>
        <w:rPr>
          <w:rFonts w:ascii="Times New Roman" w:cs="Times New Roman" w:eastAsia="Times New Roman" w:hAnsi="Times New Roman"/>
          <w:sz w:val="24"/>
          <w:szCs w:val="24"/>
        </w:rPr>
        <w:t xml:space="preserve">Ce chapitre a présenté l'implémentation complète de CampusEye avec Django REST Framework et React.js. Les modules clés — système de séances avec cycle de vie automatisé, pointage facial avec code d'accès, tuteur NOVAA avec streaming et mémoire contextuelle, intégration n8n/Google Meet — ont été détaillés techniquement. Les tests fonctionnels réalisés valident l'ensemble des User Stories du Product Backlog. Le déploiement sur Render assure la disponibilité continue de la plateforme.</w:t>
      </w:r>
    </w:p>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Conclusion générale et perspectives</w:t>
      </w:r>
    </w:p>
    <w:p>
      <w:pPr>
        <w:pStyle w:val="Heading2"/>
        <w:spacing w:after="120" w:before="240" w:line="360"/>
        <w:ind w:firstLine="0"/>
      </w:pPr>
      <w:r>
        <w:rPr>
          <w:rFonts w:ascii="Times New Roman" w:cs="Times New Roman" w:eastAsia="Times New Roman" w:hAnsi="Times New Roman"/>
          <w:b/>
          <w:bCs/>
          <w:sz w:val="24"/>
          <w:szCs w:val="24"/>
        </w:rPr>
        <w:t xml:space="preserve">1. Bilan du travail réalisé</w:t>
      </w:r>
    </w:p>
    <w:p>
      <w:pPr>
        <w:spacing w:after="0" w:before="0" w:line="360"/>
        <w:ind w:firstLine="720"/>
        <w:jc w:val="both"/>
      </w:pPr>
      <w:r>
        <w:rPr>
          <w:rFonts w:ascii="Times New Roman" w:cs="Times New Roman" w:eastAsia="Times New Roman" w:hAnsi="Times New Roman"/>
          <w:sz w:val="24"/>
          <w:szCs w:val="24"/>
        </w:rPr>
        <w:t xml:space="preserve">Ce projet de fin d'études a abouti au développement complet de CampusEye, une plateforme web intelligente de gestion des présences académiques. La plateforme intègre un système de séances avec cycle de vie automatisé, trois modalités de pointage complémentaires (reconnaissance faciale avec code d'accès obligatoire, QR Code, saisie manuelle), un système d'alertes progressives avec désactivation automatique des comptes, et le tuteur intelligent NOVAA propulsé par LLM avec RAG, streaming, détection d'humeur et mémoire contextuelle inter-sessions. L'interface Aurora Glass offre une expérience utilisateur premium et différenciée.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Les 18 User Stories du Product Backlog ont été réalisées en 5 sprints Scrum. L'ensemble des tests fonctionnels est passé avec succès. La plateforme est déployée sur Render et accessible en production, avec le repository GitHub maintenu et à jour.</w:t>
      </w:r>
    </w:p>
    <w:p>
      <w:pPr>
        <w:pStyle w:val="Heading2"/>
        <w:spacing w:after="120" w:before="240" w:line="360"/>
        <w:ind w:firstLine="0"/>
      </w:pPr>
      <w:r>
        <w:rPr>
          <w:rFonts w:ascii="Times New Roman" w:cs="Times New Roman" w:eastAsia="Times New Roman" w:hAnsi="Times New Roman"/>
          <w:b/>
          <w:bCs/>
          <w:sz w:val="24"/>
          <w:szCs w:val="24"/>
        </w:rPr>
        <w:t xml:space="preserve">2. Apports du projet</w:t>
      </w:r>
    </w:p>
    <w:p>
      <w:pPr>
        <w:spacing w:after="0" w:before="0" w:line="360"/>
        <w:ind w:firstLine="720"/>
        <w:jc w:val="both"/>
      </w:pPr>
      <w:r>
        <w:rPr>
          <w:rFonts w:ascii="Times New Roman" w:cs="Times New Roman" w:eastAsia="Times New Roman" w:hAnsi="Times New Roman"/>
          <w:sz w:val="24"/>
          <w:szCs w:val="24"/>
        </w:rPr>
        <w:t xml:space="preserve">Ce projet apporte plusieurs contributions significatives. Sur le plan technique, il démontre la faisabilité d'intégrer la reconnaissance faciale, le RAG sur documents, le streaming LLM et l'automatisation n8n dans une seule application web cohérente et déployable. Sur le plan académique, CampusEye résout un problème réel de l'ESTM et peut servir de référence pour d'autres établissements cherchant à moderniser leur gestion des présences. Sur le plan personnel, ce projet a permis d'acquérir une expertise approfondie en développement full-stack, en intelligence artificielle appliquée et en gestion de projet Scrum.</w:t>
      </w:r>
    </w:p>
    <w:p>
      <w:pPr>
        <w:pStyle w:val="Heading2"/>
        <w:spacing w:after="120" w:before="240" w:line="360"/>
        <w:ind w:firstLine="0"/>
      </w:pPr>
      <w:r>
        <w:rPr>
          <w:rFonts w:ascii="Times New Roman" w:cs="Times New Roman" w:eastAsia="Times New Roman" w:hAnsi="Times New Roman"/>
          <w:b/>
          <w:bCs/>
          <w:sz w:val="24"/>
          <w:szCs w:val="24"/>
        </w:rPr>
        <w:t xml:space="preserve">3. Limites de la solution développée</w:t>
      </w:r>
    </w:p>
    <w:p>
      <w:pPr>
        <w:spacing w:after="0" w:before="0" w:line="360"/>
        <w:ind w:firstLine="720"/>
        <w:jc w:val="both"/>
      </w:pPr>
      <w:r>
        <w:rPr>
          <w:rFonts w:ascii="Times New Roman" w:cs="Times New Roman" w:eastAsia="Times New Roman" w:hAnsi="Times New Roman"/>
          <w:sz w:val="24"/>
          <w:szCs w:val="24"/>
        </w:rPr>
        <w:t xml:space="preserve">La solution présente certaines limites identifiées. La reconnaissance faciale est sensible aux conditions d'éclairage et de positionnement, ce qui peut générer des faux négatifs. Le modèle de mémoire étudiante NOVAA repose sur l'extraction par patterns, moins précise qu'une approche NER (Named Entity Recognition) dédiée. La clé Gemini du failover LLM est partagée avec une application externe, ce qui peut l'épuiser quotidiennement. Enfin, l'application n'est pas encore optimisée pour les connexions mobiles à faible débit.</w:t>
      </w:r>
    </w:p>
    <w:p>
      <w:pPr>
        <w:pStyle w:val="Heading2"/>
        <w:spacing w:after="120" w:before="240" w:line="360"/>
        <w:ind w:firstLine="0"/>
      </w:pPr>
      <w:r>
        <w:rPr>
          <w:rFonts w:ascii="Times New Roman" w:cs="Times New Roman" w:eastAsia="Times New Roman" w:hAnsi="Times New Roman"/>
          <w:b/>
          <w:bCs/>
          <w:sz w:val="24"/>
          <w:szCs w:val="24"/>
        </w:rPr>
        <w:t xml:space="preserve">4. Perspectives d'amélioration</w:t>
      </w:r>
    </w:p>
    <w:p>
      <w:pPr>
        <w:spacing w:after="0" w:before="0" w:line="360"/>
        <w:ind w:firstLine="720"/>
        <w:jc w:val="both"/>
      </w:pPr>
      <w:r>
        <w:rPr>
          <w:rFonts w:ascii="Times New Roman" w:cs="Times New Roman" w:eastAsia="Times New Roman" w:hAnsi="Times New Roman"/>
          <w:sz w:val="24"/>
          <w:szCs w:val="24"/>
        </w:rPr>
        <w:t xml:space="preserve">Plusieurs axes d'amélioration sont envisagés pour les versions futures de CampusEye :</w:t>
      </w:r>
    </w:p>
    <w:p>
      <w:pPr>
        <w:spacing w:after="0" w:before="0" w:line="360"/>
        <w:ind w:firstLine="0"/>
      </w:pPr>
      <w:r>
        <w:rPr>
          <w:rFonts w:ascii="Times New Roman" w:cs="Times New Roman" w:eastAsia="Times New Roman" w:hAnsi="Times New Roman"/>
          <w:sz w:val="24"/>
          <w:szCs w:val="24"/>
        </w:rPr>
        <w:t xml:space="preserve"/>
      </w:r>
    </w:p>
    <w:p>
      <w:pPr>
        <w:pStyle w:val="ListParagraph"/>
        <w:numPr>
          <w:ilvl w:val="0"/>
          <w:numId w:val="12"/>
        </w:numPr>
        <w:spacing w:after="0" w:before="0" w:line="360"/>
      </w:pPr>
      <w:r>
        <w:rPr>
          <w:rFonts w:ascii="Times New Roman" w:cs="Times New Roman" w:eastAsia="Times New Roman" w:hAnsi="Times New Roman"/>
          <w:sz w:val="24"/>
          <w:szCs w:val="24"/>
        </w:rPr>
        <w:t xml:space="preserve">Liveness detection : intégrer une détection de vivacité (anti-spoofing) dans le flux de reconnaissance faciale pour prévenir les fraudes par photo.</w:t>
      </w:r>
    </w:p>
    <w:p>
      <w:pPr>
        <w:pStyle w:val="ListParagraph"/>
        <w:numPr>
          <w:ilvl w:val="0"/>
          <w:numId w:val="12"/>
        </w:numPr>
        <w:spacing w:after="0" w:before="0" w:line="360"/>
      </w:pPr>
      <w:r>
        <w:rPr>
          <w:rFonts w:ascii="Times New Roman" w:cs="Times New Roman" w:eastAsia="Times New Roman" w:hAnsi="Times New Roman"/>
          <w:sz w:val="24"/>
          <w:szCs w:val="24"/>
        </w:rPr>
        <w:t xml:space="preserve">Application mobile : développer une application React Native ou Flutter offrant le pointage QR et facial depuis un smartphone.</w:t>
      </w:r>
    </w:p>
    <w:p>
      <w:pPr>
        <w:pStyle w:val="ListParagraph"/>
        <w:numPr>
          <w:ilvl w:val="0"/>
          <w:numId w:val="12"/>
        </w:numPr>
        <w:spacing w:after="0" w:before="0" w:line="360"/>
      </w:pPr>
      <w:r>
        <w:rPr>
          <w:rFonts w:ascii="Times New Roman" w:cs="Times New Roman" w:eastAsia="Times New Roman" w:hAnsi="Times New Roman"/>
          <w:sz w:val="24"/>
          <w:szCs w:val="24"/>
        </w:rPr>
        <w:t xml:space="preserve">Analytique avancée : intégrer des tableaux de bord analytiques avec prédiction du risque d'échec basée sur les patterns d'absences et les interactions NOVAA.</w:t>
      </w:r>
    </w:p>
    <w:p>
      <w:pPr>
        <w:pStyle w:val="ListParagraph"/>
        <w:numPr>
          <w:ilvl w:val="0"/>
          <w:numId w:val="12"/>
        </w:numPr>
        <w:spacing w:after="0" w:before="0" w:line="360"/>
      </w:pPr>
      <w:r>
        <w:rPr>
          <w:rFonts w:ascii="Times New Roman" w:cs="Times New Roman" w:eastAsia="Times New Roman" w:hAnsi="Times New Roman"/>
          <w:sz w:val="24"/>
          <w:szCs w:val="24"/>
        </w:rPr>
        <w:t xml:space="preserve">NER pour la mémoire : remplacer les patterns regex par un modèle NER (camemBERT) pour extraire les faits étudiants avec plus de précision.</w:t>
      </w:r>
    </w:p>
    <w:p>
      <w:pPr>
        <w:pStyle w:val="ListParagraph"/>
        <w:numPr>
          <w:ilvl w:val="0"/>
          <w:numId w:val="12"/>
        </w:numPr>
        <w:spacing w:after="0" w:before="0" w:line="360"/>
      </w:pPr>
      <w:r>
        <w:rPr>
          <w:rFonts w:ascii="Times New Roman" w:cs="Times New Roman" w:eastAsia="Times New Roman" w:hAnsi="Times New Roman"/>
          <w:sz w:val="24"/>
          <w:szCs w:val="24"/>
        </w:rPr>
        <w:t xml:space="preserve">Multi-établissements : faire évoluer l'architecture vers un modèle multi-tenant permettant à plusieurs établissements de partager la même instance.</w:t>
      </w:r>
    </w:p>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Bibliographie / Webographie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[1] Django Software Foundation. (2024). Django REST framework documentation. https://www.django-rest-framework.org/</w:t>
      </w:r>
    </w:p>
    <w:p>
      <w:pPr>
        <w:spacing w:after="0" w:before="0" w:line="360"/>
        <w:ind w:firstLine="720"/>
        <w:jc w:val="both"/>
      </w:pPr>
      <w:r>
        <w:rPr>
          <w:rFonts w:ascii="Times New Roman" w:cs="Times New Roman" w:eastAsia="Times New Roman" w:hAnsi="Times New Roman"/>
          <w:sz w:val="24"/>
          <w:szCs w:val="24"/>
        </w:rPr>
        <w:t xml:space="preserve">[2] Meta Open Source. (2024). React — A JavaScript library for building user interfaces. https://react.dev/</w:t>
      </w:r>
    </w:p>
    <w:p>
      <w:pPr>
        <w:spacing w:after="0" w:before="0" w:line="360"/>
        <w:ind w:firstLine="720"/>
        <w:jc w:val="both"/>
      </w:pPr>
      <w:r>
        <w:rPr>
          <w:rFonts w:ascii="Times New Roman" w:cs="Times New Roman" w:eastAsia="Times New Roman" w:hAnsi="Times New Roman"/>
          <w:sz w:val="24"/>
          <w:szCs w:val="24"/>
        </w:rPr>
        <w:t xml:space="preserve">[3] Aggarwal, C. C. (2018). Neural Networks and Deep Learning: A Textbook. Springer.</w:t>
      </w:r>
    </w:p>
    <w:p>
      <w:pPr>
        <w:spacing w:after="0" w:before="0" w:line="360"/>
        <w:ind w:firstLine="720"/>
        <w:jc w:val="both"/>
      </w:pPr>
      <w:r>
        <w:rPr>
          <w:rFonts w:ascii="Times New Roman" w:cs="Times New Roman" w:eastAsia="Times New Roman" w:hAnsi="Times New Roman"/>
          <w:sz w:val="24"/>
          <w:szCs w:val="24"/>
        </w:rPr>
        <w:t xml:space="preserve">[4] Lewis, P., et al. (2020). Retrieval-Augmented Generation for Knowledge-Intensive NLP Tasks. NeurIPS 2020. https://arxiv.org/abs/2005.11401</w:t>
      </w:r>
    </w:p>
    <w:p>
      <w:pPr>
        <w:spacing w:after="0" w:before="0" w:line="360"/>
        <w:ind w:firstLine="720"/>
        <w:jc w:val="both"/>
      </w:pPr>
      <w:r>
        <w:rPr>
          <w:rFonts w:ascii="Times New Roman" w:cs="Times New Roman" w:eastAsia="Times New Roman" w:hAnsi="Times New Roman"/>
          <w:sz w:val="24"/>
          <w:szCs w:val="24"/>
        </w:rPr>
        <w:t xml:space="preserve">[5] King, D. E. (2009). Dlib-ml: A Machine Learning Toolkit. Journal of Machine Learning Research, 10, 1755-1758.</w:t>
      </w:r>
    </w:p>
    <w:p>
      <w:pPr>
        <w:spacing w:after="0" w:before="0" w:line="360"/>
        <w:ind w:firstLine="720"/>
        <w:jc w:val="both"/>
      </w:pPr>
      <w:r>
        <w:rPr>
          <w:rFonts w:ascii="Times New Roman" w:cs="Times New Roman" w:eastAsia="Times New Roman" w:hAnsi="Times New Roman"/>
          <w:sz w:val="24"/>
          <w:szCs w:val="24"/>
        </w:rPr>
        <w:t xml:space="preserve">[6] Scrum Alliance. (2024). The Scrum Guide. https://scrumguides.org/</w:t>
      </w:r>
    </w:p>
    <w:p>
      <w:pPr>
        <w:spacing w:after="0" w:before="0" w:line="360"/>
        <w:ind w:firstLine="720"/>
        <w:jc w:val="both"/>
      </w:pPr>
      <w:r>
        <w:rPr>
          <w:rFonts w:ascii="Times New Roman" w:cs="Times New Roman" w:eastAsia="Times New Roman" w:hAnsi="Times New Roman"/>
          <w:sz w:val="24"/>
          <w:szCs w:val="24"/>
        </w:rPr>
        <w:t xml:space="preserve">[7] Groq Inc. (2024). Groq API Documentation. https://console.groq.com/docs</w:t>
      </w:r>
    </w:p>
    <w:p>
      <w:pPr>
        <w:spacing w:after="0" w:before="0" w:line="360"/>
        <w:ind w:firstLine="720"/>
        <w:jc w:val="both"/>
      </w:pPr>
      <w:r>
        <w:rPr>
          <w:rFonts w:ascii="Times New Roman" w:cs="Times New Roman" w:eastAsia="Times New Roman" w:hAnsi="Times New Roman"/>
          <w:sz w:val="24"/>
          <w:szCs w:val="24"/>
        </w:rPr>
        <w:t xml:space="preserve">[8] Cloudinary. (2024). Cloudinary Developer Documentation. https://cloudinary.com/documentation</w:t>
      </w:r>
    </w:p>
    <w:p>
      <w:pPr>
        <w:spacing w:after="0" w:before="0" w:line="360"/>
        <w:ind w:firstLine="720"/>
        <w:jc w:val="both"/>
      </w:pPr>
      <w:r>
        <w:rPr>
          <w:rFonts w:ascii="Times New Roman" w:cs="Times New Roman" w:eastAsia="Times New Roman" w:hAnsi="Times New Roman"/>
          <w:sz w:val="24"/>
          <w:szCs w:val="24"/>
        </w:rPr>
        <w:t xml:space="preserve">[9] n8n GmbH. (2024). n8n Workflow Automation Documentation. https://docs.n8n.io/</w:t>
      </w:r>
    </w:p>
    <w:p>
      <w:pPr>
        <w:spacing w:after="0" w:before="0" w:line="360"/>
        <w:ind w:firstLine="720"/>
        <w:jc w:val="both"/>
      </w:pPr>
      <w:r>
        <w:rPr>
          <w:rFonts w:ascii="Times New Roman" w:cs="Times New Roman" w:eastAsia="Times New Roman" w:hAnsi="Times New Roman"/>
          <w:sz w:val="24"/>
          <w:szCs w:val="24"/>
        </w:rPr>
        <w:t xml:space="preserve">[10] Google LLC. (2024). Google Calendar API Developer Guide. https://developers.google.com/calendar/api</w:t>
      </w:r>
    </w:p>
    <w:p>
      <w:pPr>
        <w:spacing w:after="0" w:before="0" w:line="360"/>
        <w:ind w:firstLine="720"/>
        <w:jc w:val="both"/>
      </w:pPr>
      <w:r>
        <w:rPr>
          <w:rFonts w:ascii="Times New Roman" w:cs="Times New Roman" w:eastAsia="Times New Roman" w:hAnsi="Times New Roman"/>
          <w:sz w:val="24"/>
          <w:szCs w:val="24"/>
        </w:rPr>
        <w:t xml:space="preserve">[11] OpenAI. (2024). Server-Sent Events for streaming completions. https://platform.openai.com/docs/api-reference/streaming</w:t>
      </w:r>
    </w:p>
    <w:p>
      <w:pPr>
        <w:spacing w:after="0" w:before="0" w:line="360"/>
        <w:ind w:firstLine="720"/>
        <w:jc w:val="both"/>
      </w:pPr>
      <w:r>
        <w:rPr>
          <w:rFonts w:ascii="Times New Roman" w:cs="Times New Roman" w:eastAsia="Times New Roman" w:hAnsi="Times New Roman"/>
          <w:sz w:val="24"/>
          <w:szCs w:val="24"/>
        </w:rPr>
        <w:t xml:space="preserve">[12] PostgreSQL Global Development Group. (2024). PostgreSQL 15 Documentation. https://www.postgresql.org/docs/15/</w:t>
      </w:r>
    </w:p>
    <w:p>
      <w:pPr>
        <w:spacing w:after="0" w:before="0" w:line="360"/>
        <w:ind w:firstLine="720"/>
        <w:jc w:val="both"/>
      </w:pPr>
      <w:r>
        <w:rPr>
          <w:rFonts w:ascii="Times New Roman" w:cs="Times New Roman" w:eastAsia="Times New Roman" w:hAnsi="Times New Roman"/>
          <w:sz w:val="24"/>
          <w:szCs w:val="24"/>
        </w:rPr>
        <w:t xml:space="preserve">[13] Bird, S., Klein, E., &amp; Loper, E. (2009). Natural Language Processing with Python. O'Reilly Media.</w:t>
      </w:r>
    </w:p>
    <w:p>
      <w:pPr>
        <w:spacing w:after="0" w:before="0" w:line="360"/>
        <w:ind w:firstLine="720"/>
        <w:jc w:val="both"/>
      </w:pPr>
      <w:r>
        <w:rPr>
          <w:rFonts w:ascii="Times New Roman" w:cs="Times New Roman" w:eastAsia="Times New Roman" w:hAnsi="Times New Roman"/>
          <w:sz w:val="24"/>
          <w:szCs w:val="24"/>
        </w:rPr>
        <w:t xml:space="preserve">[14] Render Inc. (2024). Render — Cloud Application Hosting Documentation. https://render.com/docs</w:t>
      </w:r>
    </w:p>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Annexes</w:t>
      </w:r>
    </w:p>
    <w:p>
      <w:pPr>
        <w:pStyle w:val="Heading2"/>
        <w:spacing w:after="120" w:before="240" w:line="360"/>
        <w:ind w:firstLine="0"/>
      </w:pPr>
      <w:r>
        <w:rPr>
          <w:rFonts w:ascii="Times New Roman" w:cs="Times New Roman" w:eastAsia="Times New Roman" w:hAnsi="Times New Roman"/>
          <w:b/>
          <w:bCs/>
          <w:sz w:val="24"/>
          <w:szCs w:val="24"/>
        </w:rPr>
        <w:t xml:space="preserve">Annexe A : Product Backlog complet</w:t>
      </w:r>
    </w:p>
    <w:p>
      <w:pPr>
        <w:spacing w:after="0" w:before="0" w:line="360"/>
        <w:ind w:firstLine="720"/>
        <w:jc w:val="both"/>
      </w:pPr>
      <w:r>
        <w:rPr>
          <w:rFonts w:ascii="Times New Roman" w:cs="Times New Roman" w:eastAsia="Times New Roman" w:hAnsi="Times New Roman"/>
          <w:sz w:val="24"/>
          <w:szCs w:val="24"/>
        </w:rPr>
        <w:t xml:space="preserve">Le Product Backlog complet avec les critères d'acceptation détaillés pour chacune des 18 User Stories est présenté dans le tableau ci-dessous.</w:t>
      </w:r>
    </w:p>
    <w:p>
      <w:pPr>
        <w:spacing w:after="0" w:before="0" w:line="360"/>
        <w:ind w:firstLine="0"/>
      </w:pPr>
      <w:r>
        <w:rPr>
          <w:rFonts w:ascii="Times New Roman" w:cs="Times New Roman" w:eastAsia="Times New Roman" w:hAnsi="Times New Roman"/>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gridCol w:w="100"/>
        <w:gridCol w:w="100"/>
        <w:gridCol w:w="100"/>
      </w:tblGrid>
      <w:tr>
        <w:tc>
          <w:tcPr>
            <w:tcW w:type="dxa" w:w="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ID</w:t>
            </w:r>
          </w:p>
        </w:tc>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User Story</w:t>
            </w:r>
          </w:p>
        </w:tc>
        <w:tc>
          <w:tcPr>
            <w:tcW w:type="dxa" w:w="9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Priorité</w:t>
            </w:r>
          </w:p>
        </w:tc>
        <w:tc>
          <w:tcPr>
            <w:tcW w:type="dxa" w:w="7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Points</w:t>
            </w:r>
          </w:p>
        </w:tc>
        <w:tc>
          <w:tcPr>
            <w:tcW w:type="dxa" w:w="33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Critères d'acceptation</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US01</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Connexion JWT</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3</w:t>
            </w:r>
          </w:p>
        </w:tc>
        <w:tc>
          <w:tcPr>
            <w:tcW w:type="dxa" w:w="3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Token access retourné en &lt; 500ms, refresh automatique sur 401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Refresh token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2</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Token rafraîchi silencieusement, sync multi-onglets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US03</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CRUD utilisateurs</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5</w:t>
            </w:r>
          </w:p>
        </w:tc>
        <w:tc>
          <w:tcPr>
            <w:tcW w:type="dxa" w:w="3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Admin peut créer/modifier/désactiver, ID auto-incrémenté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Import CSV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3</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50 utilisateurs en &lt; 10s, mot de passe auto, doublons ignorés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US05</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Structure académique</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5</w:t>
            </w:r>
          </w:p>
        </w:tc>
        <w:tc>
          <w:tcPr>
            <w:tcW w:type="dxa" w:w="3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CRUD Dept/Filière/Cours, affectations enseignant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Gestion séances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5</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Création Cours/TP, groupes A/B, code auto-généré</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US07</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Auto-activation</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2</w:t>
            </w:r>
          </w:p>
        </w:tc>
        <w:tc>
          <w:tcPr>
            <w:tcW w:type="dxa" w:w="3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 active si dans &lt; 5 min, complétion auto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Code pointage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3</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Code 6 char non ambigu, masqué côté étudiant</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US09</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Pointage facial</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8</w:t>
            </w:r>
          </w:p>
        </w:tc>
        <w:tc>
          <w:tcPr>
            <w:tcW w:type="dxa" w:w="3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Code puis caméra, raison structurée, score confiance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Pointage manuel masse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3</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Tous présents/absents/retard en un clic</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US11</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Alertes absences</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5</w:t>
            </w:r>
          </w:p>
        </w:tc>
        <w:tc>
          <w:tcPr>
            <w:tcW w:type="dxa" w:w="3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E-mail à chaque seuil, désactivation sur DANGER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Auto-désactivation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2</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Compte désactivé sur DANGER, réactivation admin possible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US13</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 RAG</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8</w:t>
            </w:r>
          </w:p>
        </w:tc>
        <w:tc>
          <w:tcPr>
            <w:tcW w:type="dxa" w:w="3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Q&amp;A ancré dans les supports cours, citations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 quiz</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5</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MCQ+Vrai/Faux+complétion, interactif</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US15</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 create_seance</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5</w:t>
            </w:r>
          </w:p>
        </w:tc>
        <w:tc>
          <w:tcPr>
            <w:tcW w:type="dxa" w:w="3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Création séance FR/EN, collecte params manquants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 rapport admin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3</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Rapport CSV/stats présences via langage naturel</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US17</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 en ligne</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Basse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5</w:t>
            </w:r>
          </w:p>
        </w:tc>
        <w:tc>
          <w:tcPr>
            <w:tcW w:type="dxa" w:w="3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Google Meet créé, invitations e-mail + calendrier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UI Aurora Glass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8</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Design premium, responsive, animations, rôles distincts</w:t>
            </w:r>
          </w:p>
        </w:tc>
      </w:tr>
    </w:tbl>
    <w:p>
      <w:pPr>
        <w:pStyle w:val="Heading2"/>
        <w:spacing w:after="120" w:before="240" w:line="360"/>
        <w:ind w:firstLine="0"/>
      </w:pPr>
      <w:r>
        <w:rPr>
          <w:rFonts w:ascii="Times New Roman" w:cs="Times New Roman" w:eastAsia="Times New Roman" w:hAnsi="Times New Roman"/>
          <w:b/>
          <w:bCs/>
          <w:sz w:val="24"/>
          <w:szCs w:val="24"/>
        </w:rPr>
        <w:t xml:space="preserve">Annexe B : Diagrammes UML détaillés</w:t>
      </w:r>
    </w:p>
    <w:p>
      <w:pPr>
        <w:spacing w:after="0" w:before="0" w:line="360"/>
        <w:ind w:firstLine="720"/>
        <w:jc w:val="both"/>
      </w:pPr>
      <w:r>
        <w:rPr>
          <w:rFonts w:ascii="Times New Roman" w:cs="Times New Roman" w:eastAsia="Times New Roman" w:hAnsi="Times New Roman"/>
          <w:sz w:val="24"/>
          <w:szCs w:val="24"/>
        </w:rPr>
        <w:t xml:space="preserve">Les diagrammes UML ont été produits en deux formats : Mermaid (rendu GitHub/VS Code natif) et PlantUML (rendu Java). Les fichiers sources se trouvent dans le répertoire docs/ du repository GitHub.</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i/>
          <w:iCs/>
          <w:color w:val="999999"/>
          <w:sz w:val="24"/>
          <w:szCs w:val="24"/>
        </w:rPr>
        <w:t xml:space="preserve">[Insérer ici les diagrammes UML Mermaid et PlantUML générés]</w:t>
      </w:r>
    </w:p>
    <w:p>
      <w:pPr>
        <w:pStyle w:val="Heading2"/>
        <w:spacing w:after="120" w:before="240" w:line="360"/>
        <w:ind w:firstLine="0"/>
      </w:pPr>
      <w:r>
        <w:rPr>
          <w:rFonts w:ascii="Times New Roman" w:cs="Times New Roman" w:eastAsia="Times New Roman" w:hAnsi="Times New Roman"/>
          <w:b/>
          <w:bCs/>
          <w:sz w:val="24"/>
          <w:szCs w:val="24"/>
        </w:rPr>
        <w:t xml:space="preserve">Annexe C : Modèle de la base de données</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le schéma de base de données complet (20 tables, clés étrangères, index)]</w:t>
      </w:r>
    </w:p>
    <w:p>
      <w:pPr>
        <w:pStyle w:val="Heading2"/>
        <w:spacing w:after="120" w:before="240" w:line="360"/>
        <w:ind w:firstLine="0"/>
      </w:pPr>
      <w:r>
        <w:rPr>
          <w:rFonts w:ascii="Times New Roman" w:cs="Times New Roman" w:eastAsia="Times New Roman" w:hAnsi="Times New Roman"/>
          <w:b/>
          <w:bCs/>
          <w:sz w:val="24"/>
          <w:szCs w:val="24"/>
        </w:rPr>
        <w:t xml:space="preserve">Annexe D : Captures d'écran supplémentaires</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les captures d'écran supplémentaires (landing page, page danger zone, NOVAA streaming, export PDF)]</w:t>
      </w:r>
    </w:p>
    <w:p>
      <w:pPr>
        <w:pStyle w:val="Heading2"/>
        <w:spacing w:after="120" w:before="240" w:line="360"/>
        <w:ind w:firstLine="0"/>
      </w:pPr>
      <w:r>
        <w:rPr>
          <w:rFonts w:ascii="Times New Roman" w:cs="Times New Roman" w:eastAsia="Times New Roman" w:hAnsi="Times New Roman"/>
          <w:b/>
          <w:bCs/>
          <w:sz w:val="24"/>
          <w:szCs w:val="24"/>
        </w:rPr>
        <w:t xml:space="preserve">Annexe E : Extraits du code source</w:t>
      </w:r>
    </w:p>
    <w:p>
      <w:pPr>
        <w:spacing w:after="0" w:before="0" w:line="360"/>
        <w:ind w:firstLine="720"/>
        <w:jc w:val="both"/>
      </w:pPr>
      <w:r>
        <w:rPr>
          <w:rFonts w:ascii="Times New Roman" w:cs="Times New Roman" w:eastAsia="Times New Roman" w:hAnsi="Times New Roman"/>
          <w:sz w:val="24"/>
          <w:szCs w:val="24"/>
        </w:rPr>
        <w:t xml:space="preserve">Les extraits de code les plus représentatifs sont présentés ci-dessous. L'intégralité du code source est disponible sur le repository GitHub.</w:t>
      </w:r>
    </w:p>
    <w:p>
      <w:pPr>
        <w:pStyle w:val="Heading3"/>
        <w:spacing w:after="80" w:before="160" w:line="360"/>
        <w:ind w:firstLine="0"/>
      </w:pPr>
      <w:r>
        <w:rPr>
          <w:rFonts w:ascii="Times New Roman" w:cs="Times New Roman" w:eastAsia="Times New Roman" w:hAnsi="Times New Roman"/>
          <w:b/>
          <w:bCs/>
          <w:sz w:val="24"/>
          <w:szCs w:val="24"/>
        </w:rPr>
        <w:t xml:space="preserve">E.1 — Helper d'auto-complétion des séances (backend)</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l'extrait de code Python _auto_complete_expired_seance()]</w:t>
      </w:r>
    </w:p>
    <w:p>
      <w:pPr>
        <w:pStyle w:val="Heading3"/>
        <w:spacing w:after="80" w:before="160" w:line="360"/>
        <w:ind w:firstLine="0"/>
      </w:pPr>
      <w:r>
        <w:rPr>
          <w:rFonts w:ascii="Times New Roman" w:cs="Times New Roman" w:eastAsia="Times New Roman" w:hAnsi="Times New Roman"/>
          <w:b/>
          <w:bCs/>
          <w:sz w:val="24"/>
          <w:szCs w:val="24"/>
        </w:rPr>
        <w:t xml:space="preserve">E.2 — Pipeline NOVAA avec streaming SSE</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l'extrait de code Python ask_novaa() et NovaaAskStreamAPIView]</w:t>
      </w:r>
    </w:p>
    <w:p>
      <w:pPr>
        <w:pStyle w:val="Heading3"/>
        <w:spacing w:after="80" w:before="160" w:line="360"/>
        <w:ind w:firstLine="0"/>
      </w:pPr>
      <w:r>
        <w:rPr>
          <w:rFonts w:ascii="Times New Roman" w:cs="Times New Roman" w:eastAsia="Times New Roman" w:hAnsi="Times New Roman"/>
          <w:b/>
          <w:bCs/>
          <w:sz w:val="24"/>
          <w:szCs w:val="24"/>
        </w:rPr>
        <w:t xml:space="preserve">E.3 — Hook useSendMessage (frontend streaming)</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l'extrait React useSendMessage.js]</w:t>
      </w:r>
    </w:p>
    <w:p>
      <w:pPr>
        <w:pStyle w:val="Heading2"/>
        <w:spacing w:after="120" w:before="240" w:line="360"/>
        <w:ind w:firstLine="0"/>
      </w:pPr>
      <w:r>
        <w:rPr>
          <w:rFonts w:ascii="Times New Roman" w:cs="Times New Roman" w:eastAsia="Times New Roman" w:hAnsi="Times New Roman"/>
          <w:b/>
          <w:bCs/>
          <w:sz w:val="24"/>
          <w:szCs w:val="24"/>
        </w:rPr>
        <w:t xml:space="preserve">Annexe F : Guide d'installation et de déploiement</w:t>
      </w:r>
    </w:p>
    <w:p>
      <w:pPr>
        <w:spacing w:after="0" w:before="0" w:line="360"/>
        <w:ind w:firstLine="720"/>
        <w:jc w:val="both"/>
      </w:pPr>
      <w:r>
        <w:rPr>
          <w:rFonts w:ascii="Times New Roman" w:cs="Times New Roman" w:eastAsia="Times New Roman" w:hAnsi="Times New Roman"/>
          <w:b/>
          <w:bCs/>
          <w:sz w:val="24"/>
          <w:szCs w:val="24"/>
        </w:rPr>
        <w:t xml:space="preserve">Prérequis : </w:t>
      </w:r>
      <w:r>
        <w:rPr>
          <w:rFonts w:ascii="Times New Roman" w:cs="Times New Roman" w:eastAsia="Times New Roman" w:hAnsi="Times New Roman"/>
          <w:sz w:val="24"/>
          <w:szCs w:val="24"/>
        </w:rPr>
        <w:t xml:space="preserve">Python 3.11+, Node.js 20+, PostgreSQL 15+, Git, Docker Desktop (pour n8n)</w:t>
      </w:r>
    </w:p>
    <w:p>
      <w:pPr>
        <w:pStyle w:val="Heading3"/>
        <w:spacing w:after="80" w:before="160" w:line="360"/>
        <w:ind w:firstLine="0"/>
      </w:pPr>
      <w:r>
        <w:rPr>
          <w:rFonts w:ascii="Times New Roman" w:cs="Times New Roman" w:eastAsia="Times New Roman" w:hAnsi="Times New Roman"/>
          <w:b/>
          <w:bCs/>
          <w:sz w:val="24"/>
          <w:szCs w:val="24"/>
        </w:rPr>
        <w:t xml:space="preserve">F.1 — Installation locale</w:t>
      </w:r>
    </w:p>
    <w:p>
      <w:pPr>
        <w:pStyle w:val="ListParagraph"/>
        <w:numPr>
          <w:ilvl w:val="0"/>
          <w:numId w:val="13"/>
        </w:numPr>
        <w:spacing w:after="0" w:before="0" w:line="360"/>
      </w:pPr>
      <w:r>
        <w:rPr>
          <w:rFonts w:ascii="Times New Roman" w:cs="Times New Roman" w:eastAsia="Times New Roman" w:hAnsi="Times New Roman"/>
          <w:sz w:val="24"/>
          <w:szCs w:val="24"/>
        </w:rPr>
        <w:t xml:space="preserve">1. Cloner le repository : git clone https://github.com/7MD-alt/Smart_Education-</w:t>
      </w:r>
    </w:p>
    <w:p>
      <w:pPr>
        <w:pStyle w:val="ListParagraph"/>
        <w:numPr>
          <w:ilvl w:val="0"/>
          <w:numId w:val="13"/>
        </w:numPr>
        <w:spacing w:after="0" w:before="0" w:line="360"/>
      </w:pPr>
      <w:r>
        <w:rPr>
          <w:rFonts w:ascii="Times New Roman" w:cs="Times New Roman" w:eastAsia="Times New Roman" w:hAnsi="Times New Roman"/>
          <w:sz w:val="24"/>
          <w:szCs w:val="24"/>
        </w:rPr>
        <w:t xml:space="preserve">2. Backend : cd p2 &amp;&amp; python -m venv att &amp;&amp; att\Scripts\activate &amp;&amp; pip install -r requirements.txt</w:t>
      </w:r>
    </w:p>
    <w:p>
      <w:pPr>
        <w:pStyle w:val="ListParagraph"/>
        <w:numPr>
          <w:ilvl w:val="0"/>
          <w:numId w:val="13"/>
        </w:numPr>
        <w:spacing w:after="0" w:before="0" w:line="360"/>
      </w:pPr>
      <w:r>
        <w:rPr>
          <w:rFonts w:ascii="Times New Roman" w:cs="Times New Roman" w:eastAsia="Times New Roman" w:hAnsi="Times New Roman"/>
          <w:sz w:val="24"/>
          <w:szCs w:val="24"/>
        </w:rPr>
        <w:t xml:space="preserve">3. Configurer .env : DATABASE_URL, SECRET_KEY, GROQ_API_KEY, EMAIL_HOST_PASSWORD, CLOUDINARY_*</w:t>
      </w:r>
    </w:p>
    <w:p>
      <w:pPr>
        <w:pStyle w:val="ListParagraph"/>
        <w:numPr>
          <w:ilvl w:val="0"/>
          <w:numId w:val="13"/>
        </w:numPr>
        <w:spacing w:after="0" w:before="0" w:line="360"/>
      </w:pPr>
      <w:r>
        <w:rPr>
          <w:rFonts w:ascii="Times New Roman" w:cs="Times New Roman" w:eastAsia="Times New Roman" w:hAnsi="Times New Roman"/>
          <w:sz w:val="24"/>
          <w:szCs w:val="24"/>
        </w:rPr>
        <w:t xml:space="preserve">4. Migrations : python manage.py migrate</w:t>
      </w:r>
    </w:p>
    <w:p>
      <w:pPr>
        <w:pStyle w:val="ListParagraph"/>
        <w:numPr>
          <w:ilvl w:val="0"/>
          <w:numId w:val="13"/>
        </w:numPr>
        <w:spacing w:after="0" w:before="0" w:line="360"/>
      </w:pPr>
      <w:r>
        <w:rPr>
          <w:rFonts w:ascii="Times New Roman" w:cs="Times New Roman" w:eastAsia="Times New Roman" w:hAnsi="Times New Roman"/>
          <w:sz w:val="24"/>
          <w:szCs w:val="24"/>
        </w:rPr>
        <w:t xml:space="preserve">5. Superutilisateur : python manage.py createsuperuser</w:t>
      </w:r>
    </w:p>
    <w:p>
      <w:pPr>
        <w:pStyle w:val="ListParagraph"/>
        <w:numPr>
          <w:ilvl w:val="0"/>
          <w:numId w:val="13"/>
        </w:numPr>
        <w:spacing w:after="0" w:before="0" w:line="360"/>
      </w:pPr>
      <w:r>
        <w:rPr>
          <w:rFonts w:ascii="Times New Roman" w:cs="Times New Roman" w:eastAsia="Times New Roman" w:hAnsi="Times New Roman"/>
          <w:sz w:val="24"/>
          <w:szCs w:val="24"/>
        </w:rPr>
        <w:t xml:space="preserve">6. Frontend : cd frontend &amp;&amp; npm install &amp;&amp; npm run dev</w:t>
      </w:r>
    </w:p>
    <w:p>
      <w:pPr>
        <w:pStyle w:val="ListParagraph"/>
        <w:numPr>
          <w:ilvl w:val="0"/>
          <w:numId w:val="13"/>
        </w:numPr>
        <w:spacing w:after="0" w:before="0" w:line="360"/>
      </w:pPr>
      <w:r>
        <w:rPr>
          <w:rFonts w:ascii="Times New Roman" w:cs="Times New Roman" w:eastAsia="Times New Roman" w:hAnsi="Times New Roman"/>
          <w:sz w:val="24"/>
          <w:szCs w:val="24"/>
        </w:rPr>
        <w:t xml:space="preserve">7. Backend : python manage.py runserver</w:t>
      </w:r>
    </w:p>
    <w:p>
      <w:pPr>
        <w:pStyle w:val="Heading3"/>
        <w:spacing w:after="80" w:before="160" w:line="360"/>
        <w:ind w:firstLine="0"/>
      </w:pPr>
      <w:r>
        <w:rPr>
          <w:rFonts w:ascii="Times New Roman" w:cs="Times New Roman" w:eastAsia="Times New Roman" w:hAnsi="Times New Roman"/>
          <w:b/>
          <w:bCs/>
          <w:sz w:val="24"/>
          <w:szCs w:val="24"/>
        </w:rPr>
        <w:t xml:space="preserve">F.2 — Déploiement Render</w:t>
      </w:r>
    </w:p>
    <w:p>
      <w:pPr>
        <w:pStyle w:val="ListParagraph"/>
        <w:numPr>
          <w:ilvl w:val="0"/>
          <w:numId w:val="13"/>
        </w:numPr>
        <w:spacing w:after="0" w:before="0" w:line="360"/>
      </w:pPr>
      <w:r>
        <w:rPr>
          <w:rFonts w:ascii="Times New Roman" w:cs="Times New Roman" w:eastAsia="Times New Roman" w:hAnsi="Times New Roman"/>
          <w:sz w:val="24"/>
          <w:szCs w:val="24"/>
        </w:rPr>
        <w:t xml:space="preserve">1. Pousser sur GitHub (branche master)</w:t>
      </w:r>
    </w:p>
    <w:p>
      <w:pPr>
        <w:pStyle w:val="ListParagraph"/>
        <w:numPr>
          <w:ilvl w:val="0"/>
          <w:numId w:val="13"/>
        </w:numPr>
        <w:spacing w:after="0" w:before="0" w:line="360"/>
      </w:pPr>
      <w:r>
        <w:rPr>
          <w:rFonts w:ascii="Times New Roman" w:cs="Times New Roman" w:eastAsia="Times New Roman" w:hAnsi="Times New Roman"/>
          <w:sz w:val="24"/>
          <w:szCs w:val="24"/>
        </w:rPr>
        <w:t xml:space="preserve">2. Créer un Web Service Render pointant sur le repository</w:t>
      </w:r>
    </w:p>
    <w:p>
      <w:pPr>
        <w:pStyle w:val="ListParagraph"/>
        <w:numPr>
          <w:ilvl w:val="0"/>
          <w:numId w:val="13"/>
        </w:numPr>
        <w:spacing w:after="0" w:before="0" w:line="360"/>
      </w:pPr>
      <w:r>
        <w:rPr>
          <w:rFonts w:ascii="Times New Roman" w:cs="Times New Roman" w:eastAsia="Times New Roman" w:hAnsi="Times New Roman"/>
          <w:sz w:val="24"/>
          <w:szCs w:val="24"/>
        </w:rPr>
        <w:t xml:space="preserve">3. Configurer les variables d'environnement Render (même que .env)</w:t>
      </w:r>
    </w:p>
    <w:p>
      <w:pPr>
        <w:pStyle w:val="ListParagraph"/>
        <w:numPr>
          <w:ilvl w:val="0"/>
          <w:numId w:val="13"/>
        </w:numPr>
        <w:spacing w:after="0" w:before="0" w:line="360"/>
      </w:pPr>
      <w:r>
        <w:rPr>
          <w:rFonts w:ascii="Times New Roman" w:cs="Times New Roman" w:eastAsia="Times New Roman" w:hAnsi="Times New Roman"/>
          <w:sz w:val="24"/>
          <w:szCs w:val="24"/>
        </w:rPr>
        <w:t xml:space="preserve">4. Build command : pip install -r requirements.txt &amp;&amp; python manage.py migrate &amp;&amp; python manage.py collectstatic --noinput</w:t>
      </w:r>
    </w:p>
    <w:p>
      <w:pPr>
        <w:pStyle w:val="ListParagraph"/>
        <w:numPr>
          <w:ilvl w:val="0"/>
          <w:numId w:val="13"/>
        </w:numPr>
        <w:spacing w:after="0" w:before="0" w:line="360"/>
      </w:pPr>
      <w:r>
        <w:rPr>
          <w:rFonts w:ascii="Times New Roman" w:cs="Times New Roman" w:eastAsia="Times New Roman" w:hAnsi="Times New Roman"/>
          <w:sz w:val="24"/>
          <w:szCs w:val="24"/>
        </w:rPr>
        <w:t xml:space="preserve">5. Start command : gunicorn backend_core.wsgi:application --bind 0.0.0.0:$PORT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xmlns:w15="http://schemas.microsoft.com/office/word/2012/wordml" w:abstractNumId="11"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12" w15:restartNumberingAfterBreak="0">
    <w:multiLevelType w:val="hybridMultilevel"/>
    <w:lvl w:ilvl="0" w15:tentative="1">
      <w:start w:val="1"/>
      <w:numFmt w:val="decimal"/>
      <w:lvlText w:val="%1."/>
      <w:lvlJc w:val="left"/>
      <w:pPr>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