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9225587"/>
        <w:docPartObj>
          <w:docPartGallery w:val="Cover Pages"/>
          <w:docPartUnique/>
        </w:docPartObj>
      </w:sdtPr>
      <w:sdtEndPr>
        <w:rPr>
          <w:rFonts w:ascii="Century Gothic" w:hAnsi="Century Gothic"/>
          <w:sz w:val="30"/>
          <w:szCs w:val="30"/>
          <w:u w:val="single"/>
        </w:rPr>
      </w:sdtEndPr>
      <w:sdtContent>
        <w:bookmarkStart w:id="0" w:name="_GoBack" w:displacedByCustomXml="prev"/>
        <w:bookmarkEnd w:id="0" w:displacedByCustomXml="prev"/>
        <w:p w:rsidR="00BE3EAE" w:rsidRDefault="00BE3EAE" w:rsidP="00BE3EAE">
          <w:pPr>
            <w:jc w:val="both"/>
          </w:pPr>
        </w:p>
        <w:p w:rsidR="00BE3EAE" w:rsidRDefault="00BE3EAE" w:rsidP="00BE3EAE"/>
        <w:p w:rsidR="00BE3EAE" w:rsidRDefault="00BE3EAE" w:rsidP="00BE3EAE"/>
        <w:p w:rsidR="00BE3EAE" w:rsidRDefault="00BE3EAE" w:rsidP="00BE3EAE"/>
        <w:p w:rsidR="00BE3EAE" w:rsidRDefault="00BE3EAE" w:rsidP="00BE3EAE"/>
        <w:p w:rsidR="00BE3EAE" w:rsidRDefault="00BE3EAE" w:rsidP="00BE3EAE"/>
        <w:p w:rsidR="00BE3EAE" w:rsidRDefault="00BE3EAE" w:rsidP="00BE3EAE"/>
        <w:p w:rsidR="00BE3EAE" w:rsidRDefault="00BE3EAE" w:rsidP="00BE3EAE"/>
        <w:p w:rsidR="00BE3EAE" w:rsidRDefault="00BE3EAE" w:rsidP="00BE3EAE"/>
        <w:tbl>
          <w:tblPr>
            <w:tblpPr w:leftFromText="187" w:rightFromText="187" w:horzAnchor="margin" w:tblpXSpec="center" w:tblpYSpec="bottom"/>
            <w:tblW w:w="4000" w:type="pct"/>
            <w:tblLook w:val="04A0" w:firstRow="1" w:lastRow="0" w:firstColumn="1" w:lastColumn="0" w:noHBand="0" w:noVBand="1"/>
          </w:tblPr>
          <w:tblGrid>
            <w:gridCol w:w="6987"/>
          </w:tblGrid>
          <w:tr w:rsidR="00BE3EAE" w:rsidTr="00FB23A7">
            <w:tc>
              <w:tcPr>
                <w:tcW w:w="7672" w:type="dxa"/>
                <w:tcMar>
                  <w:top w:w="216" w:type="dxa"/>
                  <w:left w:w="115" w:type="dxa"/>
                  <w:bottom w:w="216" w:type="dxa"/>
                  <w:right w:w="115" w:type="dxa"/>
                </w:tcMar>
              </w:tcPr>
              <w:p w:rsidR="00BE3EAE" w:rsidRDefault="00BE3EAE" w:rsidP="00FB23A7">
                <w:pPr>
                  <w:pStyle w:val="Sinespaciado"/>
                  <w:rPr>
                    <w:color w:val="4F81BD" w:themeColor="accent1"/>
                  </w:rPr>
                </w:pPr>
              </w:p>
              <w:sdt>
                <w:sdtPr>
                  <w:rPr>
                    <w:color w:val="4F81BD" w:themeColor="accent1"/>
                  </w:rPr>
                  <w:alias w:val="Fecha"/>
                  <w:id w:val="-1064554163"/>
                  <w:showingPlcHdr/>
                  <w:dataBinding w:prefixMappings="xmlns:ns0='http://schemas.microsoft.com/office/2006/coverPageProps'" w:xpath="/ns0:CoverPageProperties[1]/ns0:PublishDate[1]" w:storeItemID="{55AF091B-3C7A-41E3-B477-F2FDAA23CFDA}"/>
                  <w:date w:fullDate="2014-04-04T00:00:00Z">
                    <w:dateFormat w:val="dd/MM/yyyy"/>
                    <w:lid w:val="es-ES"/>
                    <w:storeMappedDataAs w:val="dateTime"/>
                    <w:calendar w:val="gregorian"/>
                  </w:date>
                </w:sdtPr>
                <w:sdtContent>
                  <w:p w:rsidR="00BE3EAE" w:rsidRDefault="00BE3EAE" w:rsidP="00FB23A7">
                    <w:pPr>
                      <w:pStyle w:val="Sinespaciado"/>
                      <w:rPr>
                        <w:color w:val="4F81BD" w:themeColor="accent1"/>
                      </w:rPr>
                    </w:pPr>
                    <w:r>
                      <w:rPr>
                        <w:color w:val="4F81BD" w:themeColor="accent1"/>
                      </w:rPr>
                      <w:t xml:space="preserve">     </w:t>
                    </w:r>
                  </w:p>
                </w:sdtContent>
              </w:sdt>
              <w:p w:rsidR="00BE3EAE" w:rsidRDefault="00BE3EAE" w:rsidP="00FB23A7">
                <w:pPr>
                  <w:pStyle w:val="Sinespaciado"/>
                  <w:rPr>
                    <w:color w:val="4F81BD" w:themeColor="accent1"/>
                  </w:rPr>
                </w:pPr>
              </w:p>
            </w:tc>
          </w:tr>
        </w:tbl>
        <w:tbl>
          <w:tblPr>
            <w:tblpPr w:leftFromText="187" w:rightFromText="187" w:vertAnchor="page"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BE3EAE" w:rsidTr="00FB23A7">
            <w:sdt>
              <w:sdtPr>
                <w:rPr>
                  <w:rFonts w:asciiTheme="majorHAnsi" w:eastAsiaTheme="majorEastAsia" w:hAnsiTheme="majorHAnsi" w:cstheme="majorBidi"/>
                  <w:i/>
                  <w:color w:val="595959" w:themeColor="text1" w:themeTint="A6"/>
                </w:rPr>
                <w:alias w:val="Compañía"/>
                <w:id w:val="13406915"/>
                <w:showingPlcHdr/>
                <w:dataBinding w:prefixMappings="xmlns:ns0='http://schemas.openxmlformats.org/officeDocument/2006/extended-properties'" w:xpath="/ns0:Properties[1]/ns0:Company[1]" w:storeItemID="{6668398D-A668-4E3E-A5EB-62B293D839F1}"/>
                <w:text/>
              </w:sdtPr>
              <w:sdtContent>
                <w:tc>
                  <w:tcPr>
                    <w:tcW w:w="7894" w:type="dxa"/>
                    <w:tcMar>
                      <w:top w:w="216" w:type="dxa"/>
                      <w:left w:w="115" w:type="dxa"/>
                      <w:bottom w:w="216" w:type="dxa"/>
                      <w:right w:w="115" w:type="dxa"/>
                    </w:tcMar>
                  </w:tcPr>
                  <w:p w:rsidR="00BE3EAE" w:rsidRPr="001F5A3C" w:rsidRDefault="00BE3EAE" w:rsidP="00FB23A7">
                    <w:pPr>
                      <w:pStyle w:val="Sinespaciado"/>
                      <w:rPr>
                        <w:rFonts w:asciiTheme="majorHAnsi" w:eastAsiaTheme="majorEastAsia" w:hAnsiTheme="majorHAnsi" w:cstheme="majorBidi"/>
                        <w:i/>
                        <w:color w:val="595959" w:themeColor="text1" w:themeTint="A6"/>
                      </w:rPr>
                    </w:pPr>
                    <w:r>
                      <w:rPr>
                        <w:rFonts w:asciiTheme="majorHAnsi" w:eastAsiaTheme="majorEastAsia" w:hAnsiTheme="majorHAnsi" w:cstheme="majorBidi"/>
                        <w:i/>
                        <w:color w:val="595959" w:themeColor="text1" w:themeTint="A6"/>
                      </w:rPr>
                      <w:t xml:space="preserve">     </w:t>
                    </w:r>
                  </w:p>
                </w:tc>
              </w:sdtContent>
            </w:sdt>
          </w:tr>
          <w:tr w:rsidR="00BE3EAE" w:rsidTr="00FB23A7">
            <w:tc>
              <w:tcPr>
                <w:tcW w:w="7894" w:type="dxa"/>
              </w:tcPr>
              <w:sdt>
                <w:sdtPr>
                  <w:rPr>
                    <w:rFonts w:asciiTheme="majorHAnsi" w:eastAsiaTheme="majorEastAsia" w:hAnsiTheme="majorHAnsi" w:cstheme="majorBidi"/>
                    <w:color w:val="4F81BD" w:themeColor="accent1"/>
                    <w:sz w:val="90"/>
                    <w:szCs w:val="9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BE3EAE" w:rsidRDefault="00451102" w:rsidP="00BE3EAE">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90"/>
                        <w:szCs w:val="90"/>
                      </w:rPr>
                      <w:t>Pantallas de la Interfaz</w:t>
                    </w:r>
                  </w:p>
                </w:sdtContent>
              </w:sdt>
            </w:tc>
          </w:tr>
          <w:tr w:rsidR="00BE3EAE" w:rsidTr="00FB23A7">
            <w:tc>
              <w:tcPr>
                <w:tcW w:w="7894" w:type="dxa"/>
                <w:tcMar>
                  <w:top w:w="216" w:type="dxa"/>
                  <w:left w:w="115" w:type="dxa"/>
                  <w:bottom w:w="216" w:type="dxa"/>
                  <w:right w:w="115" w:type="dxa"/>
                </w:tcMar>
              </w:tcPr>
              <w:p w:rsidR="00BE3EAE" w:rsidRPr="001F5A3C" w:rsidRDefault="00BE3EAE" w:rsidP="00FB23A7">
                <w:pPr>
                  <w:pStyle w:val="Sinespaciado"/>
                  <w:rPr>
                    <w:rFonts w:asciiTheme="majorHAnsi" w:eastAsiaTheme="majorEastAsia" w:hAnsiTheme="majorHAnsi" w:cstheme="majorBidi"/>
                    <w:i/>
                    <w:color w:val="595959" w:themeColor="text1" w:themeTint="A6"/>
                  </w:rPr>
                </w:pPr>
                <w:r w:rsidRPr="001F5A3C">
                  <w:rPr>
                    <w:rFonts w:asciiTheme="majorHAnsi" w:eastAsiaTheme="majorEastAsia" w:hAnsiTheme="majorHAnsi" w:cstheme="majorBidi"/>
                    <w:i/>
                    <w:color w:val="595959" w:themeColor="text1" w:themeTint="A6"/>
                  </w:rPr>
                  <w:t>Trabajo grupal</w:t>
                </w:r>
              </w:p>
            </w:tc>
          </w:tr>
        </w:tbl>
        <w:p w:rsidR="00BE3EAE" w:rsidRDefault="00BE3EAE" w:rsidP="00BE3EAE">
          <w:pPr>
            <w:rPr>
              <w:rFonts w:ascii="Century Gothic" w:hAnsi="Century Gothic"/>
              <w:sz w:val="30"/>
              <w:szCs w:val="30"/>
              <w:u w:val="single"/>
            </w:rPr>
          </w:pPr>
        </w:p>
        <w:p w:rsidR="00BE3EAE" w:rsidRPr="000735B5" w:rsidRDefault="00BE3EAE" w:rsidP="00BE3EAE">
          <w:pPr>
            <w:ind w:firstLine="708"/>
            <w:rPr>
              <w:rFonts w:asciiTheme="majorHAnsi" w:hAnsiTheme="majorHAnsi"/>
              <w:b/>
              <w:color w:val="548DD4" w:themeColor="text2" w:themeTint="99"/>
              <w:sz w:val="36"/>
              <w:szCs w:val="36"/>
            </w:rPr>
          </w:pPr>
          <w:r w:rsidRPr="000735B5">
            <w:rPr>
              <w:rFonts w:ascii="Century Gothic" w:hAnsi="Century Gothic"/>
              <w:color w:val="548DD4" w:themeColor="text2" w:themeTint="99"/>
              <w:sz w:val="36"/>
              <w:szCs w:val="36"/>
            </w:rPr>
            <w:t>Re</w:t>
          </w:r>
          <w:r>
            <w:rPr>
              <w:rFonts w:ascii="Century Gothic" w:hAnsi="Century Gothic"/>
              <w:color w:val="548DD4" w:themeColor="text2" w:themeTint="99"/>
              <w:sz w:val="36"/>
              <w:szCs w:val="36"/>
            </w:rPr>
            <w:t>sponsable</w:t>
          </w:r>
        </w:p>
        <w:p w:rsidR="00BE3EAE" w:rsidRPr="000735B5" w:rsidRDefault="00BE3EAE" w:rsidP="00BE3EAE">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Amorós Beneite, Encarna</w:t>
          </w:r>
        </w:p>
        <w:p w:rsidR="00BE3EAE" w:rsidRPr="000735B5" w:rsidRDefault="00BE3EAE" w:rsidP="00BE3EAE">
          <w:pPr>
            <w:spacing w:after="0" w:line="360" w:lineRule="auto"/>
            <w:ind w:left="708"/>
            <w:rPr>
              <w:rFonts w:ascii="Century Gothic" w:hAnsi="Century Gothic"/>
              <w:color w:val="17365D" w:themeColor="text2" w:themeShade="BF"/>
              <w:sz w:val="30"/>
              <w:szCs w:val="30"/>
            </w:rPr>
          </w:pPr>
        </w:p>
      </w:sdtContent>
    </w:sdt>
    <w:tbl>
      <w:tblPr>
        <w:tblpPr w:leftFromText="187" w:rightFromText="187" w:horzAnchor="margin" w:tblpXSpec="center" w:tblpYSpec="bottom"/>
        <w:tblW w:w="4000" w:type="pct"/>
        <w:tblLook w:val="04A0" w:firstRow="1" w:lastRow="0" w:firstColumn="1" w:lastColumn="0" w:noHBand="0" w:noVBand="1"/>
      </w:tblPr>
      <w:tblGrid>
        <w:gridCol w:w="6987"/>
      </w:tblGrid>
      <w:tr w:rsidR="00BE3EAE" w:rsidTr="00FB23A7">
        <w:tc>
          <w:tcPr>
            <w:tcW w:w="7894" w:type="dxa"/>
            <w:tcMar>
              <w:top w:w="216" w:type="dxa"/>
              <w:left w:w="115" w:type="dxa"/>
              <w:bottom w:w="216" w:type="dxa"/>
              <w:right w:w="115" w:type="dxa"/>
            </w:tcMar>
          </w:tcPr>
          <w:p w:rsidR="00BE3EAE" w:rsidRPr="00C416FA" w:rsidRDefault="00BE3EAE" w:rsidP="00FB23A7">
            <w:pPr>
              <w:pStyle w:val="Sinespaciado"/>
              <w:rPr>
                <w:color w:val="17365D" w:themeColor="text2" w:themeShade="BF"/>
              </w:rPr>
            </w:pPr>
          </w:p>
          <w:p w:rsidR="00BE3EAE" w:rsidRDefault="00BE3EAE" w:rsidP="00FB23A7">
            <w:pPr>
              <w:pStyle w:val="Sinespaciado"/>
              <w:rPr>
                <w:color w:val="4F81BD" w:themeColor="accent1"/>
              </w:rPr>
            </w:pPr>
          </w:p>
        </w:tc>
      </w:tr>
    </w:tbl>
    <w:p w:rsidR="00BE3EAE" w:rsidRPr="000735B5" w:rsidRDefault="00BE3EAE" w:rsidP="00BE3EAE">
      <w:pPr>
        <w:ind w:left="708"/>
        <w:rPr>
          <w:rFonts w:asciiTheme="majorHAnsi" w:hAnsiTheme="majorHAnsi"/>
          <w:b/>
          <w:color w:val="548DD4" w:themeColor="text2" w:themeTint="99"/>
          <w:sz w:val="36"/>
          <w:szCs w:val="36"/>
        </w:rPr>
      </w:pPr>
      <w:r w:rsidRPr="000735B5">
        <w:rPr>
          <w:rFonts w:ascii="Century Gothic" w:hAnsi="Century Gothic"/>
          <w:color w:val="548DD4" w:themeColor="text2" w:themeTint="99"/>
          <w:sz w:val="36"/>
          <w:szCs w:val="36"/>
        </w:rPr>
        <w:t>Integrantes del grupo</w:t>
      </w:r>
    </w:p>
    <w:p w:rsidR="00BE3EAE" w:rsidRPr="000735B5" w:rsidRDefault="00BE3EAE" w:rsidP="00BE3EAE">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Amorós Beneite, Encarna</w:t>
      </w:r>
    </w:p>
    <w:p w:rsidR="00BE3EAE" w:rsidRPr="000735B5" w:rsidRDefault="00BE3EAE" w:rsidP="00BE3EAE">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Azorín Martí, Jorge Vicente</w:t>
      </w:r>
    </w:p>
    <w:p w:rsidR="00BE3EAE" w:rsidRPr="000735B5" w:rsidRDefault="00BE3EAE" w:rsidP="00BE3EAE">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Compañ Gabucio, Hector José</w:t>
      </w:r>
    </w:p>
    <w:p w:rsidR="00BE3EAE" w:rsidRPr="000735B5" w:rsidRDefault="00BE3EAE" w:rsidP="00BE3EAE">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Martín Rueda, Vicente</w:t>
      </w:r>
    </w:p>
    <w:p w:rsidR="00BE3EAE" w:rsidRPr="000735B5" w:rsidRDefault="00BE3EAE" w:rsidP="00BE3EAE">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Moreno González, Daniel</w:t>
      </w:r>
      <w:r w:rsidRPr="000735B5">
        <w:rPr>
          <w:rFonts w:ascii="Century Gothic" w:hAnsi="Century Gothic"/>
          <w:color w:val="17365D" w:themeColor="text2" w:themeShade="BF"/>
          <w:sz w:val="28"/>
          <w:szCs w:val="28"/>
        </w:rPr>
        <w:br/>
        <w:t>Verdú Ramón, Manuel José</w:t>
      </w:r>
    </w:p>
    <w:p w:rsidR="00BE3EAE" w:rsidRDefault="00BE3EAE" w:rsidP="00BE3EAE">
      <w:pPr>
        <w:spacing w:after="0" w:line="360" w:lineRule="auto"/>
        <w:ind w:left="708"/>
        <w:rPr>
          <w:rFonts w:ascii="Century Gothic" w:hAnsi="Century Gothic"/>
          <w:color w:val="17365D" w:themeColor="text2" w:themeShade="BF"/>
          <w:sz w:val="30"/>
          <w:szCs w:val="30"/>
        </w:rPr>
      </w:pPr>
    </w:p>
    <w:p w:rsidR="00B31725" w:rsidRDefault="00BE3EAE" w:rsidP="00BE3EAE">
      <w:pPr>
        <w:ind w:left="708"/>
        <w:rPr>
          <w:rFonts w:ascii="Century Gothic" w:hAnsi="Century Gothic"/>
          <w:color w:val="548DD4" w:themeColor="text2" w:themeTint="99"/>
          <w:sz w:val="36"/>
          <w:szCs w:val="36"/>
        </w:rPr>
      </w:pPr>
      <w:r w:rsidRPr="000735B5">
        <w:rPr>
          <w:rFonts w:ascii="Century Gothic" w:hAnsi="Century Gothic"/>
          <w:color w:val="548DD4" w:themeColor="text2" w:themeTint="99"/>
          <w:sz w:val="36"/>
          <w:szCs w:val="36"/>
        </w:rPr>
        <w:t>Turno de prácticas</w:t>
      </w:r>
    </w:p>
    <w:p w:rsidR="00BE3EAE" w:rsidRPr="00BE3EAE" w:rsidRDefault="00BE3EAE" w:rsidP="00BE3EAE">
      <w:pPr>
        <w:ind w:left="708"/>
        <w:rPr>
          <w:rFonts w:ascii="Century Gothic" w:hAnsi="Century Gothic"/>
          <w:color w:val="548DD4" w:themeColor="text2" w:themeTint="99"/>
          <w:sz w:val="36"/>
          <w:szCs w:val="36"/>
        </w:rPr>
      </w:pPr>
      <w:r>
        <w:rPr>
          <w:rFonts w:ascii="Century Gothic" w:hAnsi="Century Gothic"/>
          <w:color w:val="17365D" w:themeColor="text2" w:themeShade="BF"/>
          <w:sz w:val="28"/>
          <w:szCs w:val="28"/>
        </w:rPr>
        <w:t>Grupo 07–Viernes, 11:00 –13:00</w:t>
      </w:r>
    </w:p>
    <w:p w:rsidR="00A87ECC" w:rsidRDefault="00A87ECC" w:rsidP="00A87ECC">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lastRenderedPageBreak/>
        <w:t>Default.aspx</w:t>
      </w:r>
      <w:r w:rsidRPr="00257273">
        <w:rPr>
          <w:rFonts w:ascii="Century Gothic" w:hAnsi="Century Gothic"/>
          <w:color w:val="548DD4" w:themeColor="text2" w:themeTint="99"/>
          <w:sz w:val="40"/>
          <w:szCs w:val="40"/>
        </w:rPr>
        <w:t>:</w:t>
      </w:r>
    </w:p>
    <w:p w:rsidR="00B74D75" w:rsidRPr="00A87ECC" w:rsidRDefault="00B74D75" w:rsidP="00A87ECC">
      <w:pPr>
        <w:spacing w:line="360" w:lineRule="auto"/>
        <w:jc w:val="both"/>
        <w:rPr>
          <w:rFonts w:ascii="Century Gothic" w:hAnsi="Century Gothic"/>
          <w:color w:val="548DD4" w:themeColor="text2" w:themeTint="99"/>
          <w:sz w:val="40"/>
          <w:szCs w:val="40"/>
        </w:rPr>
      </w:pPr>
      <w:r>
        <w:t>Esta es la página principal. En esta página el usuario podrá buscar información con el control web TextBox</w:t>
      </w:r>
      <w:r w:rsidR="003B4570">
        <w:t>. También podrá interactuar con el menú de la izquierda para acceder a otras</w:t>
      </w:r>
      <w:r w:rsidR="004779F4">
        <w:t xml:space="preserve"> funcionalidades de la web:</w:t>
      </w:r>
      <w:r w:rsidR="003B4570">
        <w:t xml:space="preserve"> registrarse,</w:t>
      </w:r>
      <w:r w:rsidR="004779F4">
        <w:t xml:space="preserve"> </w:t>
      </w:r>
      <w:r w:rsidR="003B4570">
        <w:t>iniciar sesión</w:t>
      </w:r>
      <w:r w:rsidR="004779F4">
        <w:t>, ver películas, ver series, ver usuario, añadir película, añadir serie, reportar error, y ver información acerca de la administración.</w:t>
      </w:r>
    </w:p>
    <w:p w:rsidR="004A2AFE" w:rsidRDefault="00E42FB6">
      <w:r>
        <w:t>En la parte inferior el usuario tendrá a su alcance películas</w:t>
      </w:r>
      <w:r w:rsidR="004779F4">
        <w:t>/series</w:t>
      </w:r>
      <w:r>
        <w:t xml:space="preserve"> que se han añadido hace poco </w:t>
      </w:r>
      <w:r w:rsidR="00A24910">
        <w:t>y las películas</w:t>
      </w:r>
      <w:r w:rsidR="004779F4">
        <w:t>/series</w:t>
      </w:r>
      <w:r w:rsidR="00A24910">
        <w:t xml:space="preserve"> mejor puntuadas</w:t>
      </w:r>
      <w:r w:rsidR="004779F4">
        <w:t>.</w:t>
      </w:r>
      <w:r w:rsidR="003F1A7F">
        <w:t xml:space="preserve"> Si </w:t>
      </w:r>
      <w:r w:rsidR="00CA43E2">
        <w:t>pone el ratón encima de una carátula, se le muestra la puntuación del film, el año y un enlace para ver su información.</w:t>
      </w:r>
    </w:p>
    <w:p w:rsidR="003B4570" w:rsidRPr="004A2AFE" w:rsidRDefault="00A03B52" w:rsidP="004A2AFE">
      <w:pPr>
        <w:pStyle w:val="Prrafodelista"/>
        <w:numPr>
          <w:ilvl w:val="0"/>
          <w:numId w:val="1"/>
        </w:numPr>
      </w:pPr>
      <w:r w:rsidRPr="004A2AFE">
        <w:rPr>
          <w:rFonts w:ascii="Century Gothic" w:hAnsi="Century Gothic"/>
          <w:b/>
          <w:color w:val="17365D" w:themeColor="text2" w:themeShade="BF"/>
          <w:sz w:val="26"/>
          <w:szCs w:val="26"/>
        </w:rPr>
        <w:t xml:space="preserve">Usuario registrado: </w:t>
      </w:r>
      <w:r w:rsidR="00CB3271">
        <w:t xml:space="preserve"> E</w:t>
      </w:r>
      <w:r w:rsidR="003B4570">
        <w:t>n esta</w:t>
      </w:r>
      <w:r w:rsidR="007F4093">
        <w:t xml:space="preserve"> página puede  realizar to</w:t>
      </w:r>
      <w:r w:rsidR="00295647">
        <w:t>das las funcionalidades que hemos citado anteriormente.</w:t>
      </w:r>
    </w:p>
    <w:p w:rsidR="00E42FB6" w:rsidRDefault="004A2AFE" w:rsidP="004A2AFE">
      <w:pPr>
        <w:pStyle w:val="Prrafodelista"/>
        <w:numPr>
          <w:ilvl w:val="0"/>
          <w:numId w:val="1"/>
        </w:numPr>
      </w:pPr>
      <w:r>
        <w:rPr>
          <w:rFonts w:ascii="Century Gothic" w:hAnsi="Century Gothic"/>
          <w:b/>
          <w:color w:val="17365D" w:themeColor="text2" w:themeShade="BF"/>
          <w:sz w:val="26"/>
          <w:szCs w:val="26"/>
        </w:rPr>
        <w:t>Usuario no registrado:</w:t>
      </w:r>
      <w:r>
        <w:t xml:space="preserve"> </w:t>
      </w:r>
      <w:r w:rsidR="00E42FB6">
        <w:t xml:space="preserve"> Al intentar añadir una serie o película, se les pedirá registrarse o logearse a la web. En cambio sí que pueden ver la información de películas y seri</w:t>
      </w:r>
      <w:r w:rsidR="00295647">
        <w:t xml:space="preserve">es, </w:t>
      </w:r>
      <w:r w:rsidR="003B7A6D">
        <w:t>usar el buscador y</w:t>
      </w:r>
      <w:r w:rsidR="00E42FB6">
        <w:t xml:space="preserve"> reportar errores.</w:t>
      </w:r>
    </w:p>
    <w:p w:rsidR="00A24910" w:rsidRDefault="00A24910"/>
    <w:p w:rsidR="00D14061" w:rsidRDefault="00E06F4D">
      <w:r>
        <w:t>Las demás páginas aspx comparten el menú superior implementado en Site.master</w:t>
      </w:r>
      <w:r w:rsidR="00576A6F">
        <w:t>. En este menú el usuario podrá acceder a la pág</w:t>
      </w:r>
      <w:r w:rsidR="00990280">
        <w:t>ina principal (Default.aspx), al catálogo de películas (</w:t>
      </w:r>
      <w:r w:rsidR="00576A6F">
        <w:t>Peliculas.aspx</w:t>
      </w:r>
      <w:r w:rsidR="00990280">
        <w:t>)</w:t>
      </w:r>
      <w:r w:rsidR="00576A6F">
        <w:t>, a</w:t>
      </w:r>
      <w:r w:rsidR="00990280">
        <w:t>l catálogo de series</w:t>
      </w:r>
      <w:r w:rsidR="00576A6F">
        <w:t xml:space="preserve"> </w:t>
      </w:r>
      <w:r w:rsidR="00990280">
        <w:t>(</w:t>
      </w:r>
      <w:r w:rsidR="00576A6F">
        <w:t>Series.aspx</w:t>
      </w:r>
      <w:r w:rsidR="00990280">
        <w:t>)</w:t>
      </w:r>
      <w:r w:rsidR="00576A6F">
        <w:t xml:space="preserve">,  a </w:t>
      </w:r>
      <w:r w:rsidR="00990280">
        <w:t>la página para contactar con nosotros (</w:t>
      </w:r>
      <w:r w:rsidR="00576A6F">
        <w:t>About.aspx</w:t>
      </w:r>
      <w:r w:rsidR="00990280">
        <w:t>)</w:t>
      </w:r>
      <w:r w:rsidR="00576A6F">
        <w:t xml:space="preserve"> y al perfil de su usuario (Usuario.aspx). A la derecha tamb</w:t>
      </w:r>
      <w:r w:rsidR="00807609">
        <w:t>ién tendrá una entrada de texto y un botón para realizar una búsqueda, y un enlace para iniciar sesión si el usuario no se ha logeado.</w:t>
      </w:r>
    </w:p>
    <w:p w:rsidR="00387C9A" w:rsidRDefault="00A87ECC" w:rsidP="00387C9A">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About</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592296" w:rsidRPr="00311209" w:rsidRDefault="00387C9A" w:rsidP="00311209">
      <w:pPr>
        <w:pStyle w:val="Prrafodelista"/>
        <w:numPr>
          <w:ilvl w:val="0"/>
          <w:numId w:val="2"/>
        </w:numPr>
        <w:spacing w:line="360" w:lineRule="auto"/>
        <w:jc w:val="both"/>
        <w:rPr>
          <w:rFonts w:ascii="Century Gothic" w:hAnsi="Century Gothic"/>
          <w:color w:val="548DD4" w:themeColor="text2" w:themeTint="99"/>
          <w:sz w:val="40"/>
          <w:szCs w:val="40"/>
        </w:rPr>
      </w:pPr>
      <w:r w:rsidRPr="00311209">
        <w:rPr>
          <w:rFonts w:ascii="Century Gothic" w:hAnsi="Century Gothic"/>
          <w:b/>
          <w:color w:val="17365D" w:themeColor="text2" w:themeShade="BF"/>
          <w:sz w:val="26"/>
          <w:szCs w:val="26"/>
        </w:rPr>
        <w:t>Todos los usuarios:</w:t>
      </w:r>
      <w:r>
        <w:t xml:space="preserve"> </w:t>
      </w:r>
      <w:r w:rsidR="008F41A2">
        <w:t>En esta página web todos los usuarios podrán ver el propósito de la web y contactar con la administración mediante un número de teléfono o correo electrónico.</w:t>
      </w:r>
    </w:p>
    <w:p w:rsidR="00D14061" w:rsidRDefault="00D14061"/>
    <w:p w:rsidR="00A87ECC" w:rsidRDefault="00A87ECC" w:rsidP="00A87ECC">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Peliculas</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E06F4D" w:rsidRDefault="00311209" w:rsidP="00311209">
      <w:pPr>
        <w:pStyle w:val="Prrafodelista"/>
        <w:numPr>
          <w:ilvl w:val="0"/>
          <w:numId w:val="2"/>
        </w:numPr>
      </w:pPr>
      <w:r w:rsidRPr="00311209">
        <w:rPr>
          <w:rFonts w:ascii="Century Gothic" w:hAnsi="Century Gothic"/>
          <w:b/>
          <w:color w:val="17365D" w:themeColor="text2" w:themeShade="BF"/>
          <w:sz w:val="26"/>
          <w:szCs w:val="26"/>
        </w:rPr>
        <w:t>Todos los usuarios:</w:t>
      </w:r>
      <w:r>
        <w:t xml:space="preserve"> </w:t>
      </w:r>
      <w:r>
        <w:t xml:space="preserve"> </w:t>
      </w:r>
      <w:r w:rsidR="00E06F4D">
        <w:t xml:space="preserve">Podremos acceder a la información de cada película dándole click a la carátula. Si hay muchas </w:t>
      </w:r>
      <w:r w:rsidR="00200233">
        <w:t>películas, se  dividirán en vari</w:t>
      </w:r>
      <w:r w:rsidR="00E06F4D">
        <w:t>as páginas de películas</w:t>
      </w:r>
      <w:r w:rsidR="00200233">
        <w:t xml:space="preserve"> (como podemos ver en la página, esta es la primera)</w:t>
      </w:r>
      <w:r w:rsidR="00E06F4D">
        <w:t xml:space="preserve">. </w:t>
      </w:r>
      <w:r w:rsidR="00200233">
        <w:t>Los usuarios registrados y no registrados tendrán los mismos privilegios.</w:t>
      </w:r>
    </w:p>
    <w:p w:rsidR="00A87ECC" w:rsidRDefault="00A87ECC"/>
    <w:p w:rsidR="00A87ECC" w:rsidRDefault="00A87ECC"/>
    <w:p w:rsidR="00A87ECC" w:rsidRDefault="00A87ECC"/>
    <w:p w:rsidR="00A87ECC" w:rsidRDefault="00A87ECC" w:rsidP="00A87ECC">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Series</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576A6F" w:rsidRDefault="00D87F47" w:rsidP="00D87F47">
      <w:pPr>
        <w:pStyle w:val="Prrafodelista"/>
        <w:numPr>
          <w:ilvl w:val="0"/>
          <w:numId w:val="2"/>
        </w:numPr>
      </w:pPr>
      <w:r w:rsidRPr="00D87F47">
        <w:rPr>
          <w:rFonts w:ascii="Century Gothic" w:hAnsi="Century Gothic"/>
          <w:b/>
          <w:color w:val="17365D" w:themeColor="text2" w:themeShade="BF"/>
          <w:sz w:val="26"/>
          <w:szCs w:val="26"/>
        </w:rPr>
        <w:t>Todos los usuarios:</w:t>
      </w:r>
      <w:r>
        <w:t xml:space="preserve"> </w:t>
      </w:r>
      <w:r w:rsidR="00ED0573">
        <w:t xml:space="preserve">Podremos acceder a la información de cada </w:t>
      </w:r>
      <w:r w:rsidR="00ED0573">
        <w:t>serie</w:t>
      </w:r>
      <w:r w:rsidR="00ED0573">
        <w:t xml:space="preserve"> dándole click a la carátula. Si hay muchas </w:t>
      </w:r>
      <w:r w:rsidR="00ED0573">
        <w:t>series</w:t>
      </w:r>
      <w:r w:rsidR="00ED0573">
        <w:t xml:space="preserve">, se  dividirán en varias páginas de </w:t>
      </w:r>
      <w:r w:rsidR="00ED0573">
        <w:t>series</w:t>
      </w:r>
      <w:r w:rsidR="00ED0573">
        <w:t xml:space="preserve"> (como podemos ver en la página, esta es la primera). Los usuarios registrados y no registrados tendrán los mismos privilegios</w:t>
      </w:r>
    </w:p>
    <w:p w:rsidR="00684995" w:rsidRDefault="00684995"/>
    <w:p w:rsidR="00684995" w:rsidRDefault="00684995"/>
    <w:p w:rsidR="00684995" w:rsidRDefault="00684995"/>
    <w:p w:rsidR="00A87ECC" w:rsidRDefault="00A87ECC" w:rsidP="00A87ECC">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Pelicula</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1A3461" w:rsidRDefault="00E35955">
      <w:r>
        <w:t>En esta página el usuario puede ver</w:t>
      </w:r>
      <w:r w:rsidR="00DA637C">
        <w:t xml:space="preserve"> la información de la película (sinópsis,puntuación,tráiler…). </w:t>
      </w:r>
    </w:p>
    <w:p w:rsidR="00D06194" w:rsidRDefault="00D87F47" w:rsidP="00541049">
      <w:pPr>
        <w:pStyle w:val="Prrafodelista"/>
        <w:numPr>
          <w:ilvl w:val="0"/>
          <w:numId w:val="2"/>
        </w:numPr>
      </w:pPr>
      <w:r w:rsidRPr="00541049">
        <w:rPr>
          <w:rFonts w:ascii="Century Gothic" w:hAnsi="Century Gothic"/>
          <w:b/>
          <w:color w:val="17365D" w:themeColor="text2" w:themeShade="BF"/>
          <w:sz w:val="26"/>
          <w:szCs w:val="26"/>
        </w:rPr>
        <w:t xml:space="preserve">Usuario no registrado: </w:t>
      </w:r>
      <w:r w:rsidR="00D06194">
        <w:t>Podrá ver la información de la película, reportar algún error de dicha información.</w:t>
      </w:r>
      <w:r w:rsidR="0091258D">
        <w:t xml:space="preserve"> Si pulsan el botón de editar película, se redireccionará a la página de Login.</w:t>
      </w:r>
    </w:p>
    <w:p w:rsidR="00D06194" w:rsidRDefault="00D87F47" w:rsidP="00541049">
      <w:pPr>
        <w:pStyle w:val="Prrafodelista"/>
        <w:numPr>
          <w:ilvl w:val="0"/>
          <w:numId w:val="2"/>
        </w:numPr>
      </w:pPr>
      <w:r w:rsidRPr="00541049">
        <w:rPr>
          <w:rFonts w:ascii="Century Gothic" w:hAnsi="Century Gothic"/>
          <w:b/>
          <w:color w:val="17365D" w:themeColor="text2" w:themeShade="BF"/>
          <w:sz w:val="26"/>
          <w:szCs w:val="26"/>
        </w:rPr>
        <w:t>Usuario registrado</w:t>
      </w:r>
      <w:r w:rsidRPr="00541049">
        <w:rPr>
          <w:rFonts w:ascii="Century Gothic" w:hAnsi="Century Gothic"/>
          <w:b/>
          <w:color w:val="17365D" w:themeColor="text2" w:themeShade="BF"/>
          <w:sz w:val="26"/>
          <w:szCs w:val="26"/>
        </w:rPr>
        <w:t>:</w:t>
      </w:r>
      <w:r w:rsidR="00D06194">
        <w:t xml:space="preserve"> Además de todas las acciones de un usuario no registrado, puede editar la información de la película con un</w:t>
      </w:r>
      <w:r w:rsidR="00412F40">
        <w:t xml:space="preserve"> control web Button.</w:t>
      </w:r>
      <w:r w:rsidR="00F31281">
        <w:t xml:space="preserve"> Además se dispone de 5 estrellas para puntuar la película.</w:t>
      </w:r>
    </w:p>
    <w:p w:rsidR="00334414" w:rsidRDefault="00334414"/>
    <w:p w:rsidR="00A87ECC" w:rsidRDefault="00A87ECC" w:rsidP="00A87ECC">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Serie</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1E40CF" w:rsidRDefault="00334414">
      <w:pPr>
        <w:rPr>
          <w:rFonts w:ascii="Century Gothic" w:hAnsi="Century Gothic"/>
          <w:b/>
          <w:color w:val="17365D" w:themeColor="text2" w:themeShade="BF"/>
          <w:sz w:val="26"/>
          <w:szCs w:val="26"/>
        </w:rPr>
      </w:pPr>
      <w:r>
        <w:t>Dispone de las mismas funciones que Pelicula.aspx, y además podemos acceder a</w:t>
      </w:r>
      <w:r w:rsidR="000578F3">
        <w:t xml:space="preserve"> los capítulos que están divididos por temporadas.</w:t>
      </w:r>
      <w:r w:rsidR="00D2111E">
        <w:t xml:space="preserve"> También hay un botón para añadir un capítulo a la serie.</w:t>
      </w:r>
      <w:r w:rsidR="00E42F80" w:rsidRPr="00E42F80">
        <w:rPr>
          <w:rFonts w:ascii="Century Gothic" w:hAnsi="Century Gothic"/>
          <w:b/>
          <w:color w:val="17365D" w:themeColor="text2" w:themeShade="BF"/>
          <w:sz w:val="26"/>
          <w:szCs w:val="26"/>
        </w:rPr>
        <w:t xml:space="preserve"> </w:t>
      </w:r>
    </w:p>
    <w:p w:rsidR="00D2111E" w:rsidRDefault="00E42F80" w:rsidP="001E40CF">
      <w:pPr>
        <w:pStyle w:val="Prrafodelista"/>
        <w:numPr>
          <w:ilvl w:val="0"/>
          <w:numId w:val="3"/>
        </w:numPr>
      </w:pPr>
      <w:r w:rsidRPr="001E40CF">
        <w:rPr>
          <w:rFonts w:ascii="Century Gothic" w:hAnsi="Century Gothic"/>
          <w:b/>
          <w:color w:val="17365D" w:themeColor="text2" w:themeShade="BF"/>
          <w:sz w:val="26"/>
          <w:szCs w:val="26"/>
        </w:rPr>
        <w:t>Usuario no registrado</w:t>
      </w:r>
      <w:r w:rsidRPr="001E40CF">
        <w:rPr>
          <w:rFonts w:ascii="Century Gothic" w:hAnsi="Century Gothic"/>
          <w:b/>
          <w:color w:val="17365D" w:themeColor="text2" w:themeShade="BF"/>
          <w:sz w:val="26"/>
          <w:szCs w:val="26"/>
        </w:rPr>
        <w:t>:</w:t>
      </w:r>
      <w:r w:rsidR="000904C7">
        <w:t xml:space="preserve"> </w:t>
      </w:r>
      <w:r w:rsidR="00D2111E">
        <w:t xml:space="preserve">Podrá ver la información de la </w:t>
      </w:r>
      <w:r w:rsidR="00D2111E">
        <w:t>serie</w:t>
      </w:r>
      <w:r w:rsidR="00D2111E">
        <w:t xml:space="preserve">, reportar algún error de dicha información. </w:t>
      </w:r>
      <w:r w:rsidR="004F2072">
        <w:t xml:space="preserve">También podrá acceder al capítulo que deseen ver mediante un enlace. </w:t>
      </w:r>
      <w:r w:rsidR="00D2111E">
        <w:t>Si pu</w:t>
      </w:r>
      <w:r w:rsidR="00D2111E">
        <w:t>lsan el botón de editar serie</w:t>
      </w:r>
      <w:r w:rsidR="00D2111E">
        <w:t>, se redireccionará a la página de Login</w:t>
      </w:r>
      <w:r w:rsidR="00D2111E">
        <w:t xml:space="preserve">. </w:t>
      </w:r>
      <w:r w:rsidR="00DD3C14">
        <w:t xml:space="preserve"> Si el usuario intenta añadir un capítulo, se le pedirá logearse.</w:t>
      </w:r>
    </w:p>
    <w:p w:rsidR="004F2072" w:rsidRDefault="000904C7" w:rsidP="001E40CF">
      <w:pPr>
        <w:pStyle w:val="Prrafodelista"/>
        <w:numPr>
          <w:ilvl w:val="0"/>
          <w:numId w:val="3"/>
        </w:numPr>
      </w:pPr>
      <w:r w:rsidRPr="001E40CF">
        <w:rPr>
          <w:rFonts w:ascii="Century Gothic" w:hAnsi="Century Gothic"/>
          <w:b/>
          <w:color w:val="17365D" w:themeColor="text2" w:themeShade="BF"/>
          <w:sz w:val="26"/>
          <w:szCs w:val="26"/>
        </w:rPr>
        <w:t xml:space="preserve">Usuario </w:t>
      </w:r>
      <w:r w:rsidRPr="001E40CF">
        <w:rPr>
          <w:rFonts w:ascii="Century Gothic" w:hAnsi="Century Gothic"/>
          <w:b/>
          <w:color w:val="17365D" w:themeColor="text2" w:themeShade="BF"/>
          <w:sz w:val="26"/>
          <w:szCs w:val="26"/>
        </w:rPr>
        <w:t xml:space="preserve"> registrado</w:t>
      </w:r>
      <w:r w:rsidR="002561A0" w:rsidRPr="001E40CF">
        <w:rPr>
          <w:rFonts w:ascii="Century Gothic" w:hAnsi="Century Gothic"/>
          <w:b/>
          <w:color w:val="17365D" w:themeColor="text2" w:themeShade="BF"/>
          <w:sz w:val="26"/>
          <w:szCs w:val="26"/>
        </w:rPr>
        <w:t xml:space="preserve">: </w:t>
      </w:r>
      <w:r>
        <w:t xml:space="preserve"> </w:t>
      </w:r>
      <w:r w:rsidR="004F2072">
        <w:t>Todas las funcionalidades de un usuario no registrado</w:t>
      </w:r>
      <w:r w:rsidR="00076FE1">
        <w:t>.  Si pulsa en el botón de editar serie, podrá acceder a la página AddEditSerie.aspx. Si pulsa en el botón de añadir capítulo, accederá a la página AddCapítulo.aspx</w:t>
      </w:r>
    </w:p>
    <w:p w:rsidR="003B1B9A" w:rsidRDefault="003B1B9A"/>
    <w:p w:rsidR="00A87ECC" w:rsidRDefault="00A87ECC" w:rsidP="00A87ECC">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Capitulo</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1763D5" w:rsidRDefault="00CA4064" w:rsidP="00CA4064">
      <w:pPr>
        <w:pStyle w:val="Prrafodelista"/>
        <w:numPr>
          <w:ilvl w:val="0"/>
          <w:numId w:val="4"/>
        </w:numPr>
      </w:pPr>
      <w:r w:rsidRPr="00CA4064">
        <w:rPr>
          <w:rFonts w:ascii="Century Gothic" w:hAnsi="Century Gothic"/>
          <w:b/>
          <w:color w:val="17365D" w:themeColor="text2" w:themeShade="BF"/>
          <w:sz w:val="26"/>
          <w:szCs w:val="26"/>
        </w:rPr>
        <w:t>Todos los usuarios:</w:t>
      </w:r>
      <w:r>
        <w:t xml:space="preserve"> </w:t>
      </w:r>
      <w:r w:rsidR="003B1B9A">
        <w:t>Podemos ver la información del capítulo (sinopsis). Hay un enlace para volver a la página aspx de la serie.</w:t>
      </w:r>
    </w:p>
    <w:p w:rsidR="00DD620E" w:rsidRDefault="00DD620E"/>
    <w:p w:rsidR="00A87ECC" w:rsidRDefault="00A87ECC" w:rsidP="00A87ECC">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Usuario</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E328A9" w:rsidRDefault="00CA4064" w:rsidP="009B6038">
      <w:pPr>
        <w:pStyle w:val="Prrafodelista"/>
        <w:numPr>
          <w:ilvl w:val="0"/>
          <w:numId w:val="4"/>
        </w:numPr>
      </w:pPr>
      <w:r w:rsidRPr="009B6038">
        <w:rPr>
          <w:rFonts w:ascii="Century Gothic" w:hAnsi="Century Gothic"/>
          <w:b/>
          <w:color w:val="17365D" w:themeColor="text2" w:themeShade="BF"/>
          <w:sz w:val="26"/>
          <w:szCs w:val="26"/>
        </w:rPr>
        <w:t>Usuario no registrado:</w:t>
      </w:r>
      <w:r>
        <w:t xml:space="preserve"> </w:t>
      </w:r>
      <w:r w:rsidR="00E328A9">
        <w:t>No puede acceder a la página.</w:t>
      </w:r>
    </w:p>
    <w:p w:rsidR="00DD620E" w:rsidRDefault="00CA4064" w:rsidP="009B6038">
      <w:pPr>
        <w:pStyle w:val="Prrafodelista"/>
        <w:numPr>
          <w:ilvl w:val="0"/>
          <w:numId w:val="4"/>
        </w:numPr>
      </w:pPr>
      <w:r w:rsidRPr="009B6038">
        <w:rPr>
          <w:rFonts w:ascii="Century Gothic" w:hAnsi="Century Gothic"/>
          <w:b/>
          <w:color w:val="17365D" w:themeColor="text2" w:themeShade="BF"/>
          <w:sz w:val="26"/>
          <w:szCs w:val="26"/>
        </w:rPr>
        <w:t>Usuario</w:t>
      </w:r>
      <w:r w:rsidRPr="009B6038">
        <w:rPr>
          <w:rFonts w:ascii="Century Gothic" w:hAnsi="Century Gothic"/>
          <w:b/>
          <w:color w:val="17365D" w:themeColor="text2" w:themeShade="BF"/>
          <w:sz w:val="26"/>
          <w:szCs w:val="26"/>
        </w:rPr>
        <w:t xml:space="preserve"> </w:t>
      </w:r>
      <w:r w:rsidRPr="009B6038">
        <w:rPr>
          <w:rFonts w:ascii="Century Gothic" w:hAnsi="Century Gothic"/>
          <w:b/>
          <w:color w:val="17365D" w:themeColor="text2" w:themeShade="BF"/>
          <w:sz w:val="26"/>
          <w:szCs w:val="26"/>
        </w:rPr>
        <w:t xml:space="preserve"> registrado:</w:t>
      </w:r>
      <w:r>
        <w:t xml:space="preserve"> </w:t>
      </w:r>
      <w:r w:rsidR="00E328A9">
        <w:t xml:space="preserve"> </w:t>
      </w:r>
      <w:r w:rsidR="00706953">
        <w:t>Los usuarios podrán ver la información personal, como el nombre, edad, sexo, email y ciudad donde reside.</w:t>
      </w:r>
      <w:r w:rsidR="007B09B9">
        <w:t xml:space="preserve">  Pueden añadir amigos a su lista de amigos con un control web Button. </w:t>
      </w:r>
      <w:r w:rsidR="00691BF7">
        <w:t>Además, pueden ver dicha lista, y la aplicación les sugiere usuarios que quizás conozcan.</w:t>
      </w:r>
      <w:r w:rsidR="00C7421F">
        <w:t xml:space="preserve"> El usuario dispone de una información adicional (descripción, aficiones,gustos,etc</w:t>
      </w:r>
      <w:r w:rsidR="00E328A9">
        <w:t>..</w:t>
      </w:r>
      <w:r w:rsidR="00C7421F">
        <w:t>).</w:t>
      </w:r>
      <w:r w:rsidR="00C9696A">
        <w:t xml:space="preserve"> También podrá editar su usuario (addEditUsuario.aspx) y eliminar su cuenta.</w:t>
      </w:r>
    </w:p>
    <w:p w:rsidR="001763D5" w:rsidRDefault="001763D5"/>
    <w:p w:rsidR="001763D5" w:rsidRDefault="001763D5"/>
    <w:p w:rsidR="001763D5" w:rsidRDefault="001763D5"/>
    <w:p w:rsidR="00430485" w:rsidRDefault="00430485" w:rsidP="00430485">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Login</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1763D5" w:rsidRDefault="00860674" w:rsidP="00860674">
      <w:pPr>
        <w:pStyle w:val="Prrafodelista"/>
        <w:numPr>
          <w:ilvl w:val="0"/>
          <w:numId w:val="5"/>
        </w:numPr>
      </w:pPr>
      <w:r w:rsidRPr="00860674">
        <w:rPr>
          <w:rFonts w:ascii="Century Gothic" w:hAnsi="Century Gothic"/>
          <w:b/>
          <w:color w:val="17365D" w:themeColor="text2" w:themeShade="BF"/>
          <w:sz w:val="26"/>
          <w:szCs w:val="26"/>
        </w:rPr>
        <w:t>Usuario no registrado</w:t>
      </w:r>
      <w:r>
        <w:t xml:space="preserve"> : </w:t>
      </w:r>
      <w:r w:rsidR="001763D5">
        <w:t>En esta página el usuario no logeado podrá iniciar sesión indicando su nombre y contraseña en unos TextBox. Si no introduce alguno de los campos, la aplicación le avisará que ese campo es obligatorio (saldrá un mensaje en rojo indicando dicho error).  Pasará lo mismo si algún campo es incorrecto. Si los dos campos son correctos , al pulsar en el botón Iniciar sesión, el usuario pasará a estar logeado y podrá disfrutar de la parte privada de la aplicación.</w:t>
      </w:r>
      <w:r w:rsidR="00465D00">
        <w:t xml:space="preserve"> También hay un enlace para registrarse en el caso de que el usuario no tenga cuenta.</w:t>
      </w:r>
    </w:p>
    <w:p w:rsidR="001763D5" w:rsidRDefault="001763D5">
      <w:r>
        <w:t>//Mantenerme conectado.</w:t>
      </w:r>
    </w:p>
    <w:p w:rsidR="00465D00" w:rsidRDefault="00465D00"/>
    <w:p w:rsidR="00B34C08" w:rsidRDefault="00B34C08"/>
    <w:p w:rsidR="00B34C08" w:rsidRDefault="00B34C08"/>
    <w:p w:rsidR="00B34C08" w:rsidRDefault="00B34C08"/>
    <w:p w:rsidR="00AE129E" w:rsidRDefault="00AE129E" w:rsidP="00AE129E">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Register</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E17B03" w:rsidRDefault="00B34C08" w:rsidP="00B34C08">
      <w:pPr>
        <w:pStyle w:val="Prrafodelista"/>
        <w:numPr>
          <w:ilvl w:val="0"/>
          <w:numId w:val="5"/>
        </w:numPr>
      </w:pPr>
      <w:r w:rsidRPr="00B34C08">
        <w:rPr>
          <w:rFonts w:ascii="Century Gothic" w:hAnsi="Century Gothic"/>
          <w:b/>
          <w:color w:val="17365D" w:themeColor="text2" w:themeShade="BF"/>
          <w:sz w:val="26"/>
          <w:szCs w:val="26"/>
        </w:rPr>
        <w:t>Usuario no registrado</w:t>
      </w:r>
      <w:r w:rsidRPr="00B34C08">
        <w:rPr>
          <w:rFonts w:ascii="Century Gothic" w:hAnsi="Century Gothic"/>
          <w:b/>
          <w:color w:val="17365D" w:themeColor="text2" w:themeShade="BF"/>
          <w:sz w:val="26"/>
          <w:szCs w:val="26"/>
        </w:rPr>
        <w:t>:</w:t>
      </w:r>
      <w:r>
        <w:t xml:space="preserve"> </w:t>
      </w:r>
      <w:r w:rsidR="00E17B03">
        <w:t>El usuario dispondrá de un formulario para crear su cuenta. Deberá introducir sus datos en los campos indicados, además de seleccionar su sexo con los Radio Button. Si pulsa en el botón de Crear usuario y todos los datos son correctos, habrá creado su cuenta correctamente.</w:t>
      </w:r>
    </w:p>
    <w:p w:rsidR="00942F08" w:rsidRDefault="00942F08"/>
    <w:p w:rsidR="00AE129E" w:rsidRDefault="00AE129E" w:rsidP="00AE129E">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AddCapitulo</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942F08" w:rsidRDefault="00B34C08" w:rsidP="00D31D64">
      <w:pPr>
        <w:pStyle w:val="Prrafodelista"/>
        <w:numPr>
          <w:ilvl w:val="0"/>
          <w:numId w:val="5"/>
        </w:numPr>
      </w:pPr>
      <w:r w:rsidRPr="00D31D64">
        <w:rPr>
          <w:rFonts w:ascii="Century Gothic" w:hAnsi="Century Gothic"/>
          <w:b/>
          <w:color w:val="17365D" w:themeColor="text2" w:themeShade="BF"/>
          <w:sz w:val="26"/>
          <w:szCs w:val="26"/>
        </w:rPr>
        <w:t>Usuario</w:t>
      </w:r>
      <w:r w:rsidRPr="00D31D64">
        <w:rPr>
          <w:rFonts w:ascii="Century Gothic" w:hAnsi="Century Gothic"/>
          <w:b/>
          <w:color w:val="17365D" w:themeColor="text2" w:themeShade="BF"/>
          <w:sz w:val="26"/>
          <w:szCs w:val="26"/>
        </w:rPr>
        <w:t xml:space="preserve"> </w:t>
      </w:r>
      <w:r w:rsidRPr="00D31D64">
        <w:rPr>
          <w:rFonts w:ascii="Century Gothic" w:hAnsi="Century Gothic"/>
          <w:b/>
          <w:color w:val="17365D" w:themeColor="text2" w:themeShade="BF"/>
          <w:sz w:val="26"/>
          <w:szCs w:val="26"/>
        </w:rPr>
        <w:t xml:space="preserve"> registrado</w:t>
      </w:r>
      <w:r w:rsidR="007044D9" w:rsidRPr="00D31D64">
        <w:rPr>
          <w:rFonts w:ascii="Century Gothic" w:hAnsi="Century Gothic"/>
          <w:b/>
          <w:color w:val="17365D" w:themeColor="text2" w:themeShade="BF"/>
          <w:sz w:val="26"/>
          <w:szCs w:val="26"/>
        </w:rPr>
        <w:t>:</w:t>
      </w:r>
      <w:r>
        <w:t xml:space="preserve"> </w:t>
      </w:r>
      <w:r w:rsidR="00942F08">
        <w:t>Solo para usuarios logeados, los usuarios no registrados no pueden acceder. En esta página podremos añadir un capítulo a una serie, escribiendo el título y la sinopsis en sus respectivos campos.</w:t>
      </w:r>
    </w:p>
    <w:p w:rsidR="00482C0F" w:rsidRDefault="00482C0F"/>
    <w:p w:rsidR="008F255A" w:rsidRDefault="008F255A" w:rsidP="008F255A">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AddEditPelicula</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482C0F" w:rsidRDefault="00A37ED6" w:rsidP="00A37ED6">
      <w:pPr>
        <w:pStyle w:val="Prrafodelista"/>
        <w:numPr>
          <w:ilvl w:val="0"/>
          <w:numId w:val="5"/>
        </w:numPr>
      </w:pPr>
      <w:r w:rsidRPr="00A37ED6">
        <w:rPr>
          <w:rFonts w:ascii="Century Gothic" w:hAnsi="Century Gothic"/>
          <w:b/>
          <w:color w:val="17365D" w:themeColor="text2" w:themeShade="BF"/>
          <w:sz w:val="26"/>
          <w:szCs w:val="26"/>
        </w:rPr>
        <w:t>Usuario  registrado:</w:t>
      </w:r>
      <w:r>
        <w:t xml:space="preserve"> </w:t>
      </w:r>
      <w:r>
        <w:t xml:space="preserve"> </w:t>
      </w:r>
      <w:r w:rsidR="00482C0F">
        <w:t>Solo para usuarios logeados, los usuarios no registrados no pueden acceder. En esta página podremos añadir/editar una película mediante los campos que aparecen para añadir un título,sinopsis,reparto…</w:t>
      </w:r>
    </w:p>
    <w:p w:rsidR="00525634" w:rsidRDefault="00525634"/>
    <w:p w:rsidR="00820FC5" w:rsidRDefault="00820FC5" w:rsidP="00820FC5">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AddEditSerie</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525634" w:rsidRDefault="00A37ED6" w:rsidP="00A37ED6">
      <w:pPr>
        <w:pStyle w:val="Prrafodelista"/>
        <w:numPr>
          <w:ilvl w:val="0"/>
          <w:numId w:val="5"/>
        </w:numPr>
      </w:pPr>
      <w:r w:rsidRPr="00A37ED6">
        <w:rPr>
          <w:rFonts w:ascii="Century Gothic" w:hAnsi="Century Gothic"/>
          <w:b/>
          <w:color w:val="17365D" w:themeColor="text2" w:themeShade="BF"/>
          <w:sz w:val="26"/>
          <w:szCs w:val="26"/>
        </w:rPr>
        <w:t>Usuario  registrado:</w:t>
      </w:r>
      <w:r>
        <w:t xml:space="preserve"> </w:t>
      </w:r>
      <w:r w:rsidR="00525634">
        <w:t>Solo para usuarios ya logeados. Los usuarios podrán añadir y/o editar una serie. Para ello disponen de unos campos que podrán rellenar (título,sinopsis,etc). También pueden ir añadiendo capítulos de esa serie a la vez que la crean.</w:t>
      </w:r>
    </w:p>
    <w:p w:rsidR="000A4119" w:rsidRDefault="000A4119"/>
    <w:p w:rsidR="008B1E4E" w:rsidRDefault="008B1E4E" w:rsidP="008B1E4E">
      <w:pPr>
        <w:spacing w:line="360" w:lineRule="auto"/>
        <w:jc w:val="both"/>
        <w:rPr>
          <w:rFonts w:ascii="Century Gothic" w:hAnsi="Century Gothic"/>
          <w:color w:val="548DD4" w:themeColor="text2" w:themeTint="99"/>
          <w:sz w:val="40"/>
          <w:szCs w:val="40"/>
        </w:rPr>
      </w:pPr>
      <w:r>
        <w:rPr>
          <w:rFonts w:ascii="Century Gothic" w:hAnsi="Century Gothic"/>
          <w:color w:val="548DD4" w:themeColor="text2" w:themeTint="99"/>
          <w:sz w:val="40"/>
          <w:szCs w:val="40"/>
        </w:rPr>
        <w:t>AddEditUsuario</w:t>
      </w:r>
      <w:r>
        <w:rPr>
          <w:rFonts w:ascii="Century Gothic" w:hAnsi="Century Gothic"/>
          <w:color w:val="548DD4" w:themeColor="text2" w:themeTint="99"/>
          <w:sz w:val="40"/>
          <w:szCs w:val="40"/>
        </w:rPr>
        <w:t>.aspx</w:t>
      </w:r>
      <w:r w:rsidRPr="00257273">
        <w:rPr>
          <w:rFonts w:ascii="Century Gothic" w:hAnsi="Century Gothic"/>
          <w:color w:val="548DD4" w:themeColor="text2" w:themeTint="99"/>
          <w:sz w:val="40"/>
          <w:szCs w:val="40"/>
        </w:rPr>
        <w:t>:</w:t>
      </w:r>
    </w:p>
    <w:p w:rsidR="000A4119" w:rsidRDefault="003B3323" w:rsidP="003B3323">
      <w:pPr>
        <w:pStyle w:val="Prrafodelista"/>
        <w:numPr>
          <w:ilvl w:val="0"/>
          <w:numId w:val="5"/>
        </w:numPr>
      </w:pPr>
      <w:r w:rsidRPr="003B3323">
        <w:rPr>
          <w:rFonts w:ascii="Century Gothic" w:hAnsi="Century Gothic"/>
          <w:b/>
          <w:color w:val="17365D" w:themeColor="text2" w:themeShade="BF"/>
          <w:sz w:val="26"/>
          <w:szCs w:val="26"/>
        </w:rPr>
        <w:t>Usuario  registrado:</w:t>
      </w:r>
      <w:r>
        <w:t xml:space="preserve"> </w:t>
      </w:r>
      <w:r w:rsidR="000A4119">
        <w:t>Solo para usarios ya logeados. Con esta página, un usuario podrá editar la información de su cuenta, (edad,nombre de usuario…) además de información importante como su contraseña.</w:t>
      </w:r>
    </w:p>
    <w:sectPr w:rsidR="000A4119" w:rsidSect="007C23F6">
      <w:headerReference w:type="default" r:id="rId9"/>
      <w:footerReference w:type="defaul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9C9" w:rsidRDefault="005F39C9" w:rsidP="007C23F6">
      <w:pPr>
        <w:spacing w:after="0" w:line="240" w:lineRule="auto"/>
      </w:pPr>
      <w:r>
        <w:separator/>
      </w:r>
    </w:p>
  </w:endnote>
  <w:endnote w:type="continuationSeparator" w:id="0">
    <w:p w:rsidR="005F39C9" w:rsidRDefault="005F39C9" w:rsidP="007C2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954975"/>
      <w:docPartObj>
        <w:docPartGallery w:val="Page Numbers (Bottom of Page)"/>
        <w:docPartUnique/>
      </w:docPartObj>
    </w:sdtPr>
    <w:sdtContent>
      <w:p w:rsidR="007C23F6" w:rsidRDefault="007C23F6">
        <w:pPr>
          <w:pStyle w:val="Piedepgina"/>
        </w:pPr>
        <w:r>
          <w:rPr>
            <w:noProof/>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3F6" w:rsidRDefault="007C23F6">
                                <w:pPr>
                                  <w:jc w:val="center"/>
                                </w:pPr>
                                <w:r>
                                  <w:fldChar w:fldCharType="begin"/>
                                </w:r>
                                <w:r>
                                  <w:instrText>PAGE    \* MERGEFORMAT</w:instrText>
                                </w:r>
                                <w:r>
                                  <w:fldChar w:fldCharType="separate"/>
                                </w:r>
                                <w:r w:rsidR="005F39C9" w:rsidRPr="005F39C9">
                                  <w:rPr>
                                    <w:noProof/>
                                    <w:color w:val="8C8C8C" w:themeColor="background1" w:themeShade="8C"/>
                                  </w:rPr>
                                  <w:t>0</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vC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H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ErEu8I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7C23F6" w:rsidRDefault="007C23F6">
                          <w:pPr>
                            <w:jc w:val="center"/>
                          </w:pPr>
                          <w:r>
                            <w:fldChar w:fldCharType="begin"/>
                          </w:r>
                          <w:r>
                            <w:instrText>PAGE    \* MERGEFORMAT</w:instrText>
                          </w:r>
                          <w:r>
                            <w:fldChar w:fldCharType="separate"/>
                          </w:r>
                          <w:r w:rsidR="005F39C9" w:rsidRPr="005F39C9">
                            <w:rPr>
                              <w:noProof/>
                              <w:color w:val="8C8C8C" w:themeColor="background1" w:themeShade="8C"/>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9C9" w:rsidRDefault="005F39C9" w:rsidP="007C23F6">
      <w:pPr>
        <w:spacing w:after="0" w:line="240" w:lineRule="auto"/>
      </w:pPr>
      <w:r>
        <w:separator/>
      </w:r>
    </w:p>
  </w:footnote>
  <w:footnote w:type="continuationSeparator" w:id="0">
    <w:p w:rsidR="005F39C9" w:rsidRDefault="005F39C9" w:rsidP="007C2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96" w:rsidRPr="003A2896" w:rsidRDefault="003A2896">
    <w:pPr>
      <w:pStyle w:val="Encabezado"/>
      <w:rPr>
        <w:i/>
      </w:rPr>
    </w:pPr>
    <w:r>
      <w:tab/>
    </w:r>
    <w:r w:rsidRPr="003A2896">
      <w:rPr>
        <w:i/>
      </w:rPr>
      <w:tab/>
      <w:t>Herramientas avanzadas para el desarrollo de aplicaciones</w:t>
    </w:r>
  </w:p>
  <w:p w:rsidR="003A2896" w:rsidRDefault="003A28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D5A07"/>
    <w:multiLevelType w:val="hybridMultilevel"/>
    <w:tmpl w:val="34E49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FF1920"/>
    <w:multiLevelType w:val="hybridMultilevel"/>
    <w:tmpl w:val="EA0ED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187277D"/>
    <w:multiLevelType w:val="hybridMultilevel"/>
    <w:tmpl w:val="55A65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27332F"/>
    <w:multiLevelType w:val="hybridMultilevel"/>
    <w:tmpl w:val="7A80E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5CE3024"/>
    <w:multiLevelType w:val="hybridMultilevel"/>
    <w:tmpl w:val="F2961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CF"/>
    <w:rsid w:val="00036C04"/>
    <w:rsid w:val="000578F3"/>
    <w:rsid w:val="00076FE1"/>
    <w:rsid w:val="000904C7"/>
    <w:rsid w:val="000A4119"/>
    <w:rsid w:val="001763D5"/>
    <w:rsid w:val="001A3461"/>
    <w:rsid w:val="001E40CF"/>
    <w:rsid w:val="00200233"/>
    <w:rsid w:val="002561A0"/>
    <w:rsid w:val="00295647"/>
    <w:rsid w:val="00311209"/>
    <w:rsid w:val="00334414"/>
    <w:rsid w:val="00387C9A"/>
    <w:rsid w:val="003A2896"/>
    <w:rsid w:val="003B1B9A"/>
    <w:rsid w:val="003B3323"/>
    <w:rsid w:val="003B4570"/>
    <w:rsid w:val="003B7A6D"/>
    <w:rsid w:val="003F1A7F"/>
    <w:rsid w:val="00412F40"/>
    <w:rsid w:val="00430485"/>
    <w:rsid w:val="00451102"/>
    <w:rsid w:val="00465D00"/>
    <w:rsid w:val="004779F4"/>
    <w:rsid w:val="00482C0F"/>
    <w:rsid w:val="004A2AFE"/>
    <w:rsid w:val="004F2072"/>
    <w:rsid w:val="00525634"/>
    <w:rsid w:val="00541049"/>
    <w:rsid w:val="00576A6F"/>
    <w:rsid w:val="00592296"/>
    <w:rsid w:val="005F39C9"/>
    <w:rsid w:val="00684995"/>
    <w:rsid w:val="00687AE3"/>
    <w:rsid w:val="00691BF7"/>
    <w:rsid w:val="007044D9"/>
    <w:rsid w:val="00706953"/>
    <w:rsid w:val="0073021B"/>
    <w:rsid w:val="00793184"/>
    <w:rsid w:val="007B09B9"/>
    <w:rsid w:val="007C23F6"/>
    <w:rsid w:val="007F4093"/>
    <w:rsid w:val="00807609"/>
    <w:rsid w:val="00820FC5"/>
    <w:rsid w:val="00860674"/>
    <w:rsid w:val="008A68AB"/>
    <w:rsid w:val="008B1E4E"/>
    <w:rsid w:val="008F255A"/>
    <w:rsid w:val="008F41A2"/>
    <w:rsid w:val="00900ACF"/>
    <w:rsid w:val="0091258D"/>
    <w:rsid w:val="00942F08"/>
    <w:rsid w:val="00990280"/>
    <w:rsid w:val="009B6038"/>
    <w:rsid w:val="00A03B52"/>
    <w:rsid w:val="00A24910"/>
    <w:rsid w:val="00A37ED6"/>
    <w:rsid w:val="00A87ECC"/>
    <w:rsid w:val="00AE129E"/>
    <w:rsid w:val="00B31725"/>
    <w:rsid w:val="00B34C08"/>
    <w:rsid w:val="00B74D75"/>
    <w:rsid w:val="00BE3EAE"/>
    <w:rsid w:val="00BE6DB6"/>
    <w:rsid w:val="00C7421F"/>
    <w:rsid w:val="00C9696A"/>
    <w:rsid w:val="00CA4064"/>
    <w:rsid w:val="00CA43E2"/>
    <w:rsid w:val="00CB3271"/>
    <w:rsid w:val="00D06194"/>
    <w:rsid w:val="00D14061"/>
    <w:rsid w:val="00D2111E"/>
    <w:rsid w:val="00D31D64"/>
    <w:rsid w:val="00D87F47"/>
    <w:rsid w:val="00DA637C"/>
    <w:rsid w:val="00DD3C14"/>
    <w:rsid w:val="00DD620E"/>
    <w:rsid w:val="00E06F4D"/>
    <w:rsid w:val="00E17B03"/>
    <w:rsid w:val="00E328A9"/>
    <w:rsid w:val="00E35955"/>
    <w:rsid w:val="00E42F80"/>
    <w:rsid w:val="00E42FB6"/>
    <w:rsid w:val="00E8761C"/>
    <w:rsid w:val="00ED0573"/>
    <w:rsid w:val="00ED0FFE"/>
    <w:rsid w:val="00F312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140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4061"/>
    <w:rPr>
      <w:rFonts w:ascii="Tahoma" w:hAnsi="Tahoma" w:cs="Tahoma"/>
      <w:sz w:val="16"/>
      <w:szCs w:val="16"/>
    </w:rPr>
  </w:style>
  <w:style w:type="paragraph" w:styleId="Prrafodelista">
    <w:name w:val="List Paragraph"/>
    <w:basedOn w:val="Normal"/>
    <w:uiPriority w:val="34"/>
    <w:qFormat/>
    <w:rsid w:val="004A2AFE"/>
    <w:pPr>
      <w:ind w:left="720"/>
      <w:contextualSpacing/>
    </w:pPr>
  </w:style>
  <w:style w:type="paragraph" w:styleId="Sinespaciado">
    <w:name w:val="No Spacing"/>
    <w:link w:val="SinespaciadoCar"/>
    <w:uiPriority w:val="1"/>
    <w:qFormat/>
    <w:rsid w:val="00BE3EA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E3EAE"/>
    <w:rPr>
      <w:rFonts w:eastAsiaTheme="minorEastAsia"/>
      <w:lang w:eastAsia="es-ES"/>
    </w:rPr>
  </w:style>
  <w:style w:type="paragraph" w:styleId="Encabezado">
    <w:name w:val="header"/>
    <w:basedOn w:val="Normal"/>
    <w:link w:val="EncabezadoCar"/>
    <w:uiPriority w:val="99"/>
    <w:unhideWhenUsed/>
    <w:rsid w:val="007C23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3F6"/>
  </w:style>
  <w:style w:type="paragraph" w:styleId="Piedepgina">
    <w:name w:val="footer"/>
    <w:basedOn w:val="Normal"/>
    <w:link w:val="PiedepginaCar"/>
    <w:uiPriority w:val="99"/>
    <w:unhideWhenUsed/>
    <w:rsid w:val="007C23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140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4061"/>
    <w:rPr>
      <w:rFonts w:ascii="Tahoma" w:hAnsi="Tahoma" w:cs="Tahoma"/>
      <w:sz w:val="16"/>
      <w:szCs w:val="16"/>
    </w:rPr>
  </w:style>
  <w:style w:type="paragraph" w:styleId="Prrafodelista">
    <w:name w:val="List Paragraph"/>
    <w:basedOn w:val="Normal"/>
    <w:uiPriority w:val="34"/>
    <w:qFormat/>
    <w:rsid w:val="004A2AFE"/>
    <w:pPr>
      <w:ind w:left="720"/>
      <w:contextualSpacing/>
    </w:pPr>
  </w:style>
  <w:style w:type="paragraph" w:styleId="Sinespaciado">
    <w:name w:val="No Spacing"/>
    <w:link w:val="SinespaciadoCar"/>
    <w:uiPriority w:val="1"/>
    <w:qFormat/>
    <w:rsid w:val="00BE3EA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E3EAE"/>
    <w:rPr>
      <w:rFonts w:eastAsiaTheme="minorEastAsia"/>
      <w:lang w:eastAsia="es-ES"/>
    </w:rPr>
  </w:style>
  <w:style w:type="paragraph" w:styleId="Encabezado">
    <w:name w:val="header"/>
    <w:basedOn w:val="Normal"/>
    <w:link w:val="EncabezadoCar"/>
    <w:uiPriority w:val="99"/>
    <w:unhideWhenUsed/>
    <w:rsid w:val="007C23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3F6"/>
  </w:style>
  <w:style w:type="paragraph" w:styleId="Piedepgina">
    <w:name w:val="footer"/>
    <w:basedOn w:val="Normal"/>
    <w:link w:val="PiedepginaCar"/>
    <w:uiPriority w:val="99"/>
    <w:unhideWhenUsed/>
    <w:rsid w:val="007C23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065"/>
    <w:rsid w:val="00D063BF"/>
    <w:rsid w:val="00EC6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B7BF034AD5477E8149403C8BCE72ED">
    <w:name w:val="2BB7BF034AD5477E8149403C8BCE72ED"/>
    <w:rsid w:val="00EC6065"/>
  </w:style>
  <w:style w:type="paragraph" w:customStyle="1" w:styleId="C8899408E3D048449D23BDED749314EB">
    <w:name w:val="C8899408E3D048449D23BDED749314EB"/>
    <w:rsid w:val="00EC60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B7BF034AD5477E8149403C8BCE72ED">
    <w:name w:val="2BB7BF034AD5477E8149403C8BCE72ED"/>
    <w:rsid w:val="00EC6065"/>
  </w:style>
  <w:style w:type="paragraph" w:customStyle="1" w:styleId="C8899408E3D048449D23BDED749314EB">
    <w:name w:val="C8899408E3D048449D23BDED749314EB"/>
    <w:rsid w:val="00EC6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BE817-E692-4EA1-88FA-3294221A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989</Words>
  <Characters>5444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Pantallas de la Interfaz</dc:title>
  <dc:subject/>
  <dc:creator>Hector</dc:creator>
  <cp:keywords/>
  <dc:description/>
  <cp:lastModifiedBy>Hector</cp:lastModifiedBy>
  <cp:revision>82</cp:revision>
  <dcterms:created xsi:type="dcterms:W3CDTF">2014-05-10T16:32:00Z</dcterms:created>
  <dcterms:modified xsi:type="dcterms:W3CDTF">2014-05-11T11:38:00Z</dcterms:modified>
</cp:coreProperties>
</file>