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03F99" w14:textId="08F1BA00" w:rsidR="0010238D" w:rsidRPr="005F320B" w:rsidRDefault="0010238D" w:rsidP="0053404B">
      <w:pPr>
        <w:pStyle w:val="Tcoveraffiliation"/>
        <w:rPr>
          <w:lang w:val="ro-RO"/>
        </w:rPr>
      </w:pPr>
      <w:r w:rsidRPr="005F320B">
        <w:rPr>
          <w:lang w:val="ro-RO"/>
        </w:rPr>
        <w:t>UNIVERSITATEA POLITEHNICA BUCURE</w:t>
      </w:r>
      <w:r w:rsidR="00B42A3B">
        <w:rPr>
          <w:lang w:val="ro-RO"/>
        </w:rPr>
        <w:t>Ș</w:t>
      </w:r>
      <w:r w:rsidRPr="005F320B">
        <w:rPr>
          <w:lang w:val="ro-RO"/>
        </w:rPr>
        <w:t>TI</w:t>
      </w:r>
    </w:p>
    <w:p w14:paraId="4C249FEE" w14:textId="4E9A1A59" w:rsidR="0010238D" w:rsidRPr="005F320B" w:rsidRDefault="0010238D" w:rsidP="0053404B">
      <w:pPr>
        <w:pStyle w:val="Tcoveraffiliation"/>
        <w:rPr>
          <w:lang w:val="ro-RO"/>
        </w:rPr>
      </w:pPr>
      <w:r w:rsidRPr="005F320B">
        <w:rPr>
          <w:lang w:val="ro-RO"/>
        </w:rPr>
        <w:t xml:space="preserve"> FACULTATEA DE AUTOMATICĂ </w:t>
      </w:r>
      <w:r w:rsidR="00FB2C1F">
        <w:t>Ș</w:t>
      </w:r>
      <w:r w:rsidRPr="005F320B">
        <w:rPr>
          <w:lang w:val="ro-RO"/>
        </w:rPr>
        <w:t>I CALCULATOARE</w:t>
      </w:r>
    </w:p>
    <w:p w14:paraId="34185503" w14:textId="4EA02207" w:rsidR="0010238D" w:rsidRPr="005F320B" w:rsidRDefault="0010238D" w:rsidP="0053404B">
      <w:pPr>
        <w:pStyle w:val="Tcoveraffiliation"/>
        <w:rPr>
          <w:lang w:val="ro-RO"/>
        </w:rPr>
      </w:pPr>
      <w:r w:rsidRPr="005F320B">
        <w:rPr>
          <w:lang w:val="ro-RO"/>
        </w:rPr>
        <w:t xml:space="preserve">DEPARTAMENTUL </w:t>
      </w:r>
      <w:r w:rsidR="00997484">
        <w:rPr>
          <w:lang w:val="ro-RO"/>
        </w:rPr>
        <w:t>AUTOMATIC</w:t>
      </w:r>
      <w:r w:rsidR="00997484" w:rsidRPr="005F320B">
        <w:rPr>
          <w:lang w:val="ro-RO"/>
        </w:rPr>
        <w:t>Ă</w:t>
      </w:r>
    </w:p>
    <w:p w14:paraId="24822EFB" w14:textId="77777777" w:rsidR="0010238D" w:rsidRPr="005F320B" w:rsidRDefault="0010238D" w:rsidP="0053404B">
      <w:pPr>
        <w:pStyle w:val="Tcoveraffiliation"/>
        <w:rPr>
          <w:lang w:val="ro-RO"/>
        </w:rPr>
      </w:pPr>
    </w:p>
    <w:p w14:paraId="31511353" w14:textId="77777777" w:rsidR="0010238D" w:rsidRPr="005F320B" w:rsidRDefault="0010238D" w:rsidP="0053404B">
      <w:pPr>
        <w:rPr>
          <w:lang w:val="ro-RO"/>
        </w:rPr>
      </w:pPr>
    </w:p>
    <w:tbl>
      <w:tblPr>
        <w:tblW w:w="8880" w:type="dxa"/>
        <w:jc w:val="center"/>
        <w:tblLook w:val="0000" w:firstRow="0" w:lastRow="0" w:firstColumn="0" w:lastColumn="0" w:noHBand="0" w:noVBand="0"/>
      </w:tblPr>
      <w:tblGrid>
        <w:gridCol w:w="4296"/>
        <w:gridCol w:w="4584"/>
      </w:tblGrid>
      <w:tr w:rsidR="0010238D" w:rsidRPr="00DF005F" w14:paraId="30A2572B" w14:textId="77777777" w:rsidTr="0010238D">
        <w:trPr>
          <w:trHeight w:val="1305"/>
          <w:jc w:val="center"/>
        </w:trPr>
        <w:tc>
          <w:tcPr>
            <w:tcW w:w="4296" w:type="dxa"/>
            <w:vAlign w:val="center"/>
          </w:tcPr>
          <w:p w14:paraId="0E5F1D37" w14:textId="77777777" w:rsidR="0010238D" w:rsidRPr="005F320B" w:rsidRDefault="0010238D" w:rsidP="0053404B">
            <w:pPr>
              <w:pStyle w:val="Tcoverlogo"/>
              <w:rPr>
                <w:lang w:val="ro-RO"/>
              </w:rPr>
            </w:pPr>
            <w:r w:rsidRPr="00C8609C">
              <w:rPr>
                <w:noProof/>
                <w:lang w:val="en-GB"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4CB1B7E2" w:rsidR="0010238D" w:rsidRPr="005F320B" w:rsidRDefault="00765E4D" w:rsidP="0053404B">
            <w:pPr>
              <w:pStyle w:val="Tcoverlogo"/>
              <w:rPr>
                <w:lang w:val="ro-RO"/>
              </w:rPr>
            </w:pPr>
            <w:r>
              <w:rPr>
                <w:noProof/>
              </w:rPr>
              <w:drawing>
                <wp:inline distT="0" distB="0" distL="0" distR="0" wp14:anchorId="3652F761" wp14:editId="6A86B3EF">
                  <wp:extent cx="1737360" cy="662940"/>
                  <wp:effectExtent l="0" t="0" r="0" b="3810"/>
                  <wp:docPr id="2" name="Imagine 2" descr="ACSE Depar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SE Depart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7360" cy="662940"/>
                          </a:xfrm>
                          <a:prstGeom prst="rect">
                            <a:avLst/>
                          </a:prstGeom>
                          <a:noFill/>
                          <a:ln>
                            <a:noFill/>
                          </a:ln>
                        </pic:spPr>
                      </pic:pic>
                    </a:graphicData>
                  </a:graphic>
                </wp:inline>
              </w:drawing>
            </w:r>
          </w:p>
        </w:tc>
      </w:tr>
    </w:tbl>
    <w:p w14:paraId="5EF6EB1B" w14:textId="77777777" w:rsidR="0010238D" w:rsidRPr="005F320B" w:rsidRDefault="0010238D" w:rsidP="0053404B">
      <w:pPr>
        <w:rPr>
          <w:lang w:val="ro-RO"/>
        </w:rPr>
      </w:pPr>
    </w:p>
    <w:p w14:paraId="41A64685" w14:textId="77777777" w:rsidR="0010238D" w:rsidRPr="005F320B" w:rsidRDefault="0010238D" w:rsidP="0053404B">
      <w:pPr>
        <w:rPr>
          <w:lang w:val="ro-RO"/>
        </w:rPr>
      </w:pPr>
    </w:p>
    <w:p w14:paraId="22EC42BF" w14:textId="77777777" w:rsidR="0010238D" w:rsidRPr="005F320B" w:rsidRDefault="0010238D" w:rsidP="0053404B">
      <w:pPr>
        <w:rPr>
          <w:lang w:val="ro-RO"/>
        </w:rPr>
      </w:pPr>
    </w:p>
    <w:p w14:paraId="5CC9587A" w14:textId="77777777" w:rsidR="0010238D" w:rsidRPr="005F320B" w:rsidRDefault="0010238D" w:rsidP="0053404B">
      <w:pPr>
        <w:rPr>
          <w:lang w:val="ro-RO"/>
        </w:rPr>
      </w:pPr>
    </w:p>
    <w:p w14:paraId="335417EA" w14:textId="5DC48E5D" w:rsidR="0010238D" w:rsidRPr="005F320B" w:rsidRDefault="00BB1A29" w:rsidP="0053404B">
      <w:pPr>
        <w:pStyle w:val="Tcovertitle"/>
        <w:rPr>
          <w:lang w:val="ro-RO"/>
        </w:rPr>
      </w:pPr>
      <w:r>
        <w:rPr>
          <w:lang w:val="ro-RO"/>
        </w:rPr>
        <w:t>Smart House</w:t>
      </w:r>
    </w:p>
    <w:p w14:paraId="3C262C72" w14:textId="77777777" w:rsidR="0010238D" w:rsidRPr="005F320B" w:rsidRDefault="0010238D" w:rsidP="0053404B">
      <w:pPr>
        <w:rPr>
          <w:lang w:val="ro-RO"/>
        </w:rPr>
      </w:pPr>
    </w:p>
    <w:p w14:paraId="494AEC1A" w14:textId="49167BCD" w:rsidR="0010238D" w:rsidRDefault="0010238D" w:rsidP="0053404B">
      <w:pPr>
        <w:rPr>
          <w:lang w:val="ro-RO"/>
        </w:rPr>
      </w:pPr>
    </w:p>
    <w:p w14:paraId="472DFD23" w14:textId="77777777" w:rsidR="00997484" w:rsidRDefault="00997484" w:rsidP="0053404B">
      <w:pPr>
        <w:rPr>
          <w:lang w:val="ro-RO"/>
        </w:rPr>
      </w:pPr>
    </w:p>
    <w:p w14:paraId="52857BD7" w14:textId="77777777" w:rsidR="00997484" w:rsidRPr="005F320B" w:rsidRDefault="00997484" w:rsidP="0053404B">
      <w:pPr>
        <w:rPr>
          <w:lang w:val="ro-RO"/>
        </w:rPr>
      </w:pPr>
    </w:p>
    <w:p w14:paraId="5A5071C4" w14:textId="58966ED5" w:rsidR="0058193F" w:rsidRDefault="00997484" w:rsidP="0058193F">
      <w:pPr>
        <w:pStyle w:val="Tcoverauthorname"/>
        <w:ind w:firstLine="0"/>
        <w:jc w:val="center"/>
        <w:rPr>
          <w:sz w:val="36"/>
          <w:szCs w:val="28"/>
          <w:lang w:val="ro-RO"/>
        </w:rPr>
      </w:pPr>
      <w:r>
        <w:rPr>
          <w:sz w:val="36"/>
          <w:szCs w:val="28"/>
          <w:lang w:val="ro-RO"/>
        </w:rPr>
        <w:t>Marius Marinescu</w:t>
      </w:r>
    </w:p>
    <w:p w14:paraId="1E26D48C" w14:textId="1499CFDF" w:rsidR="00BB1A29" w:rsidRDefault="00BB1A29" w:rsidP="0058193F">
      <w:pPr>
        <w:pStyle w:val="Tcoverauthorname"/>
        <w:ind w:firstLine="0"/>
        <w:jc w:val="center"/>
        <w:rPr>
          <w:sz w:val="36"/>
          <w:szCs w:val="28"/>
          <w:lang w:val="ro-RO"/>
        </w:rPr>
      </w:pPr>
      <w:r>
        <w:rPr>
          <w:sz w:val="36"/>
          <w:szCs w:val="28"/>
          <w:lang w:val="ro-RO"/>
        </w:rPr>
        <w:t>Florentina Stoica</w:t>
      </w:r>
    </w:p>
    <w:p w14:paraId="6BC86B43" w14:textId="651D3027" w:rsidR="00BB1A29" w:rsidRDefault="00BB1A29" w:rsidP="0058193F">
      <w:pPr>
        <w:pStyle w:val="Tcoverauthorname"/>
        <w:ind w:firstLine="0"/>
        <w:jc w:val="center"/>
        <w:rPr>
          <w:sz w:val="36"/>
          <w:szCs w:val="28"/>
          <w:lang w:val="ro-RO"/>
        </w:rPr>
      </w:pPr>
      <w:r>
        <w:rPr>
          <w:sz w:val="36"/>
          <w:szCs w:val="28"/>
          <w:lang w:val="ro-RO"/>
        </w:rPr>
        <w:t>Mircea Gheoace</w:t>
      </w:r>
    </w:p>
    <w:p w14:paraId="2BCD26BB" w14:textId="5AFE929A" w:rsidR="00BB1A29" w:rsidRPr="005F320B" w:rsidRDefault="00BB1A29" w:rsidP="0058193F">
      <w:pPr>
        <w:pStyle w:val="Tcoverauthorname"/>
        <w:ind w:firstLine="0"/>
        <w:jc w:val="center"/>
        <w:rPr>
          <w:sz w:val="36"/>
          <w:szCs w:val="28"/>
          <w:lang w:val="ro-RO"/>
        </w:rPr>
      </w:pPr>
      <w:r>
        <w:rPr>
          <w:sz w:val="36"/>
          <w:szCs w:val="28"/>
          <w:lang w:val="ro-RO"/>
        </w:rPr>
        <w:t>Stefan Mircea</w:t>
      </w:r>
    </w:p>
    <w:p w14:paraId="5B29619D" w14:textId="77777777" w:rsidR="0058193F" w:rsidRPr="005F320B" w:rsidRDefault="0058193F" w:rsidP="0053404B">
      <w:pPr>
        <w:rPr>
          <w:sz w:val="36"/>
          <w:szCs w:val="28"/>
          <w:lang w:val="ro-RO"/>
        </w:rPr>
      </w:pPr>
    </w:p>
    <w:p w14:paraId="5D92B613" w14:textId="77777777" w:rsidR="0058193F" w:rsidRPr="005F320B" w:rsidRDefault="0058193F" w:rsidP="0053404B">
      <w:pPr>
        <w:rPr>
          <w:sz w:val="36"/>
          <w:szCs w:val="28"/>
          <w:lang w:val="ro-RO"/>
        </w:rPr>
      </w:pPr>
    </w:p>
    <w:p w14:paraId="605FE246" w14:textId="7125C382" w:rsidR="0058193F" w:rsidRPr="005F320B" w:rsidRDefault="0058193F" w:rsidP="0058193F">
      <w:pPr>
        <w:spacing w:after="0"/>
        <w:jc w:val="right"/>
        <w:rPr>
          <w:b/>
          <w:sz w:val="28"/>
          <w:szCs w:val="28"/>
          <w:lang w:val="ro-RO"/>
        </w:rPr>
      </w:pPr>
      <w:r w:rsidRPr="005F320B">
        <w:rPr>
          <w:b/>
          <w:sz w:val="28"/>
          <w:szCs w:val="28"/>
          <w:lang w:val="ro-RO"/>
        </w:rPr>
        <w:t xml:space="preserve">Coordonator </w:t>
      </w:r>
      <w:r w:rsidR="00DF005F" w:rsidRPr="005F320B">
        <w:rPr>
          <w:b/>
          <w:sz w:val="28"/>
          <w:szCs w:val="28"/>
          <w:lang w:val="ro-RO"/>
        </w:rPr>
        <w:t>ș</w:t>
      </w:r>
      <w:r w:rsidRPr="005F320B">
        <w:rPr>
          <w:b/>
          <w:sz w:val="28"/>
          <w:szCs w:val="28"/>
          <w:lang w:val="ro-RO"/>
        </w:rPr>
        <w:t>tiin</w:t>
      </w:r>
      <w:r w:rsidR="00DF005F" w:rsidRPr="005F320B">
        <w:rPr>
          <w:b/>
          <w:sz w:val="28"/>
          <w:szCs w:val="28"/>
          <w:lang w:val="ro-RO"/>
        </w:rPr>
        <w:t>ț</w:t>
      </w:r>
      <w:r w:rsidRPr="005F320B">
        <w:rPr>
          <w:b/>
          <w:sz w:val="28"/>
          <w:szCs w:val="28"/>
          <w:lang w:val="ro-RO"/>
        </w:rPr>
        <w:t xml:space="preserve">ific: </w:t>
      </w:r>
    </w:p>
    <w:p w14:paraId="59787C6F" w14:textId="084B5A18" w:rsidR="0058193F" w:rsidRPr="005F320B" w:rsidRDefault="00BB1A29" w:rsidP="0058193F">
      <w:pPr>
        <w:spacing w:after="0"/>
        <w:jc w:val="right"/>
        <w:rPr>
          <w:sz w:val="28"/>
          <w:szCs w:val="28"/>
          <w:lang w:val="ro-RO"/>
        </w:rPr>
      </w:pPr>
      <w:r>
        <w:rPr>
          <w:sz w:val="28"/>
          <w:szCs w:val="28"/>
          <w:lang w:val="ro-RO"/>
        </w:rPr>
        <w:t>Conf.dr.ing Ioan Sacala</w:t>
      </w:r>
    </w:p>
    <w:p w14:paraId="7E4A8277" w14:textId="77777777" w:rsidR="0010238D" w:rsidRPr="005F320B" w:rsidRDefault="0010238D" w:rsidP="0053404B">
      <w:pPr>
        <w:pStyle w:val="Tcovercoordinator"/>
        <w:rPr>
          <w:lang w:val="ro-RO"/>
        </w:rPr>
      </w:pPr>
    </w:p>
    <w:p w14:paraId="0B7C0EC3" w14:textId="77777777" w:rsidR="0010238D" w:rsidRPr="005F320B" w:rsidRDefault="0010238D" w:rsidP="0053404B">
      <w:pPr>
        <w:pStyle w:val="Tcovercity"/>
        <w:rPr>
          <w:lang w:val="ro-RO"/>
        </w:rPr>
      </w:pPr>
      <w:r w:rsidRPr="005F320B">
        <w:rPr>
          <w:lang w:val="ro-RO"/>
        </w:rPr>
        <w:t>BUCUREŞTI</w:t>
      </w:r>
    </w:p>
    <w:p w14:paraId="314F0850" w14:textId="46488802" w:rsidR="0010238D" w:rsidRPr="005F320B" w:rsidRDefault="0010238D" w:rsidP="0046216C">
      <w:pPr>
        <w:jc w:val="center"/>
        <w:rPr>
          <w:lang w:val="ro-RO"/>
        </w:rPr>
      </w:pPr>
      <w:r w:rsidRPr="005F320B">
        <w:rPr>
          <w:lang w:val="ro-RO"/>
        </w:rPr>
        <w:t>201</w:t>
      </w:r>
      <w:r w:rsidR="00997484">
        <w:rPr>
          <w:lang w:val="ro-RO"/>
        </w:rPr>
        <w:t>9</w:t>
      </w:r>
    </w:p>
    <w:p w14:paraId="6E7B4775" w14:textId="4DCC07A3" w:rsidR="004B5E77" w:rsidRPr="005F320B" w:rsidRDefault="004B5E77" w:rsidP="00BB1A29">
      <w:pPr>
        <w:pStyle w:val="Tcoveraffiliation"/>
        <w:jc w:val="both"/>
        <w:rPr>
          <w:bCs/>
          <w:caps/>
          <w:lang w:val="ro-RO"/>
        </w:rPr>
      </w:pPr>
    </w:p>
    <w:p w14:paraId="1DD14A50" w14:textId="77777777" w:rsidR="00FB2C1F" w:rsidRDefault="00FB2C1F" w:rsidP="00C70C38">
      <w:pPr>
        <w:pStyle w:val="Heading1"/>
        <w:numPr>
          <w:ilvl w:val="0"/>
          <w:numId w:val="0"/>
        </w:numPr>
        <w:ind w:left="432" w:hanging="432"/>
        <w:rPr>
          <w:lang w:val="ro-RO"/>
        </w:rPr>
        <w:sectPr w:rsidR="00FB2C1F"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lang w:val="ro-RO"/>
        </w:rPr>
        <w:id w:val="-292670828"/>
        <w:docPartObj>
          <w:docPartGallery w:val="Table of Contents"/>
          <w:docPartUnique/>
        </w:docPartObj>
      </w:sdtPr>
      <w:sdtEndPr>
        <w:rPr>
          <w:b w:val="0"/>
          <w:bCs w:val="0"/>
          <w:caps w:val="0"/>
          <w:noProof/>
          <w:sz w:val="24"/>
          <w:szCs w:val="24"/>
        </w:rPr>
      </w:sdtEndPr>
      <w:sdtContent>
        <w:p w14:paraId="352CE08A" w14:textId="77777777" w:rsidR="003255B3" w:rsidRPr="0046216C" w:rsidRDefault="003255B3" w:rsidP="0046216C">
          <w:pPr>
            <w:rPr>
              <w:b/>
              <w:sz w:val="32"/>
              <w:szCs w:val="32"/>
              <w:lang w:val="ro-RO"/>
            </w:rPr>
          </w:pPr>
          <w:r w:rsidRPr="0046216C">
            <w:rPr>
              <w:b/>
              <w:sz w:val="32"/>
              <w:szCs w:val="32"/>
              <w:lang w:val="ro-RO"/>
            </w:rPr>
            <w:t>CUPRINS</w:t>
          </w:r>
        </w:p>
        <w:p w14:paraId="5D1AC6EF" w14:textId="047F64FC" w:rsidR="00F45E97" w:rsidRDefault="003255B3">
          <w:pPr>
            <w:pStyle w:val="TOC1"/>
            <w:tabs>
              <w:tab w:val="right" w:leader="dot" w:pos="9019"/>
            </w:tabs>
            <w:rPr>
              <w:noProof/>
              <w:sz w:val="22"/>
              <w:szCs w:val="22"/>
              <w:lang w:val="ro-RO" w:eastAsia="ro-RO"/>
            </w:rPr>
          </w:pPr>
          <w:r w:rsidRPr="005F320B">
            <w:rPr>
              <w:lang w:val="ro-RO"/>
            </w:rPr>
            <w:fldChar w:fldCharType="begin"/>
          </w:r>
          <w:r w:rsidRPr="005F320B">
            <w:rPr>
              <w:lang w:val="ro-RO"/>
            </w:rPr>
            <w:instrText xml:space="preserve"> TOC \o "1-3" \h \z \u </w:instrText>
          </w:r>
          <w:r w:rsidRPr="005F320B">
            <w:rPr>
              <w:lang w:val="ro-RO"/>
            </w:rPr>
            <w:fldChar w:fldCharType="separate"/>
          </w:r>
          <w:hyperlink w:anchor="_Toc8588964" w:history="1">
            <w:r w:rsidR="00F45E97" w:rsidRPr="003C529F">
              <w:rPr>
                <w:rStyle w:val="Hyperlink"/>
                <w:noProof/>
                <w:lang w:val="ro-RO"/>
              </w:rPr>
              <w:t>Sinopsis</w:t>
            </w:r>
            <w:r w:rsidR="00F45E97">
              <w:rPr>
                <w:noProof/>
                <w:webHidden/>
              </w:rPr>
              <w:tab/>
            </w:r>
            <w:r w:rsidR="00F45E97">
              <w:rPr>
                <w:noProof/>
                <w:webHidden/>
              </w:rPr>
              <w:fldChar w:fldCharType="begin"/>
            </w:r>
            <w:r w:rsidR="00F45E97">
              <w:rPr>
                <w:noProof/>
                <w:webHidden/>
              </w:rPr>
              <w:instrText xml:space="preserve"> PAGEREF _Toc8588964 \h </w:instrText>
            </w:r>
            <w:r w:rsidR="00F45E97">
              <w:rPr>
                <w:noProof/>
                <w:webHidden/>
              </w:rPr>
            </w:r>
            <w:r w:rsidR="00F45E97">
              <w:rPr>
                <w:noProof/>
                <w:webHidden/>
              </w:rPr>
              <w:fldChar w:fldCharType="separate"/>
            </w:r>
            <w:r w:rsidR="00F45E97">
              <w:rPr>
                <w:noProof/>
                <w:webHidden/>
              </w:rPr>
              <w:t>3</w:t>
            </w:r>
            <w:r w:rsidR="00F45E97">
              <w:rPr>
                <w:noProof/>
                <w:webHidden/>
              </w:rPr>
              <w:fldChar w:fldCharType="end"/>
            </w:r>
          </w:hyperlink>
        </w:p>
        <w:p w14:paraId="674EB97B" w14:textId="59B9D516" w:rsidR="00F45E97" w:rsidRDefault="00F1545A">
          <w:pPr>
            <w:pStyle w:val="TOC1"/>
            <w:tabs>
              <w:tab w:val="left" w:pos="440"/>
              <w:tab w:val="right" w:leader="dot" w:pos="9019"/>
            </w:tabs>
            <w:rPr>
              <w:noProof/>
              <w:sz w:val="22"/>
              <w:szCs w:val="22"/>
              <w:lang w:val="ro-RO" w:eastAsia="ro-RO"/>
            </w:rPr>
          </w:pPr>
          <w:hyperlink w:anchor="_Toc8588965" w:history="1">
            <w:r w:rsidR="00F45E97" w:rsidRPr="003C529F">
              <w:rPr>
                <w:rStyle w:val="Hyperlink"/>
                <w:noProof/>
                <w:lang w:val="ro-RO"/>
              </w:rPr>
              <w:t>1</w:t>
            </w:r>
            <w:r w:rsidR="00F45E97">
              <w:rPr>
                <w:noProof/>
                <w:sz w:val="22"/>
                <w:szCs w:val="22"/>
                <w:lang w:val="ro-RO" w:eastAsia="ro-RO"/>
              </w:rPr>
              <w:tab/>
            </w:r>
            <w:r w:rsidR="00F45E97" w:rsidRPr="003C529F">
              <w:rPr>
                <w:rStyle w:val="Hyperlink"/>
                <w:noProof/>
                <w:lang w:val="ro-RO"/>
              </w:rPr>
              <w:t>Introducere</w:t>
            </w:r>
            <w:r w:rsidR="00F45E97">
              <w:rPr>
                <w:noProof/>
                <w:webHidden/>
              </w:rPr>
              <w:tab/>
            </w:r>
            <w:r w:rsidR="00F45E97">
              <w:rPr>
                <w:noProof/>
                <w:webHidden/>
              </w:rPr>
              <w:fldChar w:fldCharType="begin"/>
            </w:r>
            <w:r w:rsidR="00F45E97">
              <w:rPr>
                <w:noProof/>
                <w:webHidden/>
              </w:rPr>
              <w:instrText xml:space="preserve"> PAGEREF _Toc8588965 \h </w:instrText>
            </w:r>
            <w:r w:rsidR="00F45E97">
              <w:rPr>
                <w:noProof/>
                <w:webHidden/>
              </w:rPr>
            </w:r>
            <w:r w:rsidR="00F45E97">
              <w:rPr>
                <w:noProof/>
                <w:webHidden/>
              </w:rPr>
              <w:fldChar w:fldCharType="separate"/>
            </w:r>
            <w:r w:rsidR="00F45E97">
              <w:rPr>
                <w:noProof/>
                <w:webHidden/>
              </w:rPr>
              <w:t>4</w:t>
            </w:r>
            <w:r w:rsidR="00F45E97">
              <w:rPr>
                <w:noProof/>
                <w:webHidden/>
              </w:rPr>
              <w:fldChar w:fldCharType="end"/>
            </w:r>
          </w:hyperlink>
        </w:p>
        <w:p w14:paraId="522E8AC9" w14:textId="0B6DF0C8" w:rsidR="00F45E97" w:rsidRDefault="00F1545A">
          <w:pPr>
            <w:pStyle w:val="TOC2"/>
            <w:tabs>
              <w:tab w:val="left" w:pos="880"/>
              <w:tab w:val="right" w:leader="dot" w:pos="9019"/>
            </w:tabs>
            <w:rPr>
              <w:noProof/>
              <w:sz w:val="22"/>
              <w:szCs w:val="22"/>
              <w:lang w:val="ro-RO" w:eastAsia="ro-RO"/>
            </w:rPr>
          </w:pPr>
          <w:hyperlink w:anchor="_Toc8588966" w:history="1">
            <w:r w:rsidR="00F45E97" w:rsidRPr="003C529F">
              <w:rPr>
                <w:rStyle w:val="Hyperlink"/>
                <w:noProof/>
                <w:lang w:val="ro-RO"/>
              </w:rPr>
              <w:t>1.1</w:t>
            </w:r>
            <w:r w:rsidR="00F45E97">
              <w:rPr>
                <w:noProof/>
                <w:sz w:val="22"/>
                <w:szCs w:val="22"/>
                <w:lang w:val="ro-RO" w:eastAsia="ro-RO"/>
              </w:rPr>
              <w:tab/>
            </w:r>
            <w:r w:rsidR="00F45E97" w:rsidRPr="003C529F">
              <w:rPr>
                <w:rStyle w:val="Hyperlink"/>
                <w:noProof/>
                <w:lang w:val="ro-RO"/>
              </w:rPr>
              <w:t>Context</w:t>
            </w:r>
            <w:r w:rsidR="00F45E97">
              <w:rPr>
                <w:noProof/>
                <w:webHidden/>
              </w:rPr>
              <w:tab/>
            </w:r>
            <w:r w:rsidR="00F45E97">
              <w:rPr>
                <w:noProof/>
                <w:webHidden/>
              </w:rPr>
              <w:fldChar w:fldCharType="begin"/>
            </w:r>
            <w:r w:rsidR="00F45E97">
              <w:rPr>
                <w:noProof/>
                <w:webHidden/>
              </w:rPr>
              <w:instrText xml:space="preserve"> PAGEREF _Toc8588966 \h </w:instrText>
            </w:r>
            <w:r w:rsidR="00F45E97">
              <w:rPr>
                <w:noProof/>
                <w:webHidden/>
              </w:rPr>
            </w:r>
            <w:r w:rsidR="00F45E97">
              <w:rPr>
                <w:noProof/>
                <w:webHidden/>
              </w:rPr>
              <w:fldChar w:fldCharType="separate"/>
            </w:r>
            <w:r w:rsidR="00F45E97">
              <w:rPr>
                <w:noProof/>
                <w:webHidden/>
              </w:rPr>
              <w:t>4</w:t>
            </w:r>
            <w:r w:rsidR="00F45E97">
              <w:rPr>
                <w:noProof/>
                <w:webHidden/>
              </w:rPr>
              <w:fldChar w:fldCharType="end"/>
            </w:r>
          </w:hyperlink>
        </w:p>
        <w:p w14:paraId="5E8F1876" w14:textId="02A03315" w:rsidR="00F45E97" w:rsidRDefault="00F1545A">
          <w:pPr>
            <w:pStyle w:val="TOC2"/>
            <w:tabs>
              <w:tab w:val="left" w:pos="880"/>
              <w:tab w:val="right" w:leader="dot" w:pos="9019"/>
            </w:tabs>
            <w:rPr>
              <w:noProof/>
              <w:sz w:val="22"/>
              <w:szCs w:val="22"/>
              <w:lang w:val="ro-RO" w:eastAsia="ro-RO"/>
            </w:rPr>
          </w:pPr>
          <w:hyperlink w:anchor="_Toc8588967" w:history="1">
            <w:r w:rsidR="00F45E97" w:rsidRPr="003C529F">
              <w:rPr>
                <w:rStyle w:val="Hyperlink"/>
                <w:noProof/>
                <w:lang w:val="ro-RO"/>
              </w:rPr>
              <w:t>1.2</w:t>
            </w:r>
            <w:r w:rsidR="00F45E97">
              <w:rPr>
                <w:noProof/>
                <w:sz w:val="22"/>
                <w:szCs w:val="22"/>
                <w:lang w:val="ro-RO" w:eastAsia="ro-RO"/>
              </w:rPr>
              <w:tab/>
            </w:r>
            <w:r w:rsidR="00F45E97" w:rsidRPr="003C529F">
              <w:rPr>
                <w:rStyle w:val="Hyperlink"/>
                <w:noProof/>
                <w:lang w:val="ro-RO"/>
              </w:rPr>
              <w:t>Obiective</w:t>
            </w:r>
            <w:r w:rsidR="00F45E97">
              <w:rPr>
                <w:noProof/>
                <w:webHidden/>
              </w:rPr>
              <w:tab/>
            </w:r>
            <w:r w:rsidR="00F45E97">
              <w:rPr>
                <w:noProof/>
                <w:webHidden/>
              </w:rPr>
              <w:fldChar w:fldCharType="begin"/>
            </w:r>
            <w:r w:rsidR="00F45E97">
              <w:rPr>
                <w:noProof/>
                <w:webHidden/>
              </w:rPr>
              <w:instrText xml:space="preserve"> PAGEREF _Toc8588967 \h </w:instrText>
            </w:r>
            <w:r w:rsidR="00F45E97">
              <w:rPr>
                <w:noProof/>
                <w:webHidden/>
              </w:rPr>
            </w:r>
            <w:r w:rsidR="00F45E97">
              <w:rPr>
                <w:noProof/>
                <w:webHidden/>
              </w:rPr>
              <w:fldChar w:fldCharType="separate"/>
            </w:r>
            <w:r w:rsidR="00F45E97">
              <w:rPr>
                <w:noProof/>
                <w:webHidden/>
              </w:rPr>
              <w:t>4</w:t>
            </w:r>
            <w:r w:rsidR="00F45E97">
              <w:rPr>
                <w:noProof/>
                <w:webHidden/>
              </w:rPr>
              <w:fldChar w:fldCharType="end"/>
            </w:r>
          </w:hyperlink>
        </w:p>
        <w:p w14:paraId="32AA3FBC" w14:textId="06D9611C" w:rsidR="00F45E97" w:rsidRDefault="00F1545A">
          <w:pPr>
            <w:pStyle w:val="TOC1"/>
            <w:tabs>
              <w:tab w:val="left" w:pos="440"/>
              <w:tab w:val="right" w:leader="dot" w:pos="9019"/>
            </w:tabs>
            <w:rPr>
              <w:noProof/>
              <w:sz w:val="22"/>
              <w:szCs w:val="22"/>
              <w:lang w:val="ro-RO" w:eastAsia="ro-RO"/>
            </w:rPr>
          </w:pPr>
          <w:hyperlink w:anchor="_Toc8588968" w:history="1">
            <w:r w:rsidR="00F45E97" w:rsidRPr="003C529F">
              <w:rPr>
                <w:rStyle w:val="Hyperlink"/>
                <w:noProof/>
                <w:lang w:val="ro-RO"/>
              </w:rPr>
              <w:t>2</w:t>
            </w:r>
            <w:r w:rsidR="00F45E97">
              <w:rPr>
                <w:noProof/>
                <w:sz w:val="22"/>
                <w:szCs w:val="22"/>
                <w:lang w:val="ro-RO" w:eastAsia="ro-RO"/>
              </w:rPr>
              <w:tab/>
            </w:r>
            <w:r w:rsidR="00F45E97" w:rsidRPr="003C529F">
              <w:rPr>
                <w:rStyle w:val="Hyperlink"/>
                <w:noProof/>
                <w:lang w:val="ro-RO"/>
              </w:rPr>
              <w:t>Structura Dispozitivului</w:t>
            </w:r>
            <w:r w:rsidR="00F45E97">
              <w:rPr>
                <w:noProof/>
                <w:webHidden/>
              </w:rPr>
              <w:tab/>
            </w:r>
            <w:r w:rsidR="00F45E97">
              <w:rPr>
                <w:noProof/>
                <w:webHidden/>
              </w:rPr>
              <w:fldChar w:fldCharType="begin"/>
            </w:r>
            <w:r w:rsidR="00F45E97">
              <w:rPr>
                <w:noProof/>
                <w:webHidden/>
              </w:rPr>
              <w:instrText xml:space="preserve"> PAGEREF _Toc8588968 \h </w:instrText>
            </w:r>
            <w:r w:rsidR="00F45E97">
              <w:rPr>
                <w:noProof/>
                <w:webHidden/>
              </w:rPr>
            </w:r>
            <w:r w:rsidR="00F45E97">
              <w:rPr>
                <w:noProof/>
                <w:webHidden/>
              </w:rPr>
              <w:fldChar w:fldCharType="separate"/>
            </w:r>
            <w:r w:rsidR="00F45E97">
              <w:rPr>
                <w:noProof/>
                <w:webHidden/>
              </w:rPr>
              <w:t>5</w:t>
            </w:r>
            <w:r w:rsidR="00F45E97">
              <w:rPr>
                <w:noProof/>
                <w:webHidden/>
              </w:rPr>
              <w:fldChar w:fldCharType="end"/>
            </w:r>
          </w:hyperlink>
        </w:p>
        <w:p w14:paraId="485BD31B" w14:textId="3554B2FE" w:rsidR="00F45E97" w:rsidRDefault="00F1545A">
          <w:pPr>
            <w:pStyle w:val="TOC2"/>
            <w:tabs>
              <w:tab w:val="left" w:pos="880"/>
              <w:tab w:val="right" w:leader="dot" w:pos="9019"/>
            </w:tabs>
            <w:rPr>
              <w:noProof/>
              <w:sz w:val="22"/>
              <w:szCs w:val="22"/>
              <w:lang w:val="ro-RO" w:eastAsia="ro-RO"/>
            </w:rPr>
          </w:pPr>
          <w:hyperlink w:anchor="_Toc8588969" w:history="1">
            <w:r w:rsidR="00F45E97" w:rsidRPr="003C529F">
              <w:rPr>
                <w:rStyle w:val="Hyperlink"/>
                <w:noProof/>
                <w:lang w:val="ro-RO"/>
              </w:rPr>
              <w:t>2.1</w:t>
            </w:r>
            <w:r w:rsidR="00F45E97">
              <w:rPr>
                <w:noProof/>
                <w:sz w:val="22"/>
                <w:szCs w:val="22"/>
                <w:lang w:val="ro-RO" w:eastAsia="ro-RO"/>
              </w:rPr>
              <w:tab/>
            </w:r>
            <w:r w:rsidR="00F45E97" w:rsidRPr="003C529F">
              <w:rPr>
                <w:rStyle w:val="Hyperlink"/>
                <w:noProof/>
                <w:lang w:val="ro-RO"/>
              </w:rPr>
              <w:t>Hardware</w:t>
            </w:r>
            <w:r w:rsidR="00F45E97">
              <w:rPr>
                <w:noProof/>
                <w:webHidden/>
              </w:rPr>
              <w:tab/>
            </w:r>
            <w:r w:rsidR="00F45E97">
              <w:rPr>
                <w:noProof/>
                <w:webHidden/>
              </w:rPr>
              <w:fldChar w:fldCharType="begin"/>
            </w:r>
            <w:r w:rsidR="00F45E97">
              <w:rPr>
                <w:noProof/>
                <w:webHidden/>
              </w:rPr>
              <w:instrText xml:space="preserve"> PAGEREF _Toc8588969 \h </w:instrText>
            </w:r>
            <w:r w:rsidR="00F45E97">
              <w:rPr>
                <w:noProof/>
                <w:webHidden/>
              </w:rPr>
            </w:r>
            <w:r w:rsidR="00F45E97">
              <w:rPr>
                <w:noProof/>
                <w:webHidden/>
              </w:rPr>
              <w:fldChar w:fldCharType="separate"/>
            </w:r>
            <w:r w:rsidR="00F45E97">
              <w:rPr>
                <w:noProof/>
                <w:webHidden/>
              </w:rPr>
              <w:t>5</w:t>
            </w:r>
            <w:r w:rsidR="00F45E97">
              <w:rPr>
                <w:noProof/>
                <w:webHidden/>
              </w:rPr>
              <w:fldChar w:fldCharType="end"/>
            </w:r>
          </w:hyperlink>
        </w:p>
        <w:p w14:paraId="05BE9B6A" w14:textId="4EB092E1" w:rsidR="00F45E97" w:rsidRDefault="00F1545A">
          <w:pPr>
            <w:pStyle w:val="TOC2"/>
            <w:tabs>
              <w:tab w:val="left" w:pos="880"/>
              <w:tab w:val="right" w:leader="dot" w:pos="9019"/>
            </w:tabs>
            <w:rPr>
              <w:noProof/>
              <w:sz w:val="22"/>
              <w:szCs w:val="22"/>
              <w:lang w:val="ro-RO" w:eastAsia="ro-RO"/>
            </w:rPr>
          </w:pPr>
          <w:hyperlink w:anchor="_Toc8588970" w:history="1">
            <w:r w:rsidR="00F45E97" w:rsidRPr="003C529F">
              <w:rPr>
                <w:rStyle w:val="Hyperlink"/>
                <w:noProof/>
                <w:lang w:val="ro-RO"/>
              </w:rPr>
              <w:t>2.2</w:t>
            </w:r>
            <w:r w:rsidR="00F45E97">
              <w:rPr>
                <w:noProof/>
                <w:sz w:val="22"/>
                <w:szCs w:val="22"/>
                <w:lang w:val="ro-RO" w:eastAsia="ro-RO"/>
              </w:rPr>
              <w:tab/>
            </w:r>
            <w:r w:rsidR="00F45E97" w:rsidRPr="003C529F">
              <w:rPr>
                <w:rStyle w:val="Hyperlink"/>
                <w:noProof/>
                <w:lang w:val="ro-RO"/>
              </w:rPr>
              <w:t>Software</w:t>
            </w:r>
            <w:r w:rsidR="00F45E97">
              <w:rPr>
                <w:noProof/>
                <w:webHidden/>
              </w:rPr>
              <w:tab/>
            </w:r>
            <w:r w:rsidR="00F45E97">
              <w:rPr>
                <w:noProof/>
                <w:webHidden/>
              </w:rPr>
              <w:fldChar w:fldCharType="begin"/>
            </w:r>
            <w:r w:rsidR="00F45E97">
              <w:rPr>
                <w:noProof/>
                <w:webHidden/>
              </w:rPr>
              <w:instrText xml:space="preserve"> PAGEREF _Toc8588970 \h </w:instrText>
            </w:r>
            <w:r w:rsidR="00F45E97">
              <w:rPr>
                <w:noProof/>
                <w:webHidden/>
              </w:rPr>
            </w:r>
            <w:r w:rsidR="00F45E97">
              <w:rPr>
                <w:noProof/>
                <w:webHidden/>
              </w:rPr>
              <w:fldChar w:fldCharType="separate"/>
            </w:r>
            <w:r w:rsidR="00F45E97">
              <w:rPr>
                <w:noProof/>
                <w:webHidden/>
              </w:rPr>
              <w:t>6</w:t>
            </w:r>
            <w:r w:rsidR="00F45E97">
              <w:rPr>
                <w:noProof/>
                <w:webHidden/>
              </w:rPr>
              <w:fldChar w:fldCharType="end"/>
            </w:r>
          </w:hyperlink>
        </w:p>
        <w:p w14:paraId="7C5CD47F" w14:textId="67F3BDE7" w:rsidR="00F45E97" w:rsidRDefault="00F1545A">
          <w:pPr>
            <w:pStyle w:val="TOC1"/>
            <w:tabs>
              <w:tab w:val="left" w:pos="440"/>
              <w:tab w:val="right" w:leader="dot" w:pos="9019"/>
            </w:tabs>
            <w:rPr>
              <w:noProof/>
              <w:sz w:val="22"/>
              <w:szCs w:val="22"/>
              <w:lang w:val="ro-RO" w:eastAsia="ro-RO"/>
            </w:rPr>
          </w:pPr>
          <w:hyperlink w:anchor="_Toc8588971" w:history="1">
            <w:r w:rsidR="00F45E97" w:rsidRPr="003C529F">
              <w:rPr>
                <w:rStyle w:val="Hyperlink"/>
                <w:noProof/>
                <w:lang w:val="ro-RO"/>
              </w:rPr>
              <w:t>3</w:t>
            </w:r>
            <w:r w:rsidR="00F45E97">
              <w:rPr>
                <w:noProof/>
                <w:sz w:val="22"/>
                <w:szCs w:val="22"/>
                <w:lang w:val="ro-RO" w:eastAsia="ro-RO"/>
              </w:rPr>
              <w:tab/>
            </w:r>
            <w:r w:rsidR="00F45E97" w:rsidRPr="003C529F">
              <w:rPr>
                <w:rStyle w:val="Hyperlink"/>
                <w:noProof/>
                <w:lang w:val="ro-RO"/>
              </w:rPr>
              <w:t>Fragmente cod sursa</w:t>
            </w:r>
            <w:r w:rsidR="00F45E97">
              <w:rPr>
                <w:noProof/>
                <w:webHidden/>
              </w:rPr>
              <w:tab/>
            </w:r>
            <w:r w:rsidR="00F45E97">
              <w:rPr>
                <w:noProof/>
                <w:webHidden/>
              </w:rPr>
              <w:fldChar w:fldCharType="begin"/>
            </w:r>
            <w:r w:rsidR="00F45E97">
              <w:rPr>
                <w:noProof/>
                <w:webHidden/>
              </w:rPr>
              <w:instrText xml:space="preserve"> PAGEREF _Toc8588971 \h </w:instrText>
            </w:r>
            <w:r w:rsidR="00F45E97">
              <w:rPr>
                <w:noProof/>
                <w:webHidden/>
              </w:rPr>
            </w:r>
            <w:r w:rsidR="00F45E97">
              <w:rPr>
                <w:noProof/>
                <w:webHidden/>
              </w:rPr>
              <w:fldChar w:fldCharType="separate"/>
            </w:r>
            <w:r w:rsidR="00F45E97">
              <w:rPr>
                <w:noProof/>
                <w:webHidden/>
              </w:rPr>
              <w:t>7</w:t>
            </w:r>
            <w:r w:rsidR="00F45E97">
              <w:rPr>
                <w:noProof/>
                <w:webHidden/>
              </w:rPr>
              <w:fldChar w:fldCharType="end"/>
            </w:r>
          </w:hyperlink>
        </w:p>
        <w:p w14:paraId="105105AC" w14:textId="648F4831" w:rsidR="00F45E97" w:rsidRDefault="00F1545A">
          <w:pPr>
            <w:pStyle w:val="TOC1"/>
            <w:tabs>
              <w:tab w:val="left" w:pos="440"/>
              <w:tab w:val="right" w:leader="dot" w:pos="9019"/>
            </w:tabs>
            <w:rPr>
              <w:noProof/>
              <w:sz w:val="22"/>
              <w:szCs w:val="22"/>
              <w:lang w:val="ro-RO" w:eastAsia="ro-RO"/>
            </w:rPr>
          </w:pPr>
          <w:hyperlink w:anchor="_Toc8588972" w:history="1">
            <w:r w:rsidR="00F45E97" w:rsidRPr="003C529F">
              <w:rPr>
                <w:rStyle w:val="Hyperlink"/>
                <w:noProof/>
                <w:lang w:val="ro-RO"/>
              </w:rPr>
              <w:t>4</w:t>
            </w:r>
            <w:r w:rsidR="00F45E97">
              <w:rPr>
                <w:noProof/>
                <w:sz w:val="22"/>
                <w:szCs w:val="22"/>
                <w:lang w:val="ro-RO" w:eastAsia="ro-RO"/>
              </w:rPr>
              <w:tab/>
            </w:r>
            <w:r w:rsidR="00F45E97" w:rsidRPr="003C529F">
              <w:rPr>
                <w:rStyle w:val="Hyperlink"/>
                <w:noProof/>
                <w:lang w:val="ro-RO"/>
              </w:rPr>
              <w:t>Dificultăți întâmpinate și soluții propuse</w:t>
            </w:r>
            <w:r w:rsidR="00F45E97">
              <w:rPr>
                <w:noProof/>
                <w:webHidden/>
              </w:rPr>
              <w:tab/>
            </w:r>
            <w:r w:rsidR="00F45E97">
              <w:rPr>
                <w:noProof/>
                <w:webHidden/>
              </w:rPr>
              <w:fldChar w:fldCharType="begin"/>
            </w:r>
            <w:r w:rsidR="00F45E97">
              <w:rPr>
                <w:noProof/>
                <w:webHidden/>
              </w:rPr>
              <w:instrText xml:space="preserve"> PAGEREF _Toc8588972 \h </w:instrText>
            </w:r>
            <w:r w:rsidR="00F45E97">
              <w:rPr>
                <w:noProof/>
                <w:webHidden/>
              </w:rPr>
            </w:r>
            <w:r w:rsidR="00F45E97">
              <w:rPr>
                <w:noProof/>
                <w:webHidden/>
              </w:rPr>
              <w:fldChar w:fldCharType="separate"/>
            </w:r>
            <w:r w:rsidR="00F45E97">
              <w:rPr>
                <w:noProof/>
                <w:webHidden/>
              </w:rPr>
              <w:t>8</w:t>
            </w:r>
            <w:r w:rsidR="00F45E97">
              <w:rPr>
                <w:noProof/>
                <w:webHidden/>
              </w:rPr>
              <w:fldChar w:fldCharType="end"/>
            </w:r>
          </w:hyperlink>
        </w:p>
        <w:p w14:paraId="0F5362F1" w14:textId="5C9F2DDF" w:rsidR="00F45E97" w:rsidRDefault="00F1545A">
          <w:pPr>
            <w:pStyle w:val="TOC1"/>
            <w:tabs>
              <w:tab w:val="left" w:pos="440"/>
              <w:tab w:val="right" w:leader="dot" w:pos="9019"/>
            </w:tabs>
            <w:rPr>
              <w:noProof/>
              <w:sz w:val="22"/>
              <w:szCs w:val="22"/>
              <w:lang w:val="ro-RO" w:eastAsia="ro-RO"/>
            </w:rPr>
          </w:pPr>
          <w:hyperlink w:anchor="_Toc8588973" w:history="1">
            <w:r w:rsidR="00F45E97" w:rsidRPr="003C529F">
              <w:rPr>
                <w:rStyle w:val="Hyperlink"/>
                <w:noProof/>
                <w:lang w:val="ro-RO"/>
              </w:rPr>
              <w:t>5</w:t>
            </w:r>
            <w:r w:rsidR="00F45E97">
              <w:rPr>
                <w:noProof/>
                <w:sz w:val="22"/>
                <w:szCs w:val="22"/>
                <w:lang w:val="ro-RO" w:eastAsia="ro-RO"/>
              </w:rPr>
              <w:tab/>
            </w:r>
            <w:r w:rsidR="00F45E97" w:rsidRPr="003C529F">
              <w:rPr>
                <w:rStyle w:val="Hyperlink"/>
                <w:noProof/>
                <w:lang w:val="ro-RO"/>
              </w:rPr>
              <w:t>Contribuții</w:t>
            </w:r>
            <w:r w:rsidR="00F45E97">
              <w:rPr>
                <w:noProof/>
                <w:webHidden/>
              </w:rPr>
              <w:tab/>
            </w:r>
            <w:r w:rsidR="00F45E97">
              <w:rPr>
                <w:noProof/>
                <w:webHidden/>
              </w:rPr>
              <w:fldChar w:fldCharType="begin"/>
            </w:r>
            <w:r w:rsidR="00F45E97">
              <w:rPr>
                <w:noProof/>
                <w:webHidden/>
              </w:rPr>
              <w:instrText xml:space="preserve"> PAGEREF _Toc8588973 \h </w:instrText>
            </w:r>
            <w:r w:rsidR="00F45E97">
              <w:rPr>
                <w:noProof/>
                <w:webHidden/>
              </w:rPr>
            </w:r>
            <w:r w:rsidR="00F45E97">
              <w:rPr>
                <w:noProof/>
                <w:webHidden/>
              </w:rPr>
              <w:fldChar w:fldCharType="separate"/>
            </w:r>
            <w:r w:rsidR="00F45E97">
              <w:rPr>
                <w:noProof/>
                <w:webHidden/>
              </w:rPr>
              <w:t>9</w:t>
            </w:r>
            <w:r w:rsidR="00F45E97">
              <w:rPr>
                <w:noProof/>
                <w:webHidden/>
              </w:rPr>
              <w:fldChar w:fldCharType="end"/>
            </w:r>
          </w:hyperlink>
        </w:p>
        <w:p w14:paraId="0D0767A8" w14:textId="5DDF254C" w:rsidR="00F45E97" w:rsidRDefault="00F1545A">
          <w:pPr>
            <w:pStyle w:val="TOC1"/>
            <w:tabs>
              <w:tab w:val="left" w:pos="440"/>
              <w:tab w:val="right" w:leader="dot" w:pos="9019"/>
            </w:tabs>
            <w:rPr>
              <w:noProof/>
              <w:sz w:val="22"/>
              <w:szCs w:val="22"/>
              <w:lang w:val="ro-RO" w:eastAsia="ro-RO"/>
            </w:rPr>
          </w:pPr>
          <w:hyperlink w:anchor="_Toc8588974" w:history="1">
            <w:r w:rsidR="00F45E97" w:rsidRPr="003C529F">
              <w:rPr>
                <w:rStyle w:val="Hyperlink"/>
                <w:noProof/>
                <w:lang w:val="ro-RO"/>
              </w:rPr>
              <w:t>6</w:t>
            </w:r>
            <w:r w:rsidR="00F45E97">
              <w:rPr>
                <w:noProof/>
                <w:sz w:val="22"/>
                <w:szCs w:val="22"/>
                <w:lang w:val="ro-RO" w:eastAsia="ro-RO"/>
              </w:rPr>
              <w:tab/>
            </w:r>
            <w:r w:rsidR="00F45E97">
              <w:rPr>
                <w:rStyle w:val="Hyperlink"/>
                <w:noProof/>
                <w:lang w:val="ro-RO"/>
              </w:rPr>
              <w:t>C</w:t>
            </w:r>
            <w:r w:rsidR="00F45E97" w:rsidRPr="003C529F">
              <w:rPr>
                <w:rStyle w:val="Hyperlink"/>
                <w:noProof/>
                <w:lang w:val="ro-RO"/>
              </w:rPr>
              <w:t>oncluzii</w:t>
            </w:r>
            <w:r w:rsidR="00F45E97">
              <w:rPr>
                <w:noProof/>
                <w:webHidden/>
              </w:rPr>
              <w:tab/>
            </w:r>
            <w:r w:rsidR="00F45E97">
              <w:rPr>
                <w:noProof/>
                <w:webHidden/>
              </w:rPr>
              <w:fldChar w:fldCharType="begin"/>
            </w:r>
            <w:r w:rsidR="00F45E97">
              <w:rPr>
                <w:noProof/>
                <w:webHidden/>
              </w:rPr>
              <w:instrText xml:space="preserve"> PAGEREF _Toc8588974 \h </w:instrText>
            </w:r>
            <w:r w:rsidR="00F45E97">
              <w:rPr>
                <w:noProof/>
                <w:webHidden/>
              </w:rPr>
            </w:r>
            <w:r w:rsidR="00F45E97">
              <w:rPr>
                <w:noProof/>
                <w:webHidden/>
              </w:rPr>
              <w:fldChar w:fldCharType="separate"/>
            </w:r>
            <w:r w:rsidR="00F45E97">
              <w:rPr>
                <w:noProof/>
                <w:webHidden/>
              </w:rPr>
              <w:t>9</w:t>
            </w:r>
            <w:r w:rsidR="00F45E97">
              <w:rPr>
                <w:noProof/>
                <w:webHidden/>
              </w:rPr>
              <w:fldChar w:fldCharType="end"/>
            </w:r>
          </w:hyperlink>
        </w:p>
        <w:p w14:paraId="70206308" w14:textId="1C50C2FE" w:rsidR="00F45E97" w:rsidRDefault="00F1545A">
          <w:pPr>
            <w:pStyle w:val="TOC1"/>
            <w:tabs>
              <w:tab w:val="left" w:pos="440"/>
              <w:tab w:val="right" w:leader="dot" w:pos="9019"/>
            </w:tabs>
            <w:rPr>
              <w:noProof/>
              <w:sz w:val="22"/>
              <w:szCs w:val="22"/>
              <w:lang w:val="ro-RO" w:eastAsia="ro-RO"/>
            </w:rPr>
          </w:pPr>
          <w:hyperlink w:anchor="_Toc8588975" w:history="1">
            <w:r w:rsidR="00F45E97" w:rsidRPr="003C529F">
              <w:rPr>
                <w:rStyle w:val="Hyperlink"/>
                <w:noProof/>
                <w:lang w:val="ro-RO"/>
              </w:rPr>
              <w:t>7</w:t>
            </w:r>
            <w:r w:rsidR="00F45E97">
              <w:rPr>
                <w:noProof/>
                <w:sz w:val="22"/>
                <w:szCs w:val="22"/>
                <w:lang w:val="ro-RO" w:eastAsia="ro-RO"/>
              </w:rPr>
              <w:tab/>
            </w:r>
            <w:r w:rsidR="00F45E97">
              <w:rPr>
                <w:rStyle w:val="Hyperlink"/>
                <w:noProof/>
                <w:lang w:val="ro-RO"/>
              </w:rPr>
              <w:t>B</w:t>
            </w:r>
            <w:r w:rsidR="00F45E97" w:rsidRPr="003C529F">
              <w:rPr>
                <w:rStyle w:val="Hyperlink"/>
                <w:noProof/>
                <w:lang w:val="ro-RO"/>
              </w:rPr>
              <w:t>ibliografie</w:t>
            </w:r>
            <w:r w:rsidR="00F45E97">
              <w:rPr>
                <w:noProof/>
                <w:webHidden/>
              </w:rPr>
              <w:tab/>
            </w:r>
            <w:r w:rsidR="00F45E97">
              <w:rPr>
                <w:noProof/>
                <w:webHidden/>
              </w:rPr>
              <w:fldChar w:fldCharType="begin"/>
            </w:r>
            <w:r w:rsidR="00F45E97">
              <w:rPr>
                <w:noProof/>
                <w:webHidden/>
              </w:rPr>
              <w:instrText xml:space="preserve"> PAGEREF _Toc8588975 \h </w:instrText>
            </w:r>
            <w:r w:rsidR="00F45E97">
              <w:rPr>
                <w:noProof/>
                <w:webHidden/>
              </w:rPr>
            </w:r>
            <w:r w:rsidR="00F45E97">
              <w:rPr>
                <w:noProof/>
                <w:webHidden/>
              </w:rPr>
              <w:fldChar w:fldCharType="separate"/>
            </w:r>
            <w:r w:rsidR="00F45E97">
              <w:rPr>
                <w:noProof/>
                <w:webHidden/>
              </w:rPr>
              <w:t>9</w:t>
            </w:r>
            <w:r w:rsidR="00F45E97">
              <w:rPr>
                <w:noProof/>
                <w:webHidden/>
              </w:rPr>
              <w:fldChar w:fldCharType="end"/>
            </w:r>
          </w:hyperlink>
        </w:p>
        <w:p w14:paraId="36D77612" w14:textId="09B76E9A" w:rsidR="003255B3" w:rsidRPr="005F320B" w:rsidRDefault="003255B3" w:rsidP="00DB7E7D">
          <w:pPr>
            <w:pStyle w:val="TOC1"/>
            <w:tabs>
              <w:tab w:val="left" w:pos="440"/>
              <w:tab w:val="right" w:leader="dot" w:pos="9019"/>
            </w:tabs>
            <w:rPr>
              <w:noProof/>
              <w:lang w:val="ro-RO"/>
            </w:rPr>
          </w:pPr>
          <w:r w:rsidRPr="005F320B">
            <w:rPr>
              <w:noProof/>
              <w:lang w:val="ro-RO"/>
            </w:rPr>
            <w:fldChar w:fldCharType="end"/>
          </w:r>
        </w:p>
      </w:sdtContent>
    </w:sdt>
    <w:p w14:paraId="3CC6A2E3" w14:textId="77777777" w:rsidR="0046216C" w:rsidRDefault="0046216C">
      <w:pPr>
        <w:spacing w:line="252" w:lineRule="auto"/>
        <w:rPr>
          <w:rFonts w:asciiTheme="majorHAnsi" w:eastAsiaTheme="majorEastAsia" w:hAnsiTheme="majorHAnsi" w:cstheme="majorBidi"/>
          <w:b/>
          <w:bCs/>
          <w:caps/>
          <w:spacing w:val="4"/>
          <w:sz w:val="28"/>
          <w:szCs w:val="28"/>
          <w:lang w:val="ro-RO"/>
        </w:rPr>
      </w:pPr>
      <w:bookmarkStart w:id="0" w:name="_jcqqsoazn77y" w:colFirst="0" w:colLast="0"/>
      <w:bookmarkEnd w:id="0"/>
      <w:r>
        <w:rPr>
          <w:lang w:val="ro-RO"/>
        </w:rPr>
        <w:br w:type="page"/>
      </w:r>
    </w:p>
    <w:p w14:paraId="02D96D9B" w14:textId="3880B5AE" w:rsidR="003957E4" w:rsidRPr="005F320B" w:rsidRDefault="0053404B" w:rsidP="0053404B">
      <w:pPr>
        <w:pStyle w:val="Heading1"/>
        <w:numPr>
          <w:ilvl w:val="0"/>
          <w:numId w:val="0"/>
        </w:numPr>
        <w:ind w:left="432" w:hanging="432"/>
        <w:rPr>
          <w:lang w:val="ro-RO"/>
        </w:rPr>
      </w:pPr>
      <w:bookmarkStart w:id="1" w:name="_Toc8588964"/>
      <w:r w:rsidRPr="005F320B">
        <w:rPr>
          <w:lang w:val="ro-RO"/>
        </w:rPr>
        <w:lastRenderedPageBreak/>
        <w:t>Sinopsis</w:t>
      </w:r>
      <w:bookmarkEnd w:id="1"/>
    </w:p>
    <w:p w14:paraId="02AD9CDE" w14:textId="274DC58B" w:rsidR="00997484" w:rsidRDefault="00997484" w:rsidP="00A51F8A">
      <w:pPr>
        <w:rPr>
          <w:lang w:val="ro-RO"/>
        </w:rPr>
      </w:pPr>
    </w:p>
    <w:p w14:paraId="6DA02A5A" w14:textId="1B199317" w:rsidR="00BB1A29" w:rsidRDefault="00BB1A29" w:rsidP="0050155E">
      <w:pPr>
        <w:ind w:firstLine="432"/>
        <w:rPr>
          <w:lang w:val="ro-RO"/>
        </w:rPr>
      </w:pPr>
      <w:r>
        <w:rPr>
          <w:lang w:val="ro-RO"/>
        </w:rPr>
        <w:t xml:space="preserve">Dispozitivul construit are 2 utilități fundamentale. Pe de o parte are rolul de a monitoriza și regla temperatura și umiditatea din încăpere, iar pe de altă parte constituie o soluție SMART de utilizare a energiei solare, aceea că panoul montat se rotește după lumina soarelui. Umiditatea din cameră reprezintă unul din factorii importanți pentru sănătate, întrucât o expunerea îndelungată la o valoare prea mare sau prea mică a umidității poate reprezenta un pericol pentru organism. </w:t>
      </w:r>
      <w:r w:rsidR="00E6286A">
        <w:rPr>
          <w:lang w:val="ro-RO"/>
        </w:rPr>
        <w:t>În ceea ce privește temperatura, diferențele semnificative ale acesteia din încăpere pot, de asemenea, contribui in mod negativ la sănătatea unei persoane.</w:t>
      </w:r>
    </w:p>
    <w:p w14:paraId="098EF42A" w14:textId="77777777" w:rsidR="00BB1A29" w:rsidRDefault="00BB1A29" w:rsidP="00A51F8A">
      <w:pPr>
        <w:rPr>
          <w:lang w:val="ro-RO"/>
        </w:rPr>
      </w:pPr>
    </w:p>
    <w:p w14:paraId="34DAF897" w14:textId="5100107F" w:rsidR="00B76C69" w:rsidRDefault="00B76C69" w:rsidP="00B76C69">
      <w:pPr>
        <w:rPr>
          <w:lang w:val="ro-RO"/>
        </w:rPr>
      </w:pPr>
    </w:p>
    <w:p w14:paraId="0A85B3C7" w14:textId="360A8A5A" w:rsidR="00B76C69" w:rsidRDefault="00B76C69" w:rsidP="00B76C69">
      <w:pPr>
        <w:rPr>
          <w:lang w:val="ro-RO"/>
        </w:rPr>
      </w:pPr>
    </w:p>
    <w:p w14:paraId="4D6A62A8" w14:textId="094C2312" w:rsidR="00B76C69" w:rsidRDefault="00B76C69" w:rsidP="00B76C69">
      <w:pPr>
        <w:rPr>
          <w:lang w:val="ro-RO"/>
        </w:rPr>
      </w:pPr>
    </w:p>
    <w:p w14:paraId="48EA2DCC" w14:textId="267D1A1A" w:rsidR="00B76C69" w:rsidRDefault="00B76C69" w:rsidP="00B76C69">
      <w:pPr>
        <w:rPr>
          <w:lang w:val="ro-RO"/>
        </w:rPr>
      </w:pPr>
    </w:p>
    <w:p w14:paraId="285F0D9F" w14:textId="67D01982" w:rsidR="00B76C69" w:rsidRDefault="00B76C69" w:rsidP="00B76C69">
      <w:pPr>
        <w:rPr>
          <w:lang w:val="ro-RO"/>
        </w:rPr>
      </w:pPr>
    </w:p>
    <w:p w14:paraId="356F76A8" w14:textId="4E4F37FF" w:rsidR="00B76C69" w:rsidRDefault="00B76C69" w:rsidP="00B76C69">
      <w:pPr>
        <w:rPr>
          <w:lang w:val="ro-RO"/>
        </w:rPr>
      </w:pPr>
    </w:p>
    <w:p w14:paraId="50241391" w14:textId="21989AE2" w:rsidR="00B76C69" w:rsidRDefault="00B76C69" w:rsidP="00B76C69">
      <w:pPr>
        <w:rPr>
          <w:lang w:val="ro-RO"/>
        </w:rPr>
      </w:pPr>
    </w:p>
    <w:p w14:paraId="767A9F26" w14:textId="7E1277D9" w:rsidR="00B76C69" w:rsidRDefault="00B76C69" w:rsidP="00B76C69">
      <w:pPr>
        <w:rPr>
          <w:lang w:val="ro-RO"/>
        </w:rPr>
      </w:pPr>
    </w:p>
    <w:p w14:paraId="258CB21A" w14:textId="443327F4" w:rsidR="00B76C69" w:rsidRDefault="00B76C69" w:rsidP="00B76C69">
      <w:pPr>
        <w:rPr>
          <w:lang w:val="ro-RO"/>
        </w:rPr>
      </w:pPr>
    </w:p>
    <w:p w14:paraId="79908A9D" w14:textId="44F2B179" w:rsidR="00B76C69" w:rsidRDefault="00B76C69" w:rsidP="00B76C69">
      <w:pPr>
        <w:rPr>
          <w:lang w:val="ro-RO"/>
        </w:rPr>
      </w:pPr>
    </w:p>
    <w:p w14:paraId="2D8F4281" w14:textId="25F2B6A1" w:rsidR="00B76C69" w:rsidRDefault="00B76C69" w:rsidP="00B76C69">
      <w:pPr>
        <w:rPr>
          <w:lang w:val="ro-RO"/>
        </w:rPr>
      </w:pPr>
    </w:p>
    <w:p w14:paraId="6B55061E" w14:textId="64E101FD" w:rsidR="00B76C69" w:rsidRDefault="00B76C69" w:rsidP="00B76C69">
      <w:pPr>
        <w:rPr>
          <w:lang w:val="ro-RO"/>
        </w:rPr>
      </w:pPr>
    </w:p>
    <w:p w14:paraId="27163E93" w14:textId="0216900E" w:rsidR="00B76C69" w:rsidRDefault="00B76C69" w:rsidP="00B76C69">
      <w:pPr>
        <w:rPr>
          <w:lang w:val="ro-RO"/>
        </w:rPr>
      </w:pPr>
    </w:p>
    <w:p w14:paraId="36A12075" w14:textId="3F460D41" w:rsidR="00B76C69" w:rsidRDefault="00B76C69" w:rsidP="00B76C69">
      <w:pPr>
        <w:rPr>
          <w:lang w:val="ro-RO"/>
        </w:rPr>
      </w:pPr>
    </w:p>
    <w:p w14:paraId="7D774BE1" w14:textId="76CC315D" w:rsidR="00B76C69" w:rsidRDefault="00B76C69" w:rsidP="00B76C69">
      <w:pPr>
        <w:rPr>
          <w:lang w:val="ro-RO"/>
        </w:rPr>
      </w:pPr>
    </w:p>
    <w:p w14:paraId="128EC1C9" w14:textId="187E0B69" w:rsidR="00B76C69" w:rsidRDefault="00B76C69" w:rsidP="00B76C69">
      <w:pPr>
        <w:rPr>
          <w:lang w:val="ro-RO"/>
        </w:rPr>
      </w:pPr>
    </w:p>
    <w:p w14:paraId="36888C11" w14:textId="00C3D264" w:rsidR="00B76C69" w:rsidRDefault="00B76C69" w:rsidP="00B76C69">
      <w:pPr>
        <w:rPr>
          <w:lang w:val="ro-RO"/>
        </w:rPr>
      </w:pPr>
    </w:p>
    <w:p w14:paraId="736AE57F" w14:textId="77777777" w:rsidR="003E40A9" w:rsidRDefault="003E40A9" w:rsidP="00B76C69">
      <w:pPr>
        <w:rPr>
          <w:lang w:val="ro-RO"/>
        </w:rPr>
      </w:pPr>
    </w:p>
    <w:p w14:paraId="42833786" w14:textId="77777777" w:rsidR="00B76C69" w:rsidRPr="00B76C69" w:rsidRDefault="00B76C69" w:rsidP="00B76C69">
      <w:pPr>
        <w:rPr>
          <w:lang w:val="ro-RO"/>
        </w:rPr>
      </w:pPr>
    </w:p>
    <w:p w14:paraId="350E5EB9" w14:textId="4F957B80" w:rsidR="00156922" w:rsidRPr="00B37030" w:rsidRDefault="008E669E" w:rsidP="00B37030">
      <w:pPr>
        <w:pStyle w:val="Heading1"/>
        <w:numPr>
          <w:ilvl w:val="0"/>
          <w:numId w:val="10"/>
        </w:numPr>
        <w:rPr>
          <w:lang w:val="ro-RO"/>
        </w:rPr>
      </w:pPr>
      <w:bookmarkStart w:id="2" w:name="_Toc8588965"/>
      <w:r w:rsidRPr="005F320B">
        <w:rPr>
          <w:lang w:val="ro-RO"/>
        </w:rPr>
        <w:lastRenderedPageBreak/>
        <w:t>Introducere</w:t>
      </w:r>
      <w:bookmarkEnd w:id="2"/>
    </w:p>
    <w:p w14:paraId="190FE238" w14:textId="6BC18F35" w:rsidR="00156922" w:rsidRPr="005F320B" w:rsidRDefault="003E40A9" w:rsidP="0050155E">
      <w:pPr>
        <w:ind w:firstLine="432"/>
        <w:rPr>
          <w:lang w:val="ro-RO"/>
        </w:rPr>
      </w:pPr>
      <w:r>
        <w:rPr>
          <w:lang w:val="ro-RO"/>
        </w:rPr>
        <w:t>Dispozitivul este conceput să simuleze o locuință în care se poate regla temperatura si umiditatea și folosește în mod eficient energia naturală</w:t>
      </w:r>
      <w:r w:rsidR="00944004">
        <w:rPr>
          <w:lang w:val="ro-RO"/>
        </w:rPr>
        <w:t xml:space="preserve"> a soarelui</w:t>
      </w:r>
      <w:bookmarkStart w:id="3" w:name="_GoBack"/>
      <w:bookmarkEnd w:id="3"/>
      <w:r>
        <w:rPr>
          <w:lang w:val="ro-RO"/>
        </w:rPr>
        <w:t>.</w:t>
      </w:r>
    </w:p>
    <w:p w14:paraId="59FA4EDA" w14:textId="77777777" w:rsidR="00F57319" w:rsidRPr="005F320B" w:rsidRDefault="008E669E" w:rsidP="0053404B">
      <w:pPr>
        <w:pStyle w:val="Heading2"/>
        <w:rPr>
          <w:lang w:val="ro-RO"/>
        </w:rPr>
      </w:pPr>
      <w:bookmarkStart w:id="4" w:name="_Toc8588966"/>
      <w:r w:rsidRPr="005F320B">
        <w:rPr>
          <w:lang w:val="ro-RO"/>
        </w:rPr>
        <w:t>Context</w:t>
      </w:r>
      <w:bookmarkEnd w:id="4"/>
    </w:p>
    <w:p w14:paraId="08ACA817" w14:textId="23BE2F70" w:rsidR="00B37030" w:rsidRPr="005F320B" w:rsidRDefault="00B37030" w:rsidP="0050155E">
      <w:pPr>
        <w:ind w:firstLine="576"/>
        <w:rPr>
          <w:lang w:val="ro-RO"/>
        </w:rPr>
      </w:pPr>
      <w:r>
        <w:rPr>
          <w:lang w:val="ro-RO"/>
        </w:rPr>
        <w:t xml:space="preserve">Ideea a pornit de la implementarea unui proiect practic la </w:t>
      </w:r>
      <w:r w:rsidR="005C0CF1">
        <w:rPr>
          <w:lang w:val="ro-RO"/>
        </w:rPr>
        <w:t>Acționări</w:t>
      </w:r>
      <w:r>
        <w:rPr>
          <w:lang w:val="ro-RO"/>
        </w:rPr>
        <w:t xml:space="preserve">, iar </w:t>
      </w:r>
      <w:r w:rsidR="005C0CF1">
        <w:rPr>
          <w:lang w:val="ro-RO"/>
        </w:rPr>
        <w:t>noi</w:t>
      </w:r>
      <w:r>
        <w:rPr>
          <w:lang w:val="ro-RO"/>
        </w:rPr>
        <w:t xml:space="preserve"> am ales ace</w:t>
      </w:r>
      <w:r w:rsidR="005C0CF1">
        <w:rPr>
          <w:lang w:val="ro-RO"/>
        </w:rPr>
        <w:t>astă</w:t>
      </w:r>
      <w:r>
        <w:rPr>
          <w:lang w:val="ro-RO"/>
        </w:rPr>
        <w:t xml:space="preserve"> </w:t>
      </w:r>
      <w:r w:rsidR="00EF48BD">
        <w:rPr>
          <w:lang w:val="ro-RO"/>
        </w:rPr>
        <w:t>parte: Smart House</w:t>
      </w:r>
      <w:r>
        <w:rPr>
          <w:lang w:val="ro-RO"/>
        </w:rPr>
        <w:t xml:space="preserve">. Pe parcurs, am dezvoltat o pasiune pentru robotica </w:t>
      </w:r>
      <w:r w:rsidR="00894302">
        <w:rPr>
          <w:lang w:val="ro-RO"/>
        </w:rPr>
        <w:t xml:space="preserve">și </w:t>
      </w:r>
      <w:r>
        <w:rPr>
          <w:lang w:val="ro-RO"/>
        </w:rPr>
        <w:t>dorin</w:t>
      </w:r>
      <w:r w:rsidR="001A38F2">
        <w:rPr>
          <w:lang w:val="ro-RO"/>
        </w:rPr>
        <w:t>ț</w:t>
      </w:r>
      <w:r>
        <w:rPr>
          <w:lang w:val="ro-RO"/>
        </w:rPr>
        <w:t>a de a implementa dispozitivul c</w:t>
      </w:r>
      <w:r w:rsidR="00EF48BD">
        <w:rPr>
          <w:lang w:val="ro-RO"/>
        </w:rPr>
        <w:t>â</w:t>
      </w:r>
      <w:r>
        <w:rPr>
          <w:lang w:val="ro-RO"/>
        </w:rPr>
        <w:t xml:space="preserve">t mai </w:t>
      </w:r>
      <w:r w:rsidR="00894302">
        <w:rPr>
          <w:lang w:val="ro-RO"/>
        </w:rPr>
        <w:t>eficient</w:t>
      </w:r>
      <w:r w:rsidR="00F44877">
        <w:rPr>
          <w:lang w:val="ro-RO"/>
        </w:rPr>
        <w:t>.</w:t>
      </w:r>
      <w:r w:rsidR="00894302">
        <w:rPr>
          <w:lang w:val="ro-RO"/>
        </w:rPr>
        <w:t xml:space="preserve"> Î</w:t>
      </w:r>
      <w:r w:rsidR="00EF48BD">
        <w:rPr>
          <w:lang w:val="ro-RO"/>
        </w:rPr>
        <w:t>ntr-un continuu proces de automatizare și eficientizare a locuințelor, orice soluție care se demonstrează a fi utilă, poate avea implementări la nivel global.</w:t>
      </w:r>
    </w:p>
    <w:p w14:paraId="5914F87D" w14:textId="545C432E" w:rsidR="00F57319" w:rsidRPr="005F320B" w:rsidRDefault="008E669E" w:rsidP="0053404B">
      <w:pPr>
        <w:pStyle w:val="Heading2"/>
        <w:rPr>
          <w:lang w:val="ro-RO"/>
        </w:rPr>
      </w:pPr>
      <w:bookmarkStart w:id="5" w:name="_Toc8588967"/>
      <w:r w:rsidRPr="005F320B">
        <w:rPr>
          <w:lang w:val="ro-RO"/>
        </w:rPr>
        <w:t>Obiective</w:t>
      </w:r>
      <w:bookmarkEnd w:id="5"/>
    </w:p>
    <w:p w14:paraId="075D1AD2" w14:textId="4F05706B" w:rsidR="00EF48BD" w:rsidRDefault="00F44877" w:rsidP="0050155E">
      <w:pPr>
        <w:ind w:firstLine="432"/>
        <w:rPr>
          <w:lang w:val="ro-RO"/>
        </w:rPr>
      </w:pPr>
      <w:r>
        <w:rPr>
          <w:lang w:val="ro-RO"/>
        </w:rPr>
        <w:t>Proiectul are ca scop</w:t>
      </w:r>
      <w:r w:rsidR="00EF48BD">
        <w:rPr>
          <w:lang w:val="ro-RO"/>
        </w:rPr>
        <w:t xml:space="preserve"> prelucrarea datelor referitoare </w:t>
      </w:r>
      <w:r w:rsidR="000E4FA9">
        <w:rPr>
          <w:lang w:val="ro-RO"/>
        </w:rPr>
        <w:t xml:space="preserve">la </w:t>
      </w:r>
      <w:r w:rsidR="00EF48BD">
        <w:rPr>
          <w:lang w:val="ro-RO"/>
        </w:rPr>
        <w:t xml:space="preserve">parametri atmosferici din încăpere </w:t>
      </w:r>
      <w:r w:rsidR="000E4FA9">
        <w:rPr>
          <w:lang w:val="ro-RO"/>
        </w:rPr>
        <w:t>și</w:t>
      </w:r>
      <w:r w:rsidR="00EF48BD">
        <w:rPr>
          <w:lang w:val="ro-RO"/>
        </w:rPr>
        <w:t xml:space="preserve"> de a reduce consumul de energie provenit din rețeaua electrică</w:t>
      </w:r>
      <w:r w:rsidR="000E4FA9">
        <w:rPr>
          <w:lang w:val="ro-RO"/>
        </w:rPr>
        <w:t xml:space="preserve"> </w:t>
      </w:r>
      <w:r w:rsidR="00EF48BD">
        <w:rPr>
          <w:lang w:val="ro-RO"/>
        </w:rPr>
        <w:t>utiliz</w:t>
      </w:r>
      <w:r w:rsidR="000E4FA9">
        <w:rPr>
          <w:lang w:val="ro-RO"/>
        </w:rPr>
        <w:t>ând</w:t>
      </w:r>
      <w:r w:rsidR="00EF48BD">
        <w:rPr>
          <w:lang w:val="ro-RO"/>
        </w:rPr>
        <w:t xml:space="preserve"> pe cât posibil energia naturală a soarelui.</w:t>
      </w:r>
    </w:p>
    <w:p w14:paraId="4C8E84E5" w14:textId="571979A9" w:rsidR="00F57319" w:rsidRPr="00F44877" w:rsidRDefault="00F57319" w:rsidP="00F44877">
      <w:pPr>
        <w:rPr>
          <w:lang w:val="ro-RO"/>
        </w:rPr>
      </w:pPr>
      <w:r w:rsidRPr="00F44877">
        <w:rPr>
          <w:lang w:val="ro-RO"/>
        </w:rPr>
        <w:br w:type="page"/>
      </w:r>
    </w:p>
    <w:p w14:paraId="2A1B8C09" w14:textId="7C6F93AA" w:rsidR="00F44877" w:rsidRDefault="00F44877" w:rsidP="00F44877">
      <w:pPr>
        <w:pStyle w:val="Heading1"/>
        <w:rPr>
          <w:lang w:val="ro-RO"/>
        </w:rPr>
      </w:pPr>
      <w:bookmarkStart w:id="6" w:name="_bxcf2kuryx9t" w:colFirst="0" w:colLast="0"/>
      <w:bookmarkStart w:id="7" w:name="_Toc8588968"/>
      <w:bookmarkEnd w:id="6"/>
      <w:r>
        <w:rPr>
          <w:lang w:val="ro-RO"/>
        </w:rPr>
        <w:lastRenderedPageBreak/>
        <w:t xml:space="preserve">Structura </w:t>
      </w:r>
      <w:r w:rsidR="00B05C6F">
        <w:rPr>
          <w:lang w:val="ro-RO"/>
        </w:rPr>
        <w:t>Dispozitivului</w:t>
      </w:r>
      <w:bookmarkEnd w:id="7"/>
    </w:p>
    <w:p w14:paraId="00B260B9" w14:textId="0E2669EC" w:rsidR="00F44877" w:rsidRDefault="00F44877" w:rsidP="00F44877">
      <w:pPr>
        <w:pStyle w:val="Heading2"/>
        <w:rPr>
          <w:lang w:val="ro-RO"/>
        </w:rPr>
      </w:pPr>
      <w:bookmarkStart w:id="8" w:name="_Toc8588969"/>
      <w:r>
        <w:rPr>
          <w:lang w:val="ro-RO"/>
        </w:rPr>
        <w:t>Hardware</w:t>
      </w:r>
      <w:bookmarkEnd w:id="8"/>
    </w:p>
    <w:p w14:paraId="72BA4053" w14:textId="62AF0D07" w:rsidR="00F44877" w:rsidRDefault="00F44877" w:rsidP="00F44877">
      <w:pPr>
        <w:rPr>
          <w:lang w:val="ro-RO"/>
        </w:rPr>
      </w:pPr>
    </w:p>
    <w:p w14:paraId="2FD2DE8A" w14:textId="77777777" w:rsidR="000E4FA9" w:rsidRDefault="000E4FA9" w:rsidP="000E4FA9">
      <w:pPr>
        <w:pStyle w:val="ListParagraph"/>
        <w:numPr>
          <w:ilvl w:val="0"/>
          <w:numId w:val="16"/>
        </w:numPr>
        <w:spacing w:line="256" w:lineRule="auto"/>
        <w:jc w:val="left"/>
        <w:rPr>
          <w:sz w:val="22"/>
          <w:szCs w:val="22"/>
          <w:lang w:val="ro-RO"/>
        </w:rPr>
      </w:pPr>
      <w:bookmarkStart w:id="9" w:name="_Hlk8554832"/>
      <w:r>
        <w:rPr>
          <w:lang w:val="ro-RO"/>
        </w:rPr>
        <w:t>Arduino UNO (x2)</w:t>
      </w:r>
    </w:p>
    <w:p w14:paraId="47B01791" w14:textId="77777777" w:rsidR="000E4FA9" w:rsidRDefault="000E4FA9" w:rsidP="000E4FA9">
      <w:pPr>
        <w:pStyle w:val="ListParagraph"/>
        <w:numPr>
          <w:ilvl w:val="0"/>
          <w:numId w:val="16"/>
        </w:numPr>
        <w:spacing w:line="256" w:lineRule="auto"/>
        <w:jc w:val="left"/>
        <w:rPr>
          <w:lang w:val="ro-RO"/>
        </w:rPr>
      </w:pPr>
      <w:r>
        <w:rPr>
          <w:lang w:val="ro-RO"/>
        </w:rPr>
        <w:t>Driver motoare L298N</w:t>
      </w:r>
    </w:p>
    <w:p w14:paraId="498501CC" w14:textId="77777777" w:rsidR="000E4FA9" w:rsidRDefault="000E4FA9" w:rsidP="000E4FA9">
      <w:pPr>
        <w:pStyle w:val="ListParagraph"/>
        <w:numPr>
          <w:ilvl w:val="0"/>
          <w:numId w:val="16"/>
        </w:numPr>
        <w:spacing w:line="256" w:lineRule="auto"/>
        <w:jc w:val="left"/>
        <w:rPr>
          <w:lang w:val="ro-RO"/>
        </w:rPr>
      </w:pPr>
      <w:r>
        <w:rPr>
          <w:lang w:val="ro-RO"/>
        </w:rPr>
        <w:t>Senzor temperatura si umiditate (x2)</w:t>
      </w:r>
    </w:p>
    <w:p w14:paraId="0EA2CD13" w14:textId="77777777" w:rsidR="000E4FA9" w:rsidRDefault="000E4FA9" w:rsidP="000E4FA9">
      <w:pPr>
        <w:pStyle w:val="ListParagraph"/>
        <w:numPr>
          <w:ilvl w:val="0"/>
          <w:numId w:val="16"/>
        </w:numPr>
        <w:spacing w:line="256" w:lineRule="auto"/>
        <w:jc w:val="left"/>
        <w:rPr>
          <w:lang w:val="ro-RO"/>
        </w:rPr>
      </w:pPr>
      <w:r>
        <w:rPr>
          <w:lang w:val="ro-RO"/>
        </w:rPr>
        <w:t>Servomotor (x3)</w:t>
      </w:r>
    </w:p>
    <w:p w14:paraId="16A1FCD7" w14:textId="77777777" w:rsidR="000E4FA9" w:rsidRDefault="000E4FA9" w:rsidP="000E4FA9">
      <w:pPr>
        <w:pStyle w:val="ListParagraph"/>
        <w:numPr>
          <w:ilvl w:val="0"/>
          <w:numId w:val="16"/>
        </w:numPr>
        <w:spacing w:line="256" w:lineRule="auto"/>
        <w:jc w:val="left"/>
        <w:rPr>
          <w:lang w:val="ro-RO"/>
        </w:rPr>
      </w:pPr>
      <w:r>
        <w:rPr>
          <w:lang w:val="ro-RO"/>
        </w:rPr>
        <w:t>Ventilator (x3)</w:t>
      </w:r>
    </w:p>
    <w:p w14:paraId="5F6D7AA7" w14:textId="13500277" w:rsidR="000E4FA9" w:rsidRDefault="000E4FA9" w:rsidP="000E4FA9">
      <w:pPr>
        <w:pStyle w:val="ListParagraph"/>
        <w:numPr>
          <w:ilvl w:val="0"/>
          <w:numId w:val="16"/>
        </w:numPr>
        <w:spacing w:line="256" w:lineRule="auto"/>
        <w:jc w:val="left"/>
        <w:rPr>
          <w:lang w:val="ro-RO"/>
        </w:rPr>
      </w:pPr>
      <w:r>
        <w:rPr>
          <w:lang w:val="ro-RO"/>
        </w:rPr>
        <w:t>Element încălzire</w:t>
      </w:r>
      <w:bookmarkEnd w:id="9"/>
    </w:p>
    <w:p w14:paraId="7F7B4361" w14:textId="77777777" w:rsidR="000E4FA9" w:rsidRDefault="000E4FA9" w:rsidP="000E4FA9">
      <w:pPr>
        <w:pStyle w:val="ListParagraph"/>
        <w:spacing w:line="256" w:lineRule="auto"/>
        <w:jc w:val="left"/>
        <w:rPr>
          <w:lang w:val="ro-RO"/>
        </w:rPr>
      </w:pPr>
    </w:p>
    <w:p w14:paraId="66344A5C" w14:textId="351EA017" w:rsidR="000E4FA9" w:rsidRPr="000E4FA9" w:rsidRDefault="000E4FA9" w:rsidP="0050155E">
      <w:pPr>
        <w:pStyle w:val="ListParagraph"/>
        <w:ind w:left="0" w:firstLine="360"/>
        <w:rPr>
          <w:sz w:val="22"/>
          <w:szCs w:val="22"/>
        </w:rPr>
      </w:pPr>
      <w:r w:rsidRPr="000E4FA9">
        <w:rPr>
          <w:lang w:val="ro-RO"/>
        </w:rPr>
        <w:t xml:space="preserve">Avem două elemente care au rolul de luare a deciziilor formate din 2 plăcuțe Arduino Uno. Una se ocupă de partea de alimentare cu energie solară și cealaltă cu </w:t>
      </w:r>
      <w:r>
        <w:rPr>
          <w:lang w:val="ro-RO"/>
        </w:rPr>
        <w:t>restul</w:t>
      </w:r>
      <w:r w:rsidRPr="000E4FA9">
        <w:rPr>
          <w:lang w:val="ro-RO"/>
        </w:rPr>
        <w:t xml:space="preserve"> elemente</w:t>
      </w:r>
      <w:r>
        <w:rPr>
          <w:lang w:val="ro-RO"/>
        </w:rPr>
        <w:t>lor</w:t>
      </w:r>
      <w:r w:rsidRPr="000E4FA9">
        <w:rPr>
          <w:lang w:val="ro-RO"/>
        </w:rPr>
        <w:t xml:space="preserve">. </w:t>
      </w:r>
    </w:p>
    <w:p w14:paraId="7F159D62" w14:textId="70FEC67F" w:rsidR="000E4FA9" w:rsidRPr="000E4FA9" w:rsidRDefault="000E4FA9" w:rsidP="000E4FA9">
      <w:pPr>
        <w:pStyle w:val="ListParagraph"/>
        <w:ind w:left="0"/>
        <w:rPr>
          <w:lang w:val="ro-RO"/>
        </w:rPr>
      </w:pPr>
      <w:r>
        <w:rPr>
          <w:noProof/>
        </w:rPr>
        <w:drawing>
          <wp:anchor distT="0" distB="0" distL="114300" distR="114300" simplePos="0" relativeHeight="251660288" behindDoc="0" locked="0" layoutInCell="1" allowOverlap="1" wp14:anchorId="7170EB72" wp14:editId="3FCB0864">
            <wp:simplePos x="0" y="0"/>
            <wp:positionH relativeFrom="column">
              <wp:posOffset>4955713</wp:posOffset>
            </wp:positionH>
            <wp:positionV relativeFrom="paragraph">
              <wp:posOffset>2088457</wp:posOffset>
            </wp:positionV>
            <wp:extent cx="633095" cy="633095"/>
            <wp:effectExtent l="0" t="0" r="0" b="0"/>
            <wp:wrapSquare wrapText="bothSides"/>
            <wp:docPr id="8" name="Imagine 8" descr="FiÈier:Dht11temp-humid-8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Èier:Dht11temp-humid-800x8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095" cy="633095"/>
                    </a:xfrm>
                    <a:prstGeom prst="rect">
                      <a:avLst/>
                    </a:prstGeom>
                    <a:noFill/>
                  </pic:spPr>
                </pic:pic>
              </a:graphicData>
            </a:graphic>
            <wp14:sizeRelH relativeFrom="margin">
              <wp14:pctWidth>0</wp14:pctWidth>
            </wp14:sizeRelH>
            <wp14:sizeRelV relativeFrom="margin">
              <wp14:pctHeight>0</wp14:pctHeight>
            </wp14:sizeRelV>
          </wp:anchor>
        </w:drawing>
      </w:r>
      <w:r w:rsidRPr="000E4FA9">
        <w:rPr>
          <w:lang w:val="ro-RO"/>
        </w:rPr>
        <w:t>Partea de energie solară este reprezentată de o platformă cu plăcuțe fotovoltaice(simbolice) care are în centru 4 fotorezistoare și o structură în formă de cruce ce are rolul de a ajuta în stabilirea cantității de lumină ce cade de pe fiecare fotorezistor aflat la bază. Fiecare fotorezistor este conectat la un pin diferit analogic care măsoară tensiunea de pe fiecare rezistor. Aceste elemente își schimbă rezistența în funcție de cantitatea de lumină care cade pe ele și ca atare se modifică tensiunea măsurată de Arduino pentru fiecare dintre ele. Atunci când cantitatea de lumină care cade pe fiecare element este egală și tensiunile măsurate sunt egale(în limita unei toleranțe). Pentru aducerea platformei solare în poziția optimă sunt folosite două servomotoare care oferă astfel două grade de libertate și care sunt comandate de pe pinii digitali. Servomotoarele sunt motoare de curent continuu cu caracteristică mecanică statică rigidă.</w:t>
      </w:r>
    </w:p>
    <w:p w14:paraId="7B43C35E" w14:textId="77777777" w:rsidR="000E4FA9" w:rsidRPr="000E4FA9" w:rsidRDefault="000E4FA9" w:rsidP="0050155E">
      <w:pPr>
        <w:pStyle w:val="ListParagraph"/>
        <w:ind w:left="0" w:firstLine="720"/>
        <w:rPr>
          <w:lang w:val="ro-RO"/>
        </w:rPr>
      </w:pPr>
      <w:r w:rsidRPr="000E4FA9">
        <w:rPr>
          <w:lang w:val="ro-RO"/>
        </w:rPr>
        <w:t xml:space="preserve">Pentru stabilirea temperaturii și a umidității este folosit senzorul DHT11 și transmite datele pe un pin digital fiind alimentat la 3,5-5V. Acesta are un senzor de umiditate capacitiv și un termistor(semiconductor nedopat). Termistorul este un element de circuit a cărui rezistență variază  invers proporțional cu temperatura. </w:t>
      </w:r>
    </w:p>
    <w:p w14:paraId="71AAD645" w14:textId="72F06DB1" w:rsidR="000E4FA9" w:rsidRDefault="000E4FA9" w:rsidP="0050155E">
      <w:pPr>
        <w:pStyle w:val="ListParagraph"/>
        <w:ind w:left="0" w:firstLine="576"/>
      </w:pPr>
      <w:r>
        <w:rPr>
          <w:noProof/>
        </w:rPr>
        <w:drawing>
          <wp:anchor distT="0" distB="0" distL="114300" distR="114300" simplePos="0" relativeHeight="251661312" behindDoc="0" locked="0" layoutInCell="1" allowOverlap="1" wp14:anchorId="140574EB" wp14:editId="1EA9B0B4">
            <wp:simplePos x="0" y="0"/>
            <wp:positionH relativeFrom="column">
              <wp:posOffset>4346979</wp:posOffset>
            </wp:positionH>
            <wp:positionV relativeFrom="paragraph">
              <wp:posOffset>854364</wp:posOffset>
            </wp:positionV>
            <wp:extent cx="1104900" cy="736600"/>
            <wp:effectExtent l="0" t="0" r="0" b="6350"/>
            <wp:wrapSquare wrapText="bothSides"/>
            <wp:docPr id="7" name="Imagine 7" descr="Imagini pentru driver L298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ini pentru driver L298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0" cy="736600"/>
                    </a:xfrm>
                    <a:prstGeom prst="rect">
                      <a:avLst/>
                    </a:prstGeom>
                    <a:noFill/>
                  </pic:spPr>
                </pic:pic>
              </a:graphicData>
            </a:graphic>
            <wp14:sizeRelH relativeFrom="page">
              <wp14:pctWidth>0</wp14:pctWidth>
            </wp14:sizeRelH>
            <wp14:sizeRelV relativeFrom="page">
              <wp14:pctHeight>0</wp14:pctHeight>
            </wp14:sizeRelV>
          </wp:anchor>
        </w:drawing>
      </w:r>
      <w:r w:rsidRPr="000E4FA9">
        <w:rPr>
          <w:lang w:val="ro-RO"/>
        </w:rPr>
        <w:t>Avem două ventilatoare care au rol în scăderea umidității și a temperaturii fiind utilizate concomitent cu deschiderea geamului cu ajutorul unui servomotor. Se folosește modularea impulsului în durată (PWM) pentru a controla ventilatoarele. Arduino transmite între 0 și 5V către driverul de motoare. Pentru 5V la Arduino motoarele vor funcționa la 12 V. Elementele de încălzire sunt acționate de asemenea prin driverul L298N și aerul este împins prin cameră cu ajutorul altui ventilator. Atunci când elementele de încălzire sunt folosite primele două ventilatoare(cu rol în răcire și dezumidificare) sunt oprite și geamul este închis iar când se dorește răcirea camerei ventilatoare sunt pornite, geamul deschis și încălzirea este oprită.</w:t>
      </w:r>
    </w:p>
    <w:p w14:paraId="122C418E" w14:textId="6B0DB912" w:rsidR="00F44877" w:rsidRDefault="00F44877" w:rsidP="00F44877">
      <w:pPr>
        <w:rPr>
          <w:lang w:val="ro-RO"/>
        </w:rPr>
      </w:pPr>
    </w:p>
    <w:p w14:paraId="0B34FC66" w14:textId="77777777" w:rsidR="000E4FA9" w:rsidRPr="00F44877" w:rsidRDefault="000E4FA9" w:rsidP="00F44877">
      <w:pPr>
        <w:rPr>
          <w:lang w:val="ro-RO"/>
        </w:rPr>
      </w:pPr>
    </w:p>
    <w:p w14:paraId="562CE6E5" w14:textId="5648770B" w:rsidR="00865DF4" w:rsidRDefault="00865DF4" w:rsidP="00865DF4">
      <w:pPr>
        <w:pStyle w:val="Heading2"/>
        <w:rPr>
          <w:lang w:val="ro-RO"/>
        </w:rPr>
      </w:pPr>
      <w:bookmarkStart w:id="10" w:name="_Toc8588970"/>
      <w:r>
        <w:rPr>
          <w:lang w:val="ro-RO"/>
        </w:rPr>
        <w:lastRenderedPageBreak/>
        <w:t>Software</w:t>
      </w:r>
      <w:bookmarkEnd w:id="10"/>
    </w:p>
    <w:p w14:paraId="350BB5E4" w14:textId="77777777" w:rsidR="00D4473F" w:rsidRPr="00D4473F" w:rsidRDefault="00D4473F" w:rsidP="00D4473F">
      <w:pPr>
        <w:rPr>
          <w:lang w:val="ro-RO"/>
        </w:rPr>
      </w:pPr>
    </w:p>
    <w:p w14:paraId="3BD3F6E5" w14:textId="77777777" w:rsidR="00D4473F" w:rsidRDefault="00D4473F" w:rsidP="00D4473F">
      <w:r>
        <w:t>Resurse utilizate:</w:t>
      </w:r>
    </w:p>
    <w:p w14:paraId="4DB386C8" w14:textId="77777777" w:rsidR="00D4473F" w:rsidRDefault="00D4473F" w:rsidP="00D4473F">
      <w:pPr>
        <w:pStyle w:val="ListParagraph"/>
        <w:numPr>
          <w:ilvl w:val="0"/>
          <w:numId w:val="18"/>
        </w:numPr>
        <w:spacing w:line="259" w:lineRule="auto"/>
        <w:jc w:val="left"/>
      </w:pPr>
      <w:r>
        <w:t>Arduino IDE 1.8.9</w:t>
      </w:r>
    </w:p>
    <w:p w14:paraId="7B468D74" w14:textId="77777777" w:rsidR="00D4473F" w:rsidRDefault="00D4473F" w:rsidP="00D4473F">
      <w:pPr>
        <w:pStyle w:val="ListParagraph"/>
        <w:numPr>
          <w:ilvl w:val="0"/>
          <w:numId w:val="17"/>
        </w:numPr>
        <w:spacing w:line="259" w:lineRule="auto"/>
        <w:jc w:val="left"/>
      </w:pPr>
      <w:r>
        <w:t xml:space="preserve">LiquidCrystal.h – biblioteca scutului LCD </w:t>
      </w:r>
    </w:p>
    <w:p w14:paraId="5CADA36F" w14:textId="77777777" w:rsidR="00D4473F" w:rsidRDefault="00D4473F" w:rsidP="00D4473F">
      <w:pPr>
        <w:pStyle w:val="ListParagraph"/>
        <w:numPr>
          <w:ilvl w:val="0"/>
          <w:numId w:val="17"/>
        </w:numPr>
        <w:spacing w:line="259" w:lineRule="auto"/>
        <w:jc w:val="left"/>
      </w:pPr>
      <w:r>
        <w:t>Servo.h – biblioteca folosit</w:t>
      </w:r>
      <w:r w:rsidRPr="00F25774">
        <w:rPr>
          <w:lang w:val="ro-RO"/>
        </w:rPr>
        <w:t>ă</w:t>
      </w:r>
      <w:r>
        <w:t xml:space="preserve"> pentru controlarea servo motoarelor</w:t>
      </w:r>
    </w:p>
    <w:p w14:paraId="0C63C2C0" w14:textId="77777777" w:rsidR="00D4473F" w:rsidRDefault="00D4473F" w:rsidP="00D4473F">
      <w:pPr>
        <w:pStyle w:val="ListParagraph"/>
        <w:numPr>
          <w:ilvl w:val="0"/>
          <w:numId w:val="17"/>
        </w:numPr>
        <w:spacing w:line="259" w:lineRule="auto"/>
        <w:jc w:val="left"/>
      </w:pPr>
      <w:r>
        <w:t>DHT.h – biblioteca folosit</w:t>
      </w:r>
      <w:r w:rsidRPr="00F25774">
        <w:rPr>
          <w:lang w:val="ro-RO"/>
        </w:rPr>
        <w:t>ă</w:t>
      </w:r>
      <w:r>
        <w:t xml:space="preserve"> pentru citirea senzorii DHT11</w:t>
      </w:r>
    </w:p>
    <w:p w14:paraId="6A330907" w14:textId="77777777" w:rsidR="00D4473F" w:rsidRPr="00F25774" w:rsidRDefault="00D4473F" w:rsidP="00D4473F">
      <w:pPr>
        <w:ind w:firstLine="360"/>
        <w:rPr>
          <w:lang w:val="ro-RO"/>
        </w:rPr>
      </w:pPr>
      <w:r w:rsidRPr="00F25774">
        <w:rPr>
          <w:lang w:val="ro-RO"/>
        </w:rPr>
        <w:t xml:space="preserve">Pentru a ușura utilizarea dispozitivului am optat pentru un ecran LCD cu ajutorul căruia utilizatorul poate face lucruri precum:  </w:t>
      </w:r>
    </w:p>
    <w:p w14:paraId="42EE441C" w14:textId="77777777" w:rsidR="00D4473F" w:rsidRPr="00F25774" w:rsidRDefault="00D4473F" w:rsidP="00D4473F">
      <w:pPr>
        <w:rPr>
          <w:lang w:val="ro-RO"/>
        </w:rPr>
      </w:pPr>
      <w:r w:rsidRPr="00F25774">
        <w:rPr>
          <w:lang w:val="ro-RO"/>
        </w:rPr>
        <w:t xml:space="preserve"> • </w:t>
      </w:r>
      <w:r w:rsidRPr="00F25774">
        <w:rPr>
          <w:lang w:val="ro-RO"/>
        </w:rPr>
        <w:tab/>
        <w:t xml:space="preserve"> Modificarea referinței de temperatură și umiditate în scopul de a crește sau de a scădea temperatura interioară sau umiditatea interio</w:t>
      </w:r>
      <w:r>
        <w:rPr>
          <w:lang w:val="ro-RO"/>
        </w:rPr>
        <w:t>a</w:t>
      </w:r>
      <w:r w:rsidRPr="00F25774">
        <w:rPr>
          <w:lang w:val="ro-RO"/>
        </w:rPr>
        <w:t xml:space="preserve">ră la valoarea referinței respective. </w:t>
      </w:r>
    </w:p>
    <w:p w14:paraId="49B7B598" w14:textId="77777777" w:rsidR="00D4473F" w:rsidRPr="00F25774" w:rsidRDefault="00D4473F" w:rsidP="00D4473F">
      <w:pPr>
        <w:rPr>
          <w:lang w:val="ro-RO"/>
        </w:rPr>
      </w:pPr>
      <w:r w:rsidRPr="00F25774">
        <w:rPr>
          <w:lang w:val="ro-RO"/>
        </w:rPr>
        <w:t xml:space="preserve"> • </w:t>
      </w:r>
      <w:r w:rsidRPr="00F25774">
        <w:rPr>
          <w:lang w:val="ro-RO"/>
        </w:rPr>
        <w:tab/>
        <w:t xml:space="preserve"> Vizualizarea în timp real a temperaturii și a umidității, atât interioară cât și exterioară </w:t>
      </w:r>
    </w:p>
    <w:p w14:paraId="27BE76BD" w14:textId="77777777" w:rsidR="00D4473F" w:rsidRPr="00F25774" w:rsidRDefault="00D4473F" w:rsidP="00D4473F">
      <w:pPr>
        <w:rPr>
          <w:lang w:val="ro-RO"/>
        </w:rPr>
      </w:pPr>
      <w:r w:rsidRPr="00F25774">
        <w:rPr>
          <w:lang w:val="ro-RO"/>
        </w:rPr>
        <w:t xml:space="preserve"> • </w:t>
      </w:r>
      <w:r w:rsidRPr="00F25774">
        <w:rPr>
          <w:lang w:val="ro-RO"/>
        </w:rPr>
        <w:tab/>
        <w:t xml:space="preserve"> Modificarea modului de funcționare care poate fi de 2 moduri: manual și automat </w:t>
      </w:r>
    </w:p>
    <w:p w14:paraId="50DE076D" w14:textId="18903115" w:rsidR="00D4473F" w:rsidRPr="00F25774" w:rsidRDefault="00D4473F" w:rsidP="00D4473F">
      <w:pPr>
        <w:ind w:firstLine="720"/>
        <w:rPr>
          <w:lang w:val="ro-RO"/>
        </w:rPr>
      </w:pPr>
      <w:r w:rsidRPr="00F25774">
        <w:rPr>
          <w:lang w:val="ro-RO"/>
        </w:rPr>
        <w:t>Când dispozitivul se află în modul automat acesta poate îndeplinii următoarele sarcini: să aducă temperatură interioară dispozitivului egală cu temperatur</w:t>
      </w:r>
      <w:r>
        <w:rPr>
          <w:lang w:val="ro-RO"/>
        </w:rPr>
        <w:t>a</w:t>
      </w:r>
      <w:r w:rsidRPr="00F25774">
        <w:rPr>
          <w:lang w:val="ro-RO"/>
        </w:rPr>
        <w:t xml:space="preserve"> de referință, să facă același lucru și pentru umiditate cu restricția c</w:t>
      </w:r>
      <w:r>
        <w:rPr>
          <w:lang w:val="ro-RO"/>
        </w:rPr>
        <w:t>a</w:t>
      </w:r>
      <w:r w:rsidRPr="00F25774">
        <w:rPr>
          <w:lang w:val="ro-RO"/>
        </w:rPr>
        <w:t xml:space="preserve"> contextul exterior să permită acest lucru. Fiecare dintre aceste sarcini poate fi îndeplinită doar dacă cel</w:t>
      </w:r>
      <w:r w:rsidR="0050155E" w:rsidRPr="00F25774">
        <w:rPr>
          <w:lang w:val="ro-RO"/>
        </w:rPr>
        <w:t>ă</w:t>
      </w:r>
      <w:r w:rsidRPr="00F25774">
        <w:rPr>
          <w:lang w:val="ro-RO"/>
        </w:rPr>
        <w:t xml:space="preserve">lalte sarcini nu sunt active.  </w:t>
      </w:r>
    </w:p>
    <w:p w14:paraId="70CFC779" w14:textId="77777777" w:rsidR="00D4473F" w:rsidRPr="00F25774" w:rsidRDefault="00D4473F" w:rsidP="00D4473F">
      <w:pPr>
        <w:ind w:firstLine="720"/>
        <w:rPr>
          <w:lang w:val="ro-RO"/>
        </w:rPr>
      </w:pPr>
      <w:r>
        <w:rPr>
          <w:lang w:val="ro-RO"/>
        </w:rPr>
        <w:t>C</w:t>
      </w:r>
      <w:r w:rsidRPr="00F25774">
        <w:rPr>
          <w:lang w:val="ro-RO"/>
        </w:rPr>
        <w:t>ând dispozitivul se află în modul manual acesta conferă utilizatorului următoarele funcții: să pornească căldură, să oprească căldur</w:t>
      </w:r>
      <w:r>
        <w:rPr>
          <w:lang w:val="ro-RO"/>
        </w:rPr>
        <w:t>a</w:t>
      </w:r>
      <w:r w:rsidRPr="00F25774">
        <w:rPr>
          <w:lang w:val="ro-RO"/>
        </w:rPr>
        <w:t>, să pornească ventilatoarele exterioare, să oprească ventilatoarele exterioare, să închidă sau să de</w:t>
      </w:r>
      <w:r>
        <w:rPr>
          <w:lang w:val="ro-RO"/>
        </w:rPr>
        <w:t>s</w:t>
      </w:r>
      <w:r w:rsidRPr="00F25774">
        <w:rPr>
          <w:lang w:val="ro-RO"/>
        </w:rPr>
        <w:t xml:space="preserve">chidă geamul. </w:t>
      </w:r>
    </w:p>
    <w:p w14:paraId="6E2455DB" w14:textId="77777777" w:rsidR="00D4473F" w:rsidRPr="00F25774" w:rsidRDefault="00D4473F" w:rsidP="00D4473F">
      <w:pPr>
        <w:ind w:firstLine="720"/>
        <w:rPr>
          <w:lang w:val="ro-RO"/>
        </w:rPr>
      </w:pPr>
      <w:r w:rsidRPr="00F25774">
        <w:rPr>
          <w:lang w:val="ro-RO"/>
        </w:rPr>
        <w:t xml:space="preserve">Modul automat și cel manual nu pot fi active în același timp. </w:t>
      </w:r>
    </w:p>
    <w:p w14:paraId="02FE97CA" w14:textId="608CD561" w:rsidR="00D4473F" w:rsidRPr="00F25774" w:rsidRDefault="00D4473F" w:rsidP="00D4473F">
      <w:pPr>
        <w:ind w:firstLine="720"/>
        <w:rPr>
          <w:lang w:val="ro-RO"/>
        </w:rPr>
      </w:pPr>
      <w:r w:rsidRPr="00F25774">
        <w:rPr>
          <w:lang w:val="ro-RO"/>
        </w:rPr>
        <w:t>Navigarea acestor funcții se face cu ajutorul unui meniu în care sunt cuprinse următoarele câmpuri: „Referinta” din care se poate modifică referințele, „Temperatura” din care se poate vizualiz</w:t>
      </w:r>
      <w:r w:rsidR="00FD55D5">
        <w:rPr>
          <w:lang w:val="ro-RO"/>
        </w:rPr>
        <w:t>a</w:t>
      </w:r>
      <w:r w:rsidRPr="00F25774">
        <w:rPr>
          <w:lang w:val="ro-RO"/>
        </w:rPr>
        <w:t xml:space="preserve"> temperatur</w:t>
      </w:r>
      <w:r w:rsidR="00FD55D5">
        <w:rPr>
          <w:lang w:val="ro-RO"/>
        </w:rPr>
        <w:t>a</w:t>
      </w:r>
      <w:r w:rsidRPr="00F25774">
        <w:rPr>
          <w:lang w:val="ro-RO"/>
        </w:rPr>
        <w:t>, „Umiditate” din care se poate vizualiz</w:t>
      </w:r>
      <w:r w:rsidR="00D23318">
        <w:rPr>
          <w:lang w:val="ro-RO"/>
        </w:rPr>
        <w:t>a</w:t>
      </w:r>
      <w:r w:rsidRPr="00F25774">
        <w:rPr>
          <w:lang w:val="ro-RO"/>
        </w:rPr>
        <w:t xml:space="preserve"> umiditatea,”Manual” din care se poate acces</w:t>
      </w:r>
      <w:r>
        <w:rPr>
          <w:lang w:val="ro-RO"/>
        </w:rPr>
        <w:t>a</w:t>
      </w:r>
      <w:r w:rsidRPr="00F25774">
        <w:rPr>
          <w:lang w:val="ro-RO"/>
        </w:rPr>
        <w:t xml:space="preserve"> funcțiile modului manual și „Automat” din care se poate acces</w:t>
      </w:r>
      <w:r>
        <w:rPr>
          <w:lang w:val="ro-RO"/>
        </w:rPr>
        <w:t>a</w:t>
      </w:r>
      <w:r w:rsidRPr="00F25774">
        <w:rPr>
          <w:lang w:val="ro-RO"/>
        </w:rPr>
        <w:t xml:space="preserve"> funcțiile modului automat. </w:t>
      </w:r>
    </w:p>
    <w:p w14:paraId="7C11E324" w14:textId="77777777" w:rsidR="00D4473F" w:rsidRPr="00F25774" w:rsidRDefault="00D4473F" w:rsidP="00D4473F">
      <w:pPr>
        <w:ind w:firstLine="720"/>
        <w:rPr>
          <w:lang w:val="ro-RO"/>
        </w:rPr>
      </w:pPr>
      <w:r w:rsidRPr="00F25774">
        <w:rPr>
          <w:lang w:val="ro-RO"/>
        </w:rPr>
        <w:t>Cât timp utilizatorul se află în vre</w:t>
      </w:r>
      <w:r>
        <w:rPr>
          <w:lang w:val="ro-RO"/>
        </w:rPr>
        <w:t>u</w:t>
      </w:r>
      <w:r w:rsidRPr="00F25774">
        <w:rPr>
          <w:lang w:val="ro-RO"/>
        </w:rPr>
        <w:t xml:space="preserve">nul dintre meniuri programul accesează funcția de verificare a parametrilor care verifică și îndeplinește funcțiile active. </w:t>
      </w:r>
    </w:p>
    <w:p w14:paraId="5543D636" w14:textId="77777777" w:rsidR="00D4473F" w:rsidRPr="00F25774" w:rsidRDefault="00D4473F" w:rsidP="00D4473F">
      <w:pPr>
        <w:ind w:firstLine="720"/>
        <w:rPr>
          <w:lang w:val="ro-RO"/>
        </w:rPr>
      </w:pPr>
      <w:r w:rsidRPr="00F25774">
        <w:rPr>
          <w:lang w:val="ro-RO"/>
        </w:rPr>
        <w:t xml:space="preserve">Datele de la senzorii sunt citite în permanență. </w:t>
      </w:r>
    </w:p>
    <w:p w14:paraId="267DC962" w14:textId="77777777" w:rsidR="00D4473F" w:rsidRPr="00F44877" w:rsidRDefault="00D4473F" w:rsidP="00D4473F">
      <w:pPr>
        <w:ind w:firstLine="432"/>
        <w:rPr>
          <w:lang w:val="ro-RO"/>
        </w:rPr>
      </w:pPr>
      <w:r w:rsidRPr="00F25774">
        <w:rPr>
          <w:lang w:val="ro-RO"/>
        </w:rPr>
        <w:t>Programul ce controlează funcționarea senzorului de lumină este independent de cel ce facilitează controlul celorlate funcții ale dispozitivului.</w:t>
      </w:r>
    </w:p>
    <w:p w14:paraId="4FF07BC3" w14:textId="009FE0C5" w:rsidR="00F44877" w:rsidRPr="00F44877" w:rsidRDefault="00F44877" w:rsidP="00F44877">
      <w:pPr>
        <w:rPr>
          <w:lang w:val="ro-RO"/>
        </w:rPr>
      </w:pPr>
    </w:p>
    <w:p w14:paraId="3D85E890" w14:textId="77777777" w:rsidR="008D3F0B" w:rsidRPr="005F320B" w:rsidRDefault="008D3F0B" w:rsidP="00A51F8A">
      <w:pPr>
        <w:rPr>
          <w:lang w:val="ro-RO"/>
        </w:rPr>
      </w:pPr>
      <w:r w:rsidRPr="005F320B">
        <w:rPr>
          <w:lang w:val="ro-RO"/>
        </w:rPr>
        <w:br w:type="page"/>
      </w:r>
    </w:p>
    <w:p w14:paraId="5537BBD8" w14:textId="62575211" w:rsidR="003957E4" w:rsidRDefault="00C64008" w:rsidP="0053404B">
      <w:pPr>
        <w:pStyle w:val="Heading1"/>
        <w:rPr>
          <w:lang w:val="ro-RO"/>
        </w:rPr>
      </w:pPr>
      <w:bookmarkStart w:id="11" w:name="_jqbhck7fzqn5" w:colFirst="0" w:colLast="0"/>
      <w:bookmarkStart w:id="12" w:name="_Toc8588971"/>
      <w:bookmarkEnd w:id="11"/>
      <w:r>
        <w:rPr>
          <w:lang w:val="ro-RO"/>
        </w:rPr>
        <w:lastRenderedPageBreak/>
        <w:t>Fragmente cod sursa</w:t>
      </w:r>
      <w:bookmarkEnd w:id="12"/>
    </w:p>
    <w:p w14:paraId="2FBC9A80" w14:textId="0F6D9A05" w:rsidR="00C64008" w:rsidRDefault="00B17DB6" w:rsidP="00C64008">
      <w:pPr>
        <w:rPr>
          <w:lang w:val="ro-RO"/>
        </w:rPr>
      </w:pPr>
      <w:r>
        <w:rPr>
          <w:noProof/>
        </w:rPr>
        <w:drawing>
          <wp:inline distT="0" distB="0" distL="0" distR="0" wp14:anchorId="6DE14E9C" wp14:editId="7791A0D8">
            <wp:extent cx="5000625" cy="517619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6187" cy="5192301"/>
                    </a:xfrm>
                    <a:prstGeom prst="rect">
                      <a:avLst/>
                    </a:prstGeom>
                  </pic:spPr>
                </pic:pic>
              </a:graphicData>
            </a:graphic>
          </wp:inline>
        </w:drawing>
      </w:r>
    </w:p>
    <w:p w14:paraId="599C1717" w14:textId="7FCF10DC" w:rsidR="006C05C1" w:rsidRPr="00B17DB6" w:rsidRDefault="00B17DB6" w:rsidP="005F320B">
      <w:pPr>
        <w:rPr>
          <w:lang w:val="ro-RO"/>
        </w:rPr>
      </w:pPr>
      <w:r w:rsidRPr="00EF45C6">
        <w:rPr>
          <w:noProof/>
        </w:rPr>
        <w:drawing>
          <wp:inline distT="0" distB="0" distL="0" distR="0" wp14:anchorId="6EDD1F98" wp14:editId="3411FF7C">
            <wp:extent cx="3848100" cy="3248944"/>
            <wp:effectExtent l="0" t="0" r="0" b="8890"/>
            <wp:docPr id="29" name="Picture 28">
              <a:extLst xmlns:a="http://schemas.openxmlformats.org/drawingml/2006/main">
                <a:ext uri="{FF2B5EF4-FFF2-40B4-BE49-F238E27FC236}">
                  <a16:creationId xmlns:a16="http://schemas.microsoft.com/office/drawing/2014/main" id="{732AF099-04DA-4F2C-A5D1-9AACE3C636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732AF099-04DA-4F2C-A5D1-9AACE3C636F3}"/>
                        </a:ext>
                      </a:extLst>
                    </pic:cNvPr>
                    <pic:cNvPicPr>
                      <a:picLocks noChangeAspect="1"/>
                    </pic:cNvPicPr>
                  </pic:nvPicPr>
                  <pic:blipFill>
                    <a:blip r:embed="rId14"/>
                    <a:stretch>
                      <a:fillRect/>
                    </a:stretch>
                  </pic:blipFill>
                  <pic:spPr>
                    <a:xfrm>
                      <a:off x="0" y="0"/>
                      <a:ext cx="3883056" cy="3278458"/>
                    </a:xfrm>
                    <a:prstGeom prst="rect">
                      <a:avLst/>
                    </a:prstGeom>
                  </pic:spPr>
                </pic:pic>
              </a:graphicData>
            </a:graphic>
          </wp:inline>
        </w:drawing>
      </w:r>
    </w:p>
    <w:p w14:paraId="542EBB6D" w14:textId="521E9A0F" w:rsidR="003957E4" w:rsidRDefault="00894302" w:rsidP="0053404B">
      <w:pPr>
        <w:pStyle w:val="Heading1"/>
        <w:rPr>
          <w:lang w:val="ro-RO"/>
        </w:rPr>
      </w:pPr>
      <w:bookmarkStart w:id="13" w:name="_Toc8588972"/>
      <w:r>
        <w:rPr>
          <w:lang w:val="ro-RO"/>
        </w:rPr>
        <w:lastRenderedPageBreak/>
        <w:t>Dificultăți</w:t>
      </w:r>
      <w:r w:rsidR="00473EB0">
        <w:rPr>
          <w:lang w:val="ro-RO"/>
        </w:rPr>
        <w:t xml:space="preserve"> </w:t>
      </w:r>
      <w:r>
        <w:rPr>
          <w:lang w:val="ro-RO"/>
        </w:rPr>
        <w:t>întâmpinat</w:t>
      </w:r>
      <w:r w:rsidR="00473EB0">
        <w:rPr>
          <w:lang w:val="ro-RO"/>
        </w:rPr>
        <w:t xml:space="preserve">e </w:t>
      </w:r>
      <w:r>
        <w:rPr>
          <w:lang w:val="ro-RO"/>
        </w:rPr>
        <w:t xml:space="preserve">și </w:t>
      </w:r>
      <w:r w:rsidR="00473EB0">
        <w:rPr>
          <w:lang w:val="ro-RO"/>
        </w:rPr>
        <w:t>solu</w:t>
      </w:r>
      <w:r w:rsidR="006453CD">
        <w:rPr>
          <w:lang w:val="ro-RO"/>
        </w:rPr>
        <w:t>ț</w:t>
      </w:r>
      <w:r w:rsidR="00473EB0">
        <w:rPr>
          <w:lang w:val="ro-RO"/>
        </w:rPr>
        <w:t>ii propuse</w:t>
      </w:r>
      <w:bookmarkEnd w:id="13"/>
    </w:p>
    <w:p w14:paraId="42EDEDF6" w14:textId="6C3E2867" w:rsidR="00D11992" w:rsidRDefault="00B05C6F" w:rsidP="0050155E">
      <w:pPr>
        <w:ind w:firstLine="432"/>
        <w:rPr>
          <w:lang w:val="ro-RO"/>
        </w:rPr>
      </w:pPr>
      <w:r>
        <w:rPr>
          <w:lang w:val="ro-RO"/>
        </w:rPr>
        <w:t>Prima problemă a fost legată de design, deoarece nu am avut un model anume, totul a fost construit de la zero. Am ales să utilizăm o placă de lemn subțire. Nu am avut instrumente de tăiat lemnul așa că am folosit un cutter pentru a tăia toate plăcile corespunzătoare pereților și fundației. Ca acoperiș am ales să punem un material transparent pentru a demonstra funcționalitatea dispozitivului fără a fi nevoie să o desfacem.</w:t>
      </w:r>
    </w:p>
    <w:p w14:paraId="27A0E57D" w14:textId="090F26D9" w:rsidR="00B05C6F" w:rsidRDefault="00B05C6F" w:rsidP="0050155E">
      <w:pPr>
        <w:ind w:firstLine="432"/>
        <w:rPr>
          <w:lang w:val="ro-RO"/>
        </w:rPr>
      </w:pPr>
      <w:r>
        <w:rPr>
          <w:lang w:val="ro-RO"/>
        </w:rPr>
        <w:t>O altă problema a fost poziționarea tuturor elementelor în interiorul cutiei. Întrucât sunt numeroase părți componente, a trebuit să punem multe fire. Geamul este montat pe peretele paralel cu ventilatoarele pentru a eficientiza procesul de răcire.</w:t>
      </w:r>
    </w:p>
    <w:p w14:paraId="2F199AEA" w14:textId="101FC3FA" w:rsidR="00B05C6F" w:rsidRDefault="00B05C6F" w:rsidP="0053404B">
      <w:pPr>
        <w:rPr>
          <w:lang w:val="ro-RO"/>
        </w:rPr>
      </w:pPr>
      <w:r>
        <w:rPr>
          <w:lang w:val="ro-RO"/>
        </w:rPr>
        <w:t>Pentru a face spațiul interior c</w:t>
      </w:r>
      <w:r w:rsidR="00F45E97">
        <w:rPr>
          <w:lang w:val="ro-RO"/>
        </w:rPr>
        <w:t>ât mai ermetic am folosit un material ușor elastic pe care l-am montat la fereastră și la acoperiș.</w:t>
      </w:r>
    </w:p>
    <w:p w14:paraId="2DAE02A5" w14:textId="05B6D891" w:rsidR="00F45E97" w:rsidRPr="005F320B" w:rsidRDefault="00F45E97" w:rsidP="0050155E">
      <w:pPr>
        <w:ind w:firstLine="432"/>
        <w:rPr>
          <w:lang w:val="ro-RO"/>
        </w:rPr>
      </w:pPr>
      <w:r>
        <w:rPr>
          <w:lang w:val="ro-RO"/>
        </w:rPr>
        <w:t>,,Aeroterma’’ confecționată de noi conține un element de rezistență în interiorul unui capac, iar la unul din capetele acestuia am lipit ventilatorul pentru circularea și încălzirea aerului.</w:t>
      </w:r>
    </w:p>
    <w:p w14:paraId="3CCEE197" w14:textId="77777777" w:rsidR="00C70C38" w:rsidRPr="005F320B" w:rsidRDefault="00C70C38">
      <w:pPr>
        <w:spacing w:line="252" w:lineRule="auto"/>
        <w:rPr>
          <w:lang w:val="ro-RO"/>
        </w:rPr>
      </w:pPr>
      <w:r w:rsidRPr="005F320B">
        <w:rPr>
          <w:lang w:val="ro-RO"/>
        </w:rPr>
        <w:br w:type="page"/>
      </w:r>
    </w:p>
    <w:p w14:paraId="67B134EC" w14:textId="6163EB21" w:rsidR="003957E4" w:rsidRDefault="00F45E97" w:rsidP="0053404B">
      <w:pPr>
        <w:pStyle w:val="Heading1"/>
        <w:rPr>
          <w:lang w:val="ro-RO"/>
        </w:rPr>
      </w:pPr>
      <w:bookmarkStart w:id="14" w:name="_a405f2ahqyi7" w:colFirst="0" w:colLast="0"/>
      <w:bookmarkStart w:id="15" w:name="_Toc8588973"/>
      <w:bookmarkEnd w:id="14"/>
      <w:r>
        <w:rPr>
          <w:lang w:val="ro-RO"/>
        </w:rPr>
        <w:lastRenderedPageBreak/>
        <w:t>Contribuții</w:t>
      </w:r>
      <w:bookmarkEnd w:id="15"/>
    </w:p>
    <w:tbl>
      <w:tblPr>
        <w:tblStyle w:val="TableGrid"/>
        <w:tblW w:w="0" w:type="auto"/>
        <w:tblLook w:val="04A0" w:firstRow="1" w:lastRow="0" w:firstColumn="1" w:lastColumn="0" w:noHBand="0" w:noVBand="1"/>
      </w:tblPr>
      <w:tblGrid>
        <w:gridCol w:w="3229"/>
        <w:gridCol w:w="2895"/>
        <w:gridCol w:w="2895"/>
      </w:tblGrid>
      <w:tr w:rsidR="00F45E97" w14:paraId="0001D2E8" w14:textId="2245BB77" w:rsidTr="00F45E97">
        <w:tc>
          <w:tcPr>
            <w:tcW w:w="3229" w:type="dxa"/>
          </w:tcPr>
          <w:p w14:paraId="66B7E153" w14:textId="6AFE90C7" w:rsidR="00F45E97" w:rsidRPr="00787714" w:rsidRDefault="00F45E97" w:rsidP="00F45E97">
            <w:pPr>
              <w:rPr>
                <w:b/>
                <w:lang w:val="ro-RO"/>
              </w:rPr>
            </w:pPr>
            <w:r w:rsidRPr="00787714">
              <w:rPr>
                <w:b/>
                <w:lang w:val="ro-RO"/>
              </w:rPr>
              <w:t>Nume și prenume</w:t>
            </w:r>
          </w:p>
        </w:tc>
        <w:tc>
          <w:tcPr>
            <w:tcW w:w="2895" w:type="dxa"/>
          </w:tcPr>
          <w:p w14:paraId="374C2A5C" w14:textId="2A9B1147" w:rsidR="00F45E97" w:rsidRPr="00A148BD" w:rsidRDefault="00A148BD" w:rsidP="00F45E97">
            <w:pPr>
              <w:rPr>
                <w:b/>
                <w:lang w:val="ro-RO"/>
              </w:rPr>
            </w:pPr>
            <w:r w:rsidRPr="00A148BD">
              <w:rPr>
                <w:b/>
                <w:lang w:val="ro-RO"/>
              </w:rPr>
              <w:t>L</w:t>
            </w:r>
            <w:r w:rsidRPr="00A148BD">
              <w:rPr>
                <w:b/>
              </w:rPr>
              <w:t>ucru individual</w:t>
            </w:r>
          </w:p>
        </w:tc>
        <w:tc>
          <w:tcPr>
            <w:tcW w:w="2895" w:type="dxa"/>
          </w:tcPr>
          <w:p w14:paraId="683580FF" w14:textId="68C8DCF8" w:rsidR="00F45E97" w:rsidRPr="00787714" w:rsidRDefault="00F45E97" w:rsidP="00F45E97">
            <w:pPr>
              <w:rPr>
                <w:b/>
                <w:lang w:val="ro-RO"/>
              </w:rPr>
            </w:pPr>
            <w:r w:rsidRPr="00787714">
              <w:rPr>
                <w:b/>
                <w:lang w:val="ro-RO"/>
              </w:rPr>
              <w:t>Timp (ore)</w:t>
            </w:r>
          </w:p>
        </w:tc>
      </w:tr>
      <w:tr w:rsidR="00F45E97" w14:paraId="43835A18" w14:textId="67A29C63" w:rsidTr="00F45E97">
        <w:tc>
          <w:tcPr>
            <w:tcW w:w="3229" w:type="dxa"/>
          </w:tcPr>
          <w:p w14:paraId="6104CCB2" w14:textId="66EDA63F" w:rsidR="00F45E97" w:rsidRDefault="00F45E97" w:rsidP="00F45E97">
            <w:pPr>
              <w:rPr>
                <w:lang w:val="ro-RO"/>
              </w:rPr>
            </w:pPr>
            <w:r>
              <w:rPr>
                <w:lang w:val="ro-RO"/>
              </w:rPr>
              <w:t>Marius Marinescu</w:t>
            </w:r>
          </w:p>
        </w:tc>
        <w:tc>
          <w:tcPr>
            <w:tcW w:w="2895" w:type="dxa"/>
          </w:tcPr>
          <w:p w14:paraId="102DAE45" w14:textId="77777777" w:rsidR="00F45E97" w:rsidRDefault="00F45E97" w:rsidP="00F45E97">
            <w:pPr>
              <w:rPr>
                <w:lang w:val="ro-RO"/>
              </w:rPr>
            </w:pPr>
          </w:p>
        </w:tc>
        <w:tc>
          <w:tcPr>
            <w:tcW w:w="2895" w:type="dxa"/>
          </w:tcPr>
          <w:p w14:paraId="6456756D" w14:textId="24A37BFE" w:rsidR="00F45E97" w:rsidRDefault="00F45E97" w:rsidP="00F45E97">
            <w:pPr>
              <w:rPr>
                <w:lang w:val="ro-RO"/>
              </w:rPr>
            </w:pPr>
            <w:r>
              <w:rPr>
                <w:lang w:val="ro-RO"/>
              </w:rPr>
              <w:t>12</w:t>
            </w:r>
          </w:p>
        </w:tc>
      </w:tr>
      <w:tr w:rsidR="00F45E97" w14:paraId="4D61EB75" w14:textId="63E3D347" w:rsidTr="00F45E97">
        <w:tc>
          <w:tcPr>
            <w:tcW w:w="3229" w:type="dxa"/>
          </w:tcPr>
          <w:p w14:paraId="21241A12" w14:textId="5CFA9183" w:rsidR="00F45E97" w:rsidRDefault="00F45E97" w:rsidP="00F45E97">
            <w:pPr>
              <w:rPr>
                <w:lang w:val="ro-RO"/>
              </w:rPr>
            </w:pPr>
            <w:r>
              <w:rPr>
                <w:lang w:val="ro-RO"/>
              </w:rPr>
              <w:t>Florentina Stoica</w:t>
            </w:r>
          </w:p>
        </w:tc>
        <w:tc>
          <w:tcPr>
            <w:tcW w:w="2895" w:type="dxa"/>
          </w:tcPr>
          <w:p w14:paraId="0108E5BB" w14:textId="77777777" w:rsidR="00F45E97" w:rsidRDefault="00F45E97" w:rsidP="00F45E97">
            <w:pPr>
              <w:rPr>
                <w:lang w:val="ro-RO"/>
              </w:rPr>
            </w:pPr>
          </w:p>
        </w:tc>
        <w:tc>
          <w:tcPr>
            <w:tcW w:w="2895" w:type="dxa"/>
          </w:tcPr>
          <w:p w14:paraId="362D2E39" w14:textId="5DFE320F" w:rsidR="00F45E97" w:rsidRDefault="00F45E97" w:rsidP="00F45E97">
            <w:pPr>
              <w:rPr>
                <w:lang w:val="ro-RO"/>
              </w:rPr>
            </w:pPr>
            <w:r>
              <w:rPr>
                <w:lang w:val="ro-RO"/>
              </w:rPr>
              <w:t>7</w:t>
            </w:r>
          </w:p>
        </w:tc>
      </w:tr>
      <w:tr w:rsidR="00F45E97" w14:paraId="28A806B4" w14:textId="7E531BF7" w:rsidTr="00F45E97">
        <w:tc>
          <w:tcPr>
            <w:tcW w:w="3229" w:type="dxa"/>
          </w:tcPr>
          <w:p w14:paraId="4092CE02" w14:textId="44156763" w:rsidR="00F45E97" w:rsidRDefault="00F45E97" w:rsidP="00F45E97">
            <w:pPr>
              <w:rPr>
                <w:lang w:val="ro-RO"/>
              </w:rPr>
            </w:pPr>
            <w:r>
              <w:rPr>
                <w:lang w:val="ro-RO"/>
              </w:rPr>
              <w:t>Mircea Gheoace</w:t>
            </w:r>
          </w:p>
        </w:tc>
        <w:tc>
          <w:tcPr>
            <w:tcW w:w="2895" w:type="dxa"/>
          </w:tcPr>
          <w:p w14:paraId="5AF5F43F" w14:textId="77777777" w:rsidR="00F45E97" w:rsidRDefault="00F45E97" w:rsidP="00F45E97">
            <w:pPr>
              <w:rPr>
                <w:lang w:val="ro-RO"/>
              </w:rPr>
            </w:pPr>
          </w:p>
        </w:tc>
        <w:tc>
          <w:tcPr>
            <w:tcW w:w="2895" w:type="dxa"/>
          </w:tcPr>
          <w:p w14:paraId="5564DC13" w14:textId="2380B6D6" w:rsidR="00F45E97" w:rsidRDefault="00F45E97" w:rsidP="00F45E97">
            <w:pPr>
              <w:rPr>
                <w:lang w:val="ro-RO"/>
              </w:rPr>
            </w:pPr>
            <w:r>
              <w:rPr>
                <w:lang w:val="ro-RO"/>
              </w:rPr>
              <w:t>10</w:t>
            </w:r>
          </w:p>
        </w:tc>
      </w:tr>
      <w:tr w:rsidR="00F45E97" w14:paraId="6EA8761E" w14:textId="195B9CCC" w:rsidTr="00F45E97">
        <w:tc>
          <w:tcPr>
            <w:tcW w:w="3229" w:type="dxa"/>
          </w:tcPr>
          <w:p w14:paraId="5115FDDB" w14:textId="7A19953B" w:rsidR="00F45E97" w:rsidRDefault="00F45E97" w:rsidP="00F45E97">
            <w:pPr>
              <w:rPr>
                <w:lang w:val="ro-RO"/>
              </w:rPr>
            </w:pPr>
            <w:r>
              <w:rPr>
                <w:lang w:val="ro-RO"/>
              </w:rPr>
              <w:t>Ștefan Mircea</w:t>
            </w:r>
          </w:p>
        </w:tc>
        <w:tc>
          <w:tcPr>
            <w:tcW w:w="2895" w:type="dxa"/>
          </w:tcPr>
          <w:p w14:paraId="53B8ABED" w14:textId="67B00B31" w:rsidR="00F45E97" w:rsidRDefault="00F45E97" w:rsidP="00F45E97">
            <w:pPr>
              <w:rPr>
                <w:lang w:val="ro-RO"/>
              </w:rPr>
            </w:pPr>
          </w:p>
        </w:tc>
        <w:tc>
          <w:tcPr>
            <w:tcW w:w="2895" w:type="dxa"/>
          </w:tcPr>
          <w:p w14:paraId="6A9AF40E" w14:textId="21352A4A" w:rsidR="00F45E97" w:rsidRDefault="00F45E97" w:rsidP="00F45E97">
            <w:pPr>
              <w:rPr>
                <w:lang w:val="ro-RO"/>
              </w:rPr>
            </w:pPr>
            <w:r>
              <w:rPr>
                <w:lang w:val="ro-RO"/>
              </w:rPr>
              <w:t>8</w:t>
            </w:r>
          </w:p>
        </w:tc>
      </w:tr>
    </w:tbl>
    <w:p w14:paraId="5140286E" w14:textId="77777777" w:rsidR="00F45E97" w:rsidRPr="00F45E97" w:rsidRDefault="00F45E97" w:rsidP="00F45E97">
      <w:pPr>
        <w:rPr>
          <w:lang w:val="ro-RO"/>
        </w:rPr>
      </w:pPr>
    </w:p>
    <w:p w14:paraId="5CC3D006" w14:textId="77777777" w:rsidR="00F45E97" w:rsidRPr="00F45E97" w:rsidRDefault="00F45E97" w:rsidP="00F45E97">
      <w:pPr>
        <w:rPr>
          <w:lang w:val="ro-RO"/>
        </w:rPr>
      </w:pPr>
    </w:p>
    <w:p w14:paraId="3962DC42" w14:textId="6B575B9B" w:rsidR="00503B6A" w:rsidRPr="005F320B" w:rsidRDefault="00F45E97" w:rsidP="00503B6A">
      <w:pPr>
        <w:pStyle w:val="Heading1"/>
        <w:rPr>
          <w:lang w:val="ro-RO"/>
        </w:rPr>
      </w:pPr>
      <w:bookmarkStart w:id="16" w:name="_Toc8588974"/>
      <w:r>
        <w:rPr>
          <w:lang w:val="ro-RO"/>
        </w:rPr>
        <w:t>concluzii</w:t>
      </w:r>
      <w:bookmarkEnd w:id="16"/>
    </w:p>
    <w:p w14:paraId="7305B2B0" w14:textId="77777777" w:rsidR="00F45E97" w:rsidRDefault="00F45E97" w:rsidP="00F45E97">
      <w:pPr>
        <w:rPr>
          <w:lang w:val="ro-RO"/>
        </w:rPr>
      </w:pPr>
      <w:bookmarkStart w:id="17" w:name="_ldc7maomgexq" w:colFirst="0" w:colLast="0"/>
      <w:bookmarkEnd w:id="17"/>
      <w:r>
        <w:rPr>
          <w:lang w:val="ro-RO"/>
        </w:rPr>
        <w:t>La finalul proiectului, dispozitivul este funcțional și utilizabil în scopul pentru care a fost creat.</w:t>
      </w:r>
    </w:p>
    <w:p w14:paraId="36D3221D" w14:textId="7CCC05ED" w:rsidR="00F45E97" w:rsidRPr="00503B6A" w:rsidRDefault="00F45E97" w:rsidP="00503B6A">
      <w:pPr>
        <w:rPr>
          <w:lang w:val="ro-RO"/>
        </w:rPr>
      </w:pPr>
    </w:p>
    <w:sectPr w:rsidR="00F45E97" w:rsidRPr="00503B6A" w:rsidSect="00FB2C1F">
      <w:footerReference w:type="default" r:id="rId15"/>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777C8" w14:textId="77777777" w:rsidR="00F1545A" w:rsidRDefault="00F1545A" w:rsidP="0053404B">
      <w:r>
        <w:separator/>
      </w:r>
    </w:p>
  </w:endnote>
  <w:endnote w:type="continuationSeparator" w:id="0">
    <w:p w14:paraId="49879904" w14:textId="77777777" w:rsidR="00F1545A" w:rsidRDefault="00F1545A"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14636" w14:textId="78F047D6" w:rsidR="00A85A6B" w:rsidRDefault="00A85A6B">
    <w:pPr>
      <w:pStyle w:val="Footer"/>
      <w:jc w:val="center"/>
    </w:pPr>
  </w:p>
  <w:p w14:paraId="7274E50B" w14:textId="77777777" w:rsidR="00A85A6B" w:rsidRDefault="00A85A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299801"/>
      <w:docPartObj>
        <w:docPartGallery w:val="Page Numbers (Bottom of Page)"/>
        <w:docPartUnique/>
      </w:docPartObj>
    </w:sdtPr>
    <w:sdtEndPr>
      <w:rPr>
        <w:noProof/>
      </w:rPr>
    </w:sdtEndPr>
    <w:sdtContent>
      <w:p w14:paraId="76C3B6B2" w14:textId="77777777" w:rsidR="00A85A6B" w:rsidRDefault="00A85A6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A85A6B" w:rsidRDefault="00A85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EE53E" w14:textId="77777777" w:rsidR="00F1545A" w:rsidRDefault="00F1545A" w:rsidP="0053404B">
      <w:r>
        <w:separator/>
      </w:r>
    </w:p>
  </w:footnote>
  <w:footnote w:type="continuationSeparator" w:id="0">
    <w:p w14:paraId="134B0814" w14:textId="77777777" w:rsidR="00F1545A" w:rsidRDefault="00F1545A" w:rsidP="00534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4164BF"/>
    <w:multiLevelType w:val="hybridMultilevel"/>
    <w:tmpl w:val="92E623D4"/>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2"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9E7EBC"/>
    <w:multiLevelType w:val="hybridMultilevel"/>
    <w:tmpl w:val="3F481652"/>
    <w:lvl w:ilvl="0" w:tplc="047E9218">
      <w:numFmt w:val="bullet"/>
      <w:lvlText w:val="-"/>
      <w:lvlJc w:val="left"/>
      <w:pPr>
        <w:ind w:left="792" w:hanging="360"/>
      </w:pPr>
      <w:rPr>
        <w:rFonts w:ascii="Calibri" w:eastAsiaTheme="minorEastAsia" w:hAnsi="Calibri" w:cs="Calibri" w:hint="default"/>
      </w:rPr>
    </w:lvl>
    <w:lvl w:ilvl="1" w:tplc="04180003" w:tentative="1">
      <w:start w:val="1"/>
      <w:numFmt w:val="bullet"/>
      <w:lvlText w:val="o"/>
      <w:lvlJc w:val="left"/>
      <w:pPr>
        <w:ind w:left="1512" w:hanging="360"/>
      </w:pPr>
      <w:rPr>
        <w:rFonts w:ascii="Courier New" w:hAnsi="Courier New" w:cs="Courier New" w:hint="default"/>
      </w:rPr>
    </w:lvl>
    <w:lvl w:ilvl="2" w:tplc="04180005" w:tentative="1">
      <w:start w:val="1"/>
      <w:numFmt w:val="bullet"/>
      <w:lvlText w:val=""/>
      <w:lvlJc w:val="left"/>
      <w:pPr>
        <w:ind w:left="2232" w:hanging="360"/>
      </w:pPr>
      <w:rPr>
        <w:rFonts w:ascii="Wingdings" w:hAnsi="Wingdings" w:hint="default"/>
      </w:rPr>
    </w:lvl>
    <w:lvl w:ilvl="3" w:tplc="04180001" w:tentative="1">
      <w:start w:val="1"/>
      <w:numFmt w:val="bullet"/>
      <w:lvlText w:val=""/>
      <w:lvlJc w:val="left"/>
      <w:pPr>
        <w:ind w:left="2952" w:hanging="360"/>
      </w:pPr>
      <w:rPr>
        <w:rFonts w:ascii="Symbol" w:hAnsi="Symbol" w:hint="default"/>
      </w:rPr>
    </w:lvl>
    <w:lvl w:ilvl="4" w:tplc="04180003" w:tentative="1">
      <w:start w:val="1"/>
      <w:numFmt w:val="bullet"/>
      <w:lvlText w:val="o"/>
      <w:lvlJc w:val="left"/>
      <w:pPr>
        <w:ind w:left="3672" w:hanging="360"/>
      </w:pPr>
      <w:rPr>
        <w:rFonts w:ascii="Courier New" w:hAnsi="Courier New" w:cs="Courier New" w:hint="default"/>
      </w:rPr>
    </w:lvl>
    <w:lvl w:ilvl="5" w:tplc="04180005" w:tentative="1">
      <w:start w:val="1"/>
      <w:numFmt w:val="bullet"/>
      <w:lvlText w:val=""/>
      <w:lvlJc w:val="left"/>
      <w:pPr>
        <w:ind w:left="4392" w:hanging="360"/>
      </w:pPr>
      <w:rPr>
        <w:rFonts w:ascii="Wingdings" w:hAnsi="Wingdings" w:hint="default"/>
      </w:rPr>
    </w:lvl>
    <w:lvl w:ilvl="6" w:tplc="04180001" w:tentative="1">
      <w:start w:val="1"/>
      <w:numFmt w:val="bullet"/>
      <w:lvlText w:val=""/>
      <w:lvlJc w:val="left"/>
      <w:pPr>
        <w:ind w:left="5112" w:hanging="360"/>
      </w:pPr>
      <w:rPr>
        <w:rFonts w:ascii="Symbol" w:hAnsi="Symbol" w:hint="default"/>
      </w:rPr>
    </w:lvl>
    <w:lvl w:ilvl="7" w:tplc="04180003" w:tentative="1">
      <w:start w:val="1"/>
      <w:numFmt w:val="bullet"/>
      <w:lvlText w:val="o"/>
      <w:lvlJc w:val="left"/>
      <w:pPr>
        <w:ind w:left="5832" w:hanging="360"/>
      </w:pPr>
      <w:rPr>
        <w:rFonts w:ascii="Courier New" w:hAnsi="Courier New" w:cs="Courier New" w:hint="default"/>
      </w:rPr>
    </w:lvl>
    <w:lvl w:ilvl="8" w:tplc="04180005" w:tentative="1">
      <w:start w:val="1"/>
      <w:numFmt w:val="bullet"/>
      <w:lvlText w:val=""/>
      <w:lvlJc w:val="left"/>
      <w:pPr>
        <w:ind w:left="6552" w:hanging="360"/>
      </w:pPr>
      <w:rPr>
        <w:rFonts w:ascii="Wingdings" w:hAnsi="Wingdings" w:hint="default"/>
      </w:rPr>
    </w:lvl>
  </w:abstractNum>
  <w:abstractNum w:abstractNumId="4" w15:restartNumberingAfterBreak="0">
    <w:nsid w:val="3A8B18B2"/>
    <w:multiLevelType w:val="hybridMultilevel"/>
    <w:tmpl w:val="1D28F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915DF6"/>
    <w:multiLevelType w:val="hybridMultilevel"/>
    <w:tmpl w:val="F3E2E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2E6051"/>
    <w:multiLevelType w:val="hybridMultilevel"/>
    <w:tmpl w:val="F2E61184"/>
    <w:lvl w:ilvl="0" w:tplc="C4BAA93C">
      <w:start w:val="2"/>
      <w:numFmt w:val="bullet"/>
      <w:lvlText w:val="-"/>
      <w:lvlJc w:val="left"/>
      <w:pPr>
        <w:ind w:left="720" w:hanging="360"/>
      </w:pPr>
      <w:rPr>
        <w:rFonts w:ascii="Calibri" w:eastAsiaTheme="minorEastAsia"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77426342"/>
    <w:multiLevelType w:val="hybridMultilevel"/>
    <w:tmpl w:val="63727B86"/>
    <w:lvl w:ilvl="0" w:tplc="FCDE75BE">
      <w:numFmt w:val="bullet"/>
      <w:lvlText w:val="-"/>
      <w:lvlJc w:val="left"/>
      <w:pPr>
        <w:ind w:left="792" w:hanging="360"/>
      </w:pPr>
      <w:rPr>
        <w:rFonts w:ascii="Calibri" w:eastAsiaTheme="minorEastAsia" w:hAnsi="Calibri" w:cs="Calibri" w:hint="default"/>
      </w:rPr>
    </w:lvl>
    <w:lvl w:ilvl="1" w:tplc="04180003" w:tentative="1">
      <w:start w:val="1"/>
      <w:numFmt w:val="bullet"/>
      <w:lvlText w:val="o"/>
      <w:lvlJc w:val="left"/>
      <w:pPr>
        <w:ind w:left="1512" w:hanging="360"/>
      </w:pPr>
      <w:rPr>
        <w:rFonts w:ascii="Courier New" w:hAnsi="Courier New" w:cs="Courier New" w:hint="default"/>
      </w:rPr>
    </w:lvl>
    <w:lvl w:ilvl="2" w:tplc="04180005" w:tentative="1">
      <w:start w:val="1"/>
      <w:numFmt w:val="bullet"/>
      <w:lvlText w:val=""/>
      <w:lvlJc w:val="left"/>
      <w:pPr>
        <w:ind w:left="2232" w:hanging="360"/>
      </w:pPr>
      <w:rPr>
        <w:rFonts w:ascii="Wingdings" w:hAnsi="Wingdings" w:hint="default"/>
      </w:rPr>
    </w:lvl>
    <w:lvl w:ilvl="3" w:tplc="04180001" w:tentative="1">
      <w:start w:val="1"/>
      <w:numFmt w:val="bullet"/>
      <w:lvlText w:val=""/>
      <w:lvlJc w:val="left"/>
      <w:pPr>
        <w:ind w:left="2952" w:hanging="360"/>
      </w:pPr>
      <w:rPr>
        <w:rFonts w:ascii="Symbol" w:hAnsi="Symbol" w:hint="default"/>
      </w:rPr>
    </w:lvl>
    <w:lvl w:ilvl="4" w:tplc="04180003" w:tentative="1">
      <w:start w:val="1"/>
      <w:numFmt w:val="bullet"/>
      <w:lvlText w:val="o"/>
      <w:lvlJc w:val="left"/>
      <w:pPr>
        <w:ind w:left="3672" w:hanging="360"/>
      </w:pPr>
      <w:rPr>
        <w:rFonts w:ascii="Courier New" w:hAnsi="Courier New" w:cs="Courier New" w:hint="default"/>
      </w:rPr>
    </w:lvl>
    <w:lvl w:ilvl="5" w:tplc="04180005" w:tentative="1">
      <w:start w:val="1"/>
      <w:numFmt w:val="bullet"/>
      <w:lvlText w:val=""/>
      <w:lvlJc w:val="left"/>
      <w:pPr>
        <w:ind w:left="4392" w:hanging="360"/>
      </w:pPr>
      <w:rPr>
        <w:rFonts w:ascii="Wingdings" w:hAnsi="Wingdings" w:hint="default"/>
      </w:rPr>
    </w:lvl>
    <w:lvl w:ilvl="6" w:tplc="04180001" w:tentative="1">
      <w:start w:val="1"/>
      <w:numFmt w:val="bullet"/>
      <w:lvlText w:val=""/>
      <w:lvlJc w:val="left"/>
      <w:pPr>
        <w:ind w:left="5112" w:hanging="360"/>
      </w:pPr>
      <w:rPr>
        <w:rFonts w:ascii="Symbol" w:hAnsi="Symbol" w:hint="default"/>
      </w:rPr>
    </w:lvl>
    <w:lvl w:ilvl="7" w:tplc="04180003" w:tentative="1">
      <w:start w:val="1"/>
      <w:numFmt w:val="bullet"/>
      <w:lvlText w:val="o"/>
      <w:lvlJc w:val="left"/>
      <w:pPr>
        <w:ind w:left="5832" w:hanging="360"/>
      </w:pPr>
      <w:rPr>
        <w:rFonts w:ascii="Courier New" w:hAnsi="Courier New" w:cs="Courier New" w:hint="default"/>
      </w:rPr>
    </w:lvl>
    <w:lvl w:ilvl="8" w:tplc="04180005" w:tentative="1">
      <w:start w:val="1"/>
      <w:numFmt w:val="bullet"/>
      <w:lvlText w:val=""/>
      <w:lvlJc w:val="left"/>
      <w:pPr>
        <w:ind w:left="6552" w:hanging="360"/>
      </w:pPr>
      <w:rPr>
        <w:rFonts w:ascii="Wingdings" w:hAnsi="Wingdings" w:hint="default"/>
      </w:rPr>
    </w:lvl>
  </w:abstractNum>
  <w:abstractNum w:abstractNumId="16"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2"/>
  </w:num>
  <w:num w:numId="3">
    <w:abstractNumId w:val="0"/>
  </w:num>
  <w:num w:numId="4">
    <w:abstractNumId w:val="10"/>
  </w:num>
  <w:num w:numId="5">
    <w:abstractNumId w:val="13"/>
  </w:num>
  <w:num w:numId="6">
    <w:abstractNumId w:val="6"/>
  </w:num>
  <w:num w:numId="7">
    <w:abstractNumId w:val="8"/>
  </w:num>
  <w:num w:numId="8">
    <w:abstractNumId w:val="5"/>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2"/>
  </w:num>
  <w:num w:numId="13">
    <w:abstractNumId w:val="15"/>
  </w:num>
  <w:num w:numId="14">
    <w:abstractNumId w:val="3"/>
  </w:num>
  <w:num w:numId="15">
    <w:abstractNumId w:val="14"/>
  </w:num>
  <w:num w:numId="16">
    <w:abstractNumId w:val="1"/>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31353"/>
    <w:rsid w:val="00043FD8"/>
    <w:rsid w:val="00045526"/>
    <w:rsid w:val="00061438"/>
    <w:rsid w:val="00065B94"/>
    <w:rsid w:val="00066695"/>
    <w:rsid w:val="000D3027"/>
    <w:rsid w:val="000E4FA9"/>
    <w:rsid w:val="0010238D"/>
    <w:rsid w:val="00104828"/>
    <w:rsid w:val="00121C22"/>
    <w:rsid w:val="0012488C"/>
    <w:rsid w:val="001453C3"/>
    <w:rsid w:val="00156922"/>
    <w:rsid w:val="00165074"/>
    <w:rsid w:val="001655BF"/>
    <w:rsid w:val="001A38F2"/>
    <w:rsid w:val="001B4020"/>
    <w:rsid w:val="0023627F"/>
    <w:rsid w:val="00251091"/>
    <w:rsid w:val="002B7B98"/>
    <w:rsid w:val="002C59A8"/>
    <w:rsid w:val="002D3991"/>
    <w:rsid w:val="00301674"/>
    <w:rsid w:val="003255B3"/>
    <w:rsid w:val="00373926"/>
    <w:rsid w:val="003957E4"/>
    <w:rsid w:val="003A74AD"/>
    <w:rsid w:val="003C2883"/>
    <w:rsid w:val="003C5E01"/>
    <w:rsid w:val="003E32EC"/>
    <w:rsid w:val="003E40A9"/>
    <w:rsid w:val="003F02CF"/>
    <w:rsid w:val="003F2307"/>
    <w:rsid w:val="00407718"/>
    <w:rsid w:val="00442F04"/>
    <w:rsid w:val="00454395"/>
    <w:rsid w:val="0046216C"/>
    <w:rsid w:val="00473EB0"/>
    <w:rsid w:val="004B5E77"/>
    <w:rsid w:val="004C2E96"/>
    <w:rsid w:val="0050155E"/>
    <w:rsid w:val="00503B6A"/>
    <w:rsid w:val="005231B3"/>
    <w:rsid w:val="005321EA"/>
    <w:rsid w:val="0053404B"/>
    <w:rsid w:val="00544B3A"/>
    <w:rsid w:val="00563E2A"/>
    <w:rsid w:val="00576255"/>
    <w:rsid w:val="00580C6E"/>
    <w:rsid w:val="0058193F"/>
    <w:rsid w:val="00586CAF"/>
    <w:rsid w:val="00590EE7"/>
    <w:rsid w:val="005C0CF1"/>
    <w:rsid w:val="005C166B"/>
    <w:rsid w:val="005C411B"/>
    <w:rsid w:val="005F320B"/>
    <w:rsid w:val="006108B7"/>
    <w:rsid w:val="0063516C"/>
    <w:rsid w:val="006365A3"/>
    <w:rsid w:val="006453CD"/>
    <w:rsid w:val="00647333"/>
    <w:rsid w:val="00676FF3"/>
    <w:rsid w:val="006C05C1"/>
    <w:rsid w:val="006F2511"/>
    <w:rsid w:val="00722C06"/>
    <w:rsid w:val="00765E4D"/>
    <w:rsid w:val="00785ACD"/>
    <w:rsid w:val="00787714"/>
    <w:rsid w:val="007A0810"/>
    <w:rsid w:val="007D2CED"/>
    <w:rsid w:val="0080434E"/>
    <w:rsid w:val="00865DF4"/>
    <w:rsid w:val="00894302"/>
    <w:rsid w:val="008D3F0B"/>
    <w:rsid w:val="008D770F"/>
    <w:rsid w:val="008E669E"/>
    <w:rsid w:val="00912D0A"/>
    <w:rsid w:val="00917BF1"/>
    <w:rsid w:val="00942297"/>
    <w:rsid w:val="00944004"/>
    <w:rsid w:val="0097576D"/>
    <w:rsid w:val="00997484"/>
    <w:rsid w:val="009B593D"/>
    <w:rsid w:val="009D008E"/>
    <w:rsid w:val="009E39D4"/>
    <w:rsid w:val="00A04D8E"/>
    <w:rsid w:val="00A148BD"/>
    <w:rsid w:val="00A51F8A"/>
    <w:rsid w:val="00A77A07"/>
    <w:rsid w:val="00A83426"/>
    <w:rsid w:val="00A85A6B"/>
    <w:rsid w:val="00B05C6F"/>
    <w:rsid w:val="00B15072"/>
    <w:rsid w:val="00B17DB6"/>
    <w:rsid w:val="00B37030"/>
    <w:rsid w:val="00B42A3B"/>
    <w:rsid w:val="00B57389"/>
    <w:rsid w:val="00B63A70"/>
    <w:rsid w:val="00B76C69"/>
    <w:rsid w:val="00BB1A29"/>
    <w:rsid w:val="00BB7021"/>
    <w:rsid w:val="00BE42C8"/>
    <w:rsid w:val="00BE522A"/>
    <w:rsid w:val="00C37449"/>
    <w:rsid w:val="00C3791E"/>
    <w:rsid w:val="00C45802"/>
    <w:rsid w:val="00C64008"/>
    <w:rsid w:val="00C70C38"/>
    <w:rsid w:val="00C8609C"/>
    <w:rsid w:val="00C924C5"/>
    <w:rsid w:val="00CD1144"/>
    <w:rsid w:val="00D073FC"/>
    <w:rsid w:val="00D11992"/>
    <w:rsid w:val="00D23318"/>
    <w:rsid w:val="00D4473F"/>
    <w:rsid w:val="00D655D3"/>
    <w:rsid w:val="00D86821"/>
    <w:rsid w:val="00DB7E7D"/>
    <w:rsid w:val="00DC243B"/>
    <w:rsid w:val="00DC65FA"/>
    <w:rsid w:val="00DD104C"/>
    <w:rsid w:val="00DF005F"/>
    <w:rsid w:val="00E5514F"/>
    <w:rsid w:val="00E6286A"/>
    <w:rsid w:val="00E762BD"/>
    <w:rsid w:val="00E8432A"/>
    <w:rsid w:val="00EA514E"/>
    <w:rsid w:val="00EB4683"/>
    <w:rsid w:val="00ED511E"/>
    <w:rsid w:val="00EE7855"/>
    <w:rsid w:val="00EF48BD"/>
    <w:rsid w:val="00F13ECC"/>
    <w:rsid w:val="00F1545A"/>
    <w:rsid w:val="00F3758A"/>
    <w:rsid w:val="00F44877"/>
    <w:rsid w:val="00F45E97"/>
    <w:rsid w:val="00F57319"/>
    <w:rsid w:val="00F576F2"/>
    <w:rsid w:val="00F740E7"/>
    <w:rsid w:val="00FB2C1F"/>
    <w:rsid w:val="00FD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98981270">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68673779">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759913763">
      <w:bodyDiv w:val="1"/>
      <w:marLeft w:val="0"/>
      <w:marRight w:val="0"/>
      <w:marTop w:val="0"/>
      <w:marBottom w:val="0"/>
      <w:divBdr>
        <w:top w:val="none" w:sz="0" w:space="0" w:color="auto"/>
        <w:left w:val="none" w:sz="0" w:space="0" w:color="auto"/>
        <w:bottom w:val="none" w:sz="0" w:space="0" w:color="auto"/>
        <w:right w:val="none" w:sz="0" w:space="0" w:color="auto"/>
      </w:divBdr>
    </w:div>
    <w:div w:id="762724703">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954365260">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179153369">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72285431">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13966953">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840195071">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1</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2</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3</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4</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5</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6</b:RefOrder>
  </b:Source>
</b:Sources>
</file>

<file path=customXml/itemProps1.xml><?xml version="1.0" encoding="utf-8"?>
<ds:datastoreItem xmlns:ds="http://schemas.openxmlformats.org/officeDocument/2006/customXml" ds:itemID="{D1B17067-64F3-433D-B072-900721D23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9</Pages>
  <Words>1252</Words>
  <Characters>7265</Characters>
  <Application>Microsoft Office Word</Application>
  <DocSecurity>0</DocSecurity>
  <Lines>60</Lines>
  <Paragraphs>16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Mircea GHEOACE (94305)</cp:lastModifiedBy>
  <cp:revision>37</cp:revision>
  <cp:lastPrinted>2018-02-16T14:19:00Z</cp:lastPrinted>
  <dcterms:created xsi:type="dcterms:W3CDTF">2018-03-13T16:42:00Z</dcterms:created>
  <dcterms:modified xsi:type="dcterms:W3CDTF">2020-02-28T11:06:00Z</dcterms:modified>
</cp:coreProperties>
</file>