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Пекурин Никита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группа </w:t>
      </w:r>
      <w:r>
        <w:rPr>
          <w:rFonts w:ascii="Courier New" w:hAnsi="Courier New"/>
          <w:sz w:val="28"/>
          <w:szCs w:val="28"/>
          <w:rtl w:val="0"/>
          <w:lang w:val="ru-RU"/>
        </w:rPr>
        <w:t>753502</w:t>
      </w:r>
    </w:p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Смоук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тест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8"/>
          <w:szCs w:val="28"/>
        </w:rPr>
      </w:pPr>
      <w:r>
        <w:rPr>
          <w:rFonts w:ascii="Courier New" w:cs="Courier New" w:hAnsi="Courier New" w:eastAsia="Courier New"/>
          <w:b w:val="1"/>
          <w:bCs w:val="1"/>
          <w:sz w:val="28"/>
          <w:szCs w:val="28"/>
        </w:rPr>
        <w:tab/>
      </w:r>
    </w:p>
    <w:p>
      <w:pPr>
        <w:pStyle w:val="Body"/>
        <w:numPr>
          <w:ilvl w:val="0"/>
          <w:numId w:val="2"/>
        </w:numPr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cs="Courier New" w:hAnsi="Courier New" w:eastAsia="Courier New"/>
          <w:b w:val="1"/>
          <w:bCs w:val="1"/>
          <w:sz w:val="28"/>
          <w:szCs w:val="28"/>
        </w:rPr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Запуск приложения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Дабл</w:t>
      </w:r>
      <w:r>
        <w:rPr>
          <w:rFonts w:ascii="Courier New" w:hAnsi="Courier New"/>
          <w:sz w:val="28"/>
          <w:szCs w:val="28"/>
          <w:rtl w:val="0"/>
          <w:lang w:val="ru-RU"/>
        </w:rPr>
        <w:t>-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клик по иконке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8"/>
          <w:szCs w:val="28"/>
        </w:rPr>
      </w:pPr>
      <w:r>
        <w:rPr>
          <w:rFonts w:ascii="Courier New" w:cs="Courier New" w:hAnsi="Courier New" w:eastAsia="Courier New"/>
          <w:b w:val="0"/>
          <w:bCs w:val="0"/>
          <w:sz w:val="28"/>
          <w:szCs w:val="28"/>
        </w:rPr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Ожидаемый результат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>Приложение запустилось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>Окно не зависло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>Не появились сообщения об ошибках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 xml:space="preserve">Выбрана закладка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General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B.</w:t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Загрузка базы данных семьи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5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Нажать на кнопку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Open database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Выбрать файл в диалоговом окне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Нажать кнопку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Ok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Courier New" w:cs="Courier New" w:hAnsi="Courier New" w:eastAsia="Courier New"/>
          <w:b w:val="0"/>
          <w:bCs w:val="0"/>
          <w:sz w:val="28"/>
          <w:szCs w:val="28"/>
        </w:rPr>
      </w:pPr>
      <w:r>
        <w:rPr>
          <w:rFonts w:ascii="Courier New" w:cs="Courier New" w:hAnsi="Courier New" w:eastAsia="Courier New"/>
          <w:b w:val="0"/>
          <w:bCs w:val="0"/>
          <w:sz w:val="28"/>
          <w:szCs w:val="28"/>
        </w:rPr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Ожидаемый результат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 xml:space="preserve">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>Открылась существующая база данных семьи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 xml:space="preserve">Все поля в закладках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General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Husband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 xml:space="preserve">,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wife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 xml:space="preserve">”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 xml:space="preserve">и 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en-US"/>
        </w:rPr>
        <w:t>Child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b w:val="0"/>
          <w:bCs w:val="0"/>
          <w:sz w:val="28"/>
          <w:szCs w:val="28"/>
          <w:rtl w:val="0"/>
          <w:lang w:val="ru-RU"/>
        </w:rPr>
        <w:t xml:space="preserve"> заполнены в соответствии с данными о выбранной семье</w:t>
      </w:r>
      <w:r>
        <w:rPr>
          <w:rFonts w:ascii="Courier New" w:hAnsi="Courier New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C.</w:t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Создание базы данных семьи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6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Нажать на кнопку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New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Заполнить поля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Description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и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 “</w:t>
      </w:r>
      <w:r>
        <w:rPr>
          <w:rFonts w:ascii="Courier New" w:hAnsi="Courier New"/>
          <w:sz w:val="28"/>
          <w:szCs w:val="28"/>
          <w:rtl w:val="0"/>
          <w:lang w:val="en-US"/>
        </w:rPr>
        <w:t>Date of marriage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cs="Courier New" w:hAnsi="Courier New" w:eastAsia="Courier New"/>
          <w:sz w:val="28"/>
          <w:szCs w:val="28"/>
        </w:rPr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Ожидаемый результат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Courier New" w:hAnsi="Courier New"/>
          <w:sz w:val="28"/>
          <w:szCs w:val="28"/>
          <w:rtl w:val="0"/>
          <w:lang w:val="en-US"/>
        </w:rPr>
        <w:t xml:space="preserve">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Доступна кнопка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Save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 xml:space="preserve">.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В закладке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General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отобразились введенные данные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.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Появилась возможность редактирование полей в закладках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Husband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wife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”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и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Child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D.</w:t>
      </w:r>
      <w:r>
        <w:rPr>
          <w:rFonts w:ascii="Courier New" w:cs="Courier New" w:hAnsi="Courier New" w:eastAsia="Courier New"/>
          <w:b w:val="1"/>
          <w:bCs w:val="1"/>
          <w:sz w:val="28"/>
          <w:szCs w:val="28"/>
          <w:rtl w:val="0"/>
        </w:rPr>
        <w:tab/>
        <w:t>Сохранение базы данных семьи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7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Повторить шаги из пункта 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C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Заполнить поля в закладках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Husband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wife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и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 “</w:t>
      </w:r>
      <w:r>
        <w:rPr>
          <w:rFonts w:ascii="Courier New" w:hAnsi="Courier New"/>
          <w:sz w:val="28"/>
          <w:szCs w:val="28"/>
          <w:rtl w:val="0"/>
          <w:lang w:val="en-US"/>
        </w:rPr>
        <w:t>Child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Нажать кнопку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Save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1"/>
          <w:numId w:val="4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Ввести имя файла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cs="Courier New" w:hAnsi="Courier New" w:eastAsia="Courier New"/>
          <w:sz w:val="28"/>
          <w:szCs w:val="28"/>
        </w:rPr>
        <w:tab/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Ожидаемый результат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База данных сохранилась в ожидаемой дериктории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8"/>
          <w:szCs w:val="28"/>
          <w:rtl w:val="0"/>
          <w:lang w:val="en-US"/>
        </w:rPr>
        <w:t xml:space="preserve">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Имя базы данных совпадает с введенным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sz w:val="28"/>
          <w:szCs w:val="28"/>
        </w:rPr>
      </w:pPr>
    </w:p>
    <w:p>
      <w:pPr>
        <w:pStyle w:val="Body"/>
        <w:rPr>
          <w:rFonts w:ascii="Courier New" w:cs="Courier New" w:hAnsi="Courier New" w:eastAsia="Courier New"/>
          <w:i w:val="1"/>
          <w:iCs w:val="1"/>
          <w:sz w:val="28"/>
          <w:szCs w:val="28"/>
        </w:rPr>
      </w:pPr>
      <w:r>
        <w:rPr>
          <w:rFonts w:ascii="Courier New" w:cs="Courier New" w:hAnsi="Courier New" w:eastAsia="Courier New"/>
          <w:sz w:val="28"/>
          <w:szCs w:val="28"/>
        </w:rPr>
        <w:tab/>
      </w:r>
      <w:r>
        <w:rPr>
          <w:rFonts w:ascii="Courier New" w:hAnsi="Courier New" w:hint="default"/>
          <w:i w:val="1"/>
          <w:iCs w:val="1"/>
          <w:sz w:val="28"/>
          <w:szCs w:val="28"/>
          <w:rtl w:val="0"/>
          <w:lang w:val="ru-RU"/>
        </w:rPr>
        <w:t>Примечание</w:t>
      </w:r>
      <w:r>
        <w:rPr>
          <w:rFonts w:ascii="Courier New" w:hAnsi="Courier New"/>
          <w:i w:val="1"/>
          <w:iCs w:val="1"/>
          <w:sz w:val="28"/>
          <w:szCs w:val="28"/>
          <w:rtl w:val="0"/>
          <w:lang w:val="en-US"/>
        </w:rPr>
        <w:t xml:space="preserve">: </w:t>
      </w:r>
      <w:r>
        <w:rPr>
          <w:rFonts w:ascii="Courier New" w:hAnsi="Courier New" w:hint="default"/>
          <w:i w:val="1"/>
          <w:iCs w:val="1"/>
          <w:sz w:val="28"/>
          <w:szCs w:val="28"/>
          <w:rtl w:val="0"/>
          <w:lang w:val="ru-RU"/>
        </w:rPr>
        <w:t>появление окна с ошибками</w:t>
      </w:r>
      <w:r>
        <w:rPr>
          <w:rFonts w:ascii="Courier New" w:hAnsi="Courier New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Courier New" w:hAnsi="Courier New" w:hint="default"/>
          <w:i w:val="1"/>
          <w:iCs w:val="1"/>
          <w:sz w:val="28"/>
          <w:szCs w:val="28"/>
          <w:rtl w:val="0"/>
          <w:lang w:val="ru-RU"/>
        </w:rPr>
        <w:t>зависание окна или произвольный выход из приложение не являются ожидаемым результатом ни в одном из пунктов</w:t>
      </w:r>
      <w:r>
        <w:rPr>
          <w:rFonts w:ascii="Courier New" w:hAnsi="Courier New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i w:val="1"/>
          <w:iCs w:val="1"/>
          <w:sz w:val="28"/>
          <w:szCs w:val="28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Чек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ru-RU"/>
        </w:rPr>
        <w:t>-</w:t>
      </w: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лист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Поддерживаются все версии всех операционных систем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Несколько запущенных приложений могут работать одновременно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Кнопка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Save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”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должна быть недоступна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,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пока пользователь не кликнет по кнопке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New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”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или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Open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Взаимодействие с кнопками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New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 xml:space="preserve">”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или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Open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при открытой базе данных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Сохранение базы данных с уже существующим именем файла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Доступность кнопки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Del child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 при отсутствии детей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Удаление записи ребенка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Взаимодействие с календарем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Проверка ввода разрешенных символов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Превышение максимально допустимого количества символов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Проверка наличия значение по умолчанию поля 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“</w:t>
      </w:r>
      <w:r>
        <w:rPr>
          <w:rFonts w:ascii="Courier New" w:hAnsi="Courier New"/>
          <w:sz w:val="28"/>
          <w:szCs w:val="28"/>
          <w:rtl w:val="0"/>
          <w:lang w:val="en-US"/>
        </w:rPr>
        <w:t>age</w:t>
      </w:r>
      <w:r>
        <w:rPr>
          <w:rFonts w:ascii="Courier New" w:hAnsi="Courier New" w:hint="default"/>
          <w:sz w:val="28"/>
          <w:szCs w:val="28"/>
          <w:rtl w:val="0"/>
          <w:lang w:val="en-US"/>
        </w:rPr>
        <w:t>”</w:t>
      </w:r>
      <w:r>
        <w:rPr>
          <w:rFonts w:ascii="Courier New" w:hAnsi="Courier New"/>
          <w:sz w:val="28"/>
          <w:szCs w:val="28"/>
          <w:rtl w:val="0"/>
          <w:lang w:val="en-US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Проверка наличия 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2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 xml:space="preserve">рядов и </w:t>
      </w:r>
      <w:r>
        <w:rPr>
          <w:rFonts w:ascii="Courier New" w:hAnsi="Courier New"/>
          <w:sz w:val="28"/>
          <w:szCs w:val="28"/>
          <w:rtl w:val="0"/>
          <w:lang w:val="ru-RU"/>
        </w:rPr>
        <w:t xml:space="preserve">3 </w:t>
      </w:r>
      <w:r>
        <w:rPr>
          <w:rFonts w:ascii="Courier New" w:hAnsi="Courier New" w:hint="default"/>
          <w:sz w:val="28"/>
          <w:szCs w:val="28"/>
          <w:rtl w:val="0"/>
          <w:lang w:val="ru-RU"/>
        </w:rPr>
        <w:t>колонок в таблице со списком детей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Наличие прокрутки в таблице детей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numPr>
          <w:ilvl w:val="0"/>
          <w:numId w:val="9"/>
        </w:numPr>
        <w:rPr>
          <w:rFonts w:ascii="Courier New" w:hAnsi="Courier New" w:hint="default"/>
          <w:sz w:val="28"/>
          <w:szCs w:val="28"/>
          <w:lang w:val="ru-RU"/>
        </w:rPr>
      </w:pPr>
      <w:r>
        <w:rPr>
          <w:rFonts w:ascii="Courier New" w:hAnsi="Courier New" w:hint="default"/>
          <w:sz w:val="28"/>
          <w:szCs w:val="28"/>
          <w:rtl w:val="0"/>
          <w:lang w:val="ru-RU"/>
        </w:rPr>
        <w:t>Проверка ручного ввода без помощи калькулятора</w:t>
      </w:r>
      <w:r>
        <w:rPr>
          <w:rFonts w:ascii="Courier New" w:hAnsi="Courier New"/>
          <w:sz w:val="28"/>
          <w:szCs w:val="28"/>
          <w:rtl w:val="0"/>
          <w:lang w:val="ru-RU"/>
        </w:rPr>
        <w:t>.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  <w:r>
        <w:rPr>
          <w:rFonts w:ascii="Courier New" w:hAnsi="Courier New" w:hint="default"/>
          <w:b w:val="1"/>
          <w:bCs w:val="1"/>
          <w:sz w:val="28"/>
          <w:szCs w:val="28"/>
          <w:rtl w:val="0"/>
          <w:lang w:val="ru-RU"/>
        </w:rPr>
        <w:t>Тест критического пути</w:t>
      </w:r>
      <w:r>
        <w:rPr>
          <w:rFonts w:ascii="Courier New" w:hAnsi="Courier New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8"/>
          <w:szCs w:val="28"/>
        </w:rPr>
      </w:pP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4"/>
        <w:gridCol w:w="1672"/>
        <w:gridCol w:w="3247"/>
        <w:gridCol w:w="2874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Требование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Модуль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Описание тест</w:t>
            </w:r>
            <w:r>
              <w:rPr>
                <w:rFonts w:ascii="Courier New" w:hAnsi="Courier New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-</w:t>
            </w:r>
            <w:r>
              <w:rPr>
                <w:rFonts w:ascii="Courier New" w:hAnsi="Courier New" w:hint="default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кейса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b w:val="1"/>
                <w:bCs w:val="1"/>
                <w:sz w:val="20"/>
                <w:szCs w:val="20"/>
                <w:u w:color="000000"/>
                <w:rtl w:val="0"/>
                <w:lang w:val="ru-RU"/>
              </w:rPr>
              <w:t>Ожидаемый результат</w:t>
            </w:r>
          </w:p>
        </w:tc>
      </w:tr>
      <w:tr>
        <w:tblPrEx>
          <w:shd w:val="clear" w:color="auto" w:fill="d0ddef"/>
        </w:tblPrEx>
        <w:trPr>
          <w:trHeight w:val="2001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spacing w:before="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General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Поддержка всех версий всех операционных систем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lang w:val="ru-RU"/>
              </w:rPr>
            </w:pPr>
          </w:p>
          <w:p>
            <w:pPr>
              <w:pStyle w:val="Default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Запустить смоук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-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тесты на разных операционных системах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0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Сравнить практический результат с ожидаемым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bidi w:val="0"/>
              <w:spacing w:before="0" w:line="276" w:lineRule="auto"/>
              <w:ind w:right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Приложение запускается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1"/>
              </w:numPr>
              <w:bidi w:val="0"/>
              <w:spacing w:before="0" w:line="276" w:lineRule="auto"/>
              <w:ind w:right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Окно не виснет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1"/>
              </w:numPr>
              <w:bidi w:val="0"/>
              <w:spacing w:before="0" w:line="276" w:lineRule="auto"/>
              <w:ind w:right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Ошибки не появляются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266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3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General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Несколько запущенных приложений могут работать одновременно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Запустить приложение в двух окнах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Открыть одинаковую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 первом окне отредактировать любое поле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Сохранить базу данных в первом окне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numPr>
                <w:ilvl w:val="0"/>
                <w:numId w:val="13"/>
              </w:numPr>
              <w:spacing w:before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Приложение запустилось корректно в обоих окнах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widowControl w:val="0"/>
              <w:numPr>
                <w:ilvl w:val="0"/>
                <w:numId w:val="13"/>
              </w:numPr>
              <w:spacing w:before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После открытия базы данных в обоих окнах сбои не обнаружены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widowControl w:val="0"/>
              <w:numPr>
                <w:ilvl w:val="0"/>
                <w:numId w:val="13"/>
              </w:numPr>
              <w:spacing w:before="0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После сохранения обновлений базы данных в первом окне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 xml:space="preserve">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изменения отобразились во втором окне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254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4.1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General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1"/>
                <w:lang w:val="ar-SA" w:bidi="ar-SA"/>
              </w:rPr>
              <w:t>Кнопка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Save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” должна быть недоступна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пока пользователь не кликнет по кнопке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New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 или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nl-NL"/>
              </w:rPr>
              <w:t>Open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4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Открыть приложение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4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Нажать на кнопку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Save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Кнопка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Save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 недоступна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состояние приложения не изменяется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254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5, 10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Husband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Взаимодействие с календарем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Создать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Перейти на вкладку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Husband.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Выбрать поле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Date of marriage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5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Ввести нужную дату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Открылось всплывающее окно с календарем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6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 соответствующем поле отобразилось введенное с помощью календаря значение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1748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6.1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General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Взаимодействие с кнопками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New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 или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nl-NL"/>
              </w:rPr>
              <w:t>Open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” при открытой базе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7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Открыть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7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Нажать на кнопку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New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 или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 xml:space="preserve">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Open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Приложение должно предложить выполнить сохранение текущей базы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760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7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General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Сохранение базы данных с уже существующим именем файла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8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Создать новую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8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Нажать кнопку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Save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8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Ввести имя уже существующей базы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8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Нажать кнопку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 xml:space="preserve">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Ok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Отобразилось предупреждение о перезаписи существующей базы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507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16.1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Child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Доступность кнопки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Del 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 при отсутствии детей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1.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Создать новую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2.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Перейти к закладке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3.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Нажать на кнопку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Del 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Кнопка 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Del 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” недоступна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состояние приложения не изменяется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760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18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Child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Удаление записи ребенка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Открыть существующую базу данных с детьми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Перейти к закладке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Выделить ячейку с ребенком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Нажать кнопку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Del 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9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Нажать кнопку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Ok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0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Появляется окно с подтверждением удаления ребенка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20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Запись о ребенке пропадает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254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 xml:space="preserve">Приложение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2,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 xml:space="preserve">Приложение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4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Husband, Child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Превышение максимального ограничение на число символов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21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Создать 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21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Перейти на закладку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Husband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1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В поле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Desctiption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ввести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 xml:space="preserve">60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символов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 xml:space="preserve">После ввода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50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символа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в поле не добавляются новые символы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254" w:hRule="atLeast"/>
        </w:trPr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 xml:space="preserve">Приложение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2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General,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С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hild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Ввод не алфавитно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-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цифровых символов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</w:p>
          <w:p>
            <w:pPr>
              <w:pStyle w:val="Default"/>
              <w:numPr>
                <w:ilvl w:val="0"/>
                <w:numId w:val="2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Создать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базу данных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  <w:p>
            <w:pPr>
              <w:pStyle w:val="Default"/>
              <w:numPr>
                <w:ilvl w:val="0"/>
                <w:numId w:val="22"/>
              </w:numPr>
              <w:spacing w:before="0" w:line="276" w:lineRule="auto"/>
              <w:jc w:val="left"/>
              <w:rPr>
                <w:rFonts w:ascii="Courier New" w:hAnsi="Courier New" w:hint="default"/>
                <w:sz w:val="20"/>
                <w:szCs w:val="20"/>
                <w:u w:color="000000"/>
                <w:lang w:val="ru-RU"/>
              </w:rPr>
            </w:pP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Перейти на закладку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Child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</w:t>
            </w:r>
          </w:p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 xml:space="preserve">3.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 xml:space="preserve">В поле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birth day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ввести не алфавитно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-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ru-RU"/>
              </w:rPr>
              <w:t>цифровые символы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ru-RU"/>
              </w:rPr>
              <w:t>.</w:t>
            </w:r>
          </w:p>
        </w:tc>
        <w:tc>
          <w:tcPr>
            <w:tcW w:type="dxa" w:w="2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76" w:lineRule="auto"/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 xml:space="preserve">1.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В поле не отображаются не алфавитно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-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</w:rPr>
              <w:t>цифровые символы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</w:rPr>
              <w:t>.</w:t>
            </w:r>
          </w:p>
        </w:tc>
      </w:tr>
    </w:tbl>
    <w:p>
      <w:pPr>
        <w:pStyle w:val="Body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</w:tabs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</w:tabs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</w:tabs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2"/>
    <w:lvlOverride w:ilvl="1">
      <w:startOverride w:val="1"/>
    </w:lvlOverride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Bullet">
    <w:name w:val="Bullet"/>
    <w:pPr>
      <w:numPr>
        <w:numId w:val="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