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следует внести изменения в Vagrantfile.</w:t>
      </w:r>
    </w:p>
    <w:bookmarkEnd w:id="21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3" w:name="установка-mariad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MariaDB</w:t>
      </w:r>
    </w:p>
    <w:p>
      <w:pPr>
        <w:pStyle w:val="FirstParagraph"/>
      </w:pPr>
      <w:r>
        <w:t xml:space="preserve">Устанавливаю необходимые пакеты для работы с MariaDB (рис. [??]).</w:t>
      </w:r>
    </w:p>
    <w:p>
      <w:pPr>
        <w:pStyle w:val="CaptionedFigure"/>
      </w:pPr>
      <w:r>
        <w:drawing>
          <wp:inline>
            <wp:extent cx="3733800" cy="3603413"/>
            <wp:effectExtent b="0" l="0" r="0" t="0"/>
            <wp:docPr descr="Установка пакетов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Запускаю и включаю mariadb (рис. [??]).</w:t>
      </w:r>
    </w:p>
    <w:p>
      <w:pPr>
        <w:pStyle w:val="CaptionedFigure"/>
      </w:pPr>
      <w:r>
        <w:drawing>
          <wp:inline>
            <wp:extent cx="3733800" cy="788246"/>
            <wp:effectExtent b="0" l="0" r="0" t="0"/>
            <wp:docPr descr="Запуск и включение mariadb" title="fig:" id="26" name="Picture"/>
            <a:graphic>
              <a:graphicData uri="http://schemas.openxmlformats.org/drawingml/2006/picture">
                <pic:pic>
                  <pic:nvPicPr>
                    <pic:cNvPr descr="image/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включение mariadb</w:t>
      </w:r>
    </w:p>
    <w:p>
      <w:pPr>
        <w:pStyle w:val="BodyText"/>
      </w:pPr>
      <w:r>
        <w:t xml:space="preserve">Затем убеждаюсь в том, что mariadb прослушивает порт 3306, но на скриншоте этого нет, т.к. это первая его версия, после парочки изменений всё заработало (рис. [??]).</w:t>
      </w:r>
    </w:p>
    <w:p>
      <w:pPr>
        <w:pStyle w:val="CaptionedFigure"/>
      </w:pPr>
      <w:r>
        <w:drawing>
          <wp:inline>
            <wp:extent cx="3388092" cy="327258"/>
            <wp:effectExtent b="0" l="0" r="0" t="0"/>
            <wp:docPr descr="Проверка работы mariadb" title="fig:" id="29" name="Picture"/>
            <a:graphic>
              <a:graphicData uri="http://schemas.openxmlformats.org/drawingml/2006/picture">
                <pic:pic>
                  <pic:nvPicPr>
                    <pic:cNvPr descr="image/1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327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mariadb</w:t>
      </w:r>
    </w:p>
    <w:p>
      <w:pPr>
        <w:pStyle w:val="BodyText"/>
      </w:pPr>
      <w:r>
        <w:t xml:space="preserve">Запускаю скрипт конфигурации безопасности mariadb (рис. [??]).</w:t>
      </w:r>
    </w:p>
    <w:p>
      <w:pPr>
        <w:pStyle w:val="CaptionedFigure"/>
      </w:pPr>
      <w:r>
        <w:drawing>
          <wp:inline>
            <wp:extent cx="3733800" cy="4727736"/>
            <wp:effectExtent b="0" l="0" r="0" t="0"/>
            <wp:docPr descr="Скрипт безопасности mariadb" title="fig:" id="32" name="Picture"/>
            <a:graphic>
              <a:graphicData uri="http://schemas.openxmlformats.org/drawingml/2006/picture">
                <pic:pic>
                  <pic:nvPicPr>
                    <pic:cNvPr descr="image/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безопасности mariadb</w:t>
      </w:r>
    </w:p>
    <w:p>
      <w:pPr>
        <w:pStyle w:val="BodyText"/>
      </w:pPr>
      <w:r>
        <w:t xml:space="preserve">В диалоговом окне было выбрано следующее: устанавливаю пароль для пользователя root базы данных, отключаю удалённый корневой доступ и удаляю тестовую базу данных и любых анонимных пользователей.</w:t>
      </w:r>
    </w:p>
    <w:p>
      <w:pPr>
        <w:pStyle w:val="BodyText"/>
      </w:pPr>
      <w:r>
        <w:t xml:space="preserve">Запускаю базу данных с правами администратора (рис. [??]).</w:t>
      </w:r>
    </w:p>
    <w:p>
      <w:pPr>
        <w:pStyle w:val="CaptionedFigure"/>
      </w:pPr>
      <w:r>
        <w:drawing>
          <wp:inline>
            <wp:extent cx="3733800" cy="1096222"/>
            <wp:effectExtent b="0" l="0" r="0" t="0"/>
            <wp:docPr descr="Запуск базы данных" title="fig:" id="35" name="Picture"/>
            <a:graphic>
              <a:graphicData uri="http://schemas.openxmlformats.org/drawingml/2006/picture">
                <pic:pic>
                  <pic:nvPicPr>
                    <pic:cNvPr descr="image/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базы данных</w:t>
      </w:r>
    </w:p>
    <w:p>
      <w:pPr>
        <w:pStyle w:val="BodyText"/>
      </w:pPr>
      <w:r>
        <w:t xml:space="preserve">Просматриваю список команд(рис. [??]).</w:t>
      </w:r>
    </w:p>
    <w:p>
      <w:pPr>
        <w:pStyle w:val="CaptionedFigure"/>
      </w:pPr>
      <w:r>
        <w:drawing>
          <wp:inline>
            <wp:extent cx="3733800" cy="3211424"/>
            <wp:effectExtent b="0" l="0" r="0" t="0"/>
            <wp:docPr descr="Список команд" title="fig:" id="38" name="Picture"/>
            <a:graphic>
              <a:graphicData uri="http://schemas.openxmlformats.org/drawingml/2006/picture">
                <pic:pic>
                  <pic:nvPicPr>
                    <pic:cNvPr descr="image/1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команд</w:t>
      </w:r>
    </w:p>
    <w:p>
      <w:pPr>
        <w:pStyle w:val="BodyText"/>
      </w:pPr>
      <w:r>
        <w:t xml:space="preserve">Затем просматриваю все доступные базы данных (рис. [??]).</w:t>
      </w:r>
    </w:p>
    <w:p>
      <w:pPr>
        <w:pStyle w:val="CaptionedFigure"/>
      </w:pPr>
      <w:r>
        <w:drawing>
          <wp:inline>
            <wp:extent cx="2733574" cy="1540042"/>
            <wp:effectExtent b="0" l="0" r="0" t="0"/>
            <wp:docPr descr="Просмотр баз данных" title="fig:" id="41" name="Picture"/>
            <a:graphic>
              <a:graphicData uri="http://schemas.openxmlformats.org/drawingml/2006/picture">
                <pic:pic>
                  <pic:nvPicPr>
                    <pic:cNvPr descr="image/1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74" cy="154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баз данных</w:t>
      </w:r>
    </w:p>
    <w:p>
      <w:pPr>
        <w:pStyle w:val="BodyText"/>
      </w:pPr>
      <w:r>
        <w:t xml:space="preserve">На тот момент мне были доступны три базы данных: information_schema, mysql, performance_schema.</w:t>
      </w:r>
    </w:p>
    <w:bookmarkEnd w:id="43"/>
    <w:bookmarkStart w:id="62" w:name="создание-базы-данных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базы данных</w:t>
      </w:r>
    </w:p>
    <w:p>
      <w:pPr>
        <w:pStyle w:val="FirstParagraph"/>
      </w:pPr>
      <w:r>
        <w:t xml:space="preserve">Создаю БД с именем addressbook (рис. [??]).</w:t>
      </w:r>
    </w:p>
    <w:p>
      <w:pPr>
        <w:pStyle w:val="CaptionedFigure"/>
      </w:pPr>
      <w:r>
        <w:drawing>
          <wp:inline>
            <wp:extent cx="3733800" cy="289946"/>
            <wp:effectExtent b="0" l="0" r="0" t="0"/>
            <wp:docPr descr="Создание БД" title="fig:" id="45" name="Picture"/>
            <a:graphic>
              <a:graphicData uri="http://schemas.openxmlformats.org/drawingml/2006/picture">
                <pic:pic>
                  <pic:nvPicPr>
                    <pic:cNvPr descr="image/1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БД</w:t>
      </w:r>
    </w:p>
    <w:p>
      <w:pPr>
        <w:pStyle w:val="BodyText"/>
      </w:pPr>
      <w:r>
        <w:t xml:space="preserve">Перехожу к нашей БД и отображаю таблицы, которых там, ожидаемо, нет(рис. [??]).</w:t>
      </w:r>
    </w:p>
    <w:p>
      <w:pPr>
        <w:pStyle w:val="CaptionedFigure"/>
      </w:pPr>
      <w:r>
        <w:drawing>
          <wp:inline>
            <wp:extent cx="2560320" cy="885524"/>
            <wp:effectExtent b="0" l="0" r="0" t="0"/>
            <wp:docPr descr="Просмотр таблиц в БД" title="fig:" id="48" name="Picture"/>
            <a:graphic>
              <a:graphicData uri="http://schemas.openxmlformats.org/drawingml/2006/picture">
                <pic:pic>
                  <pic:nvPicPr>
                    <pic:cNvPr descr="image/1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таблиц в БД</w:t>
      </w:r>
    </w:p>
    <w:p>
      <w:pPr>
        <w:pStyle w:val="BodyText"/>
      </w:pPr>
      <w:r>
        <w:t xml:space="preserve">Создаю таблицу с названием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city</w:t>
      </w:r>
      <w:r>
        <w:rPr>
          <w:b/>
          <w:bCs/>
        </w:rPr>
        <w:t xml:space="preserve">”</w:t>
      </w:r>
      <w:r>
        <w:t xml:space="preserve"> </w:t>
      </w:r>
      <w:r>
        <w:t xml:space="preserve">и заполняю строки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name</w:t>
      </w:r>
      <w:r>
        <w:rPr>
          <w:b/>
          <w:bCs/>
        </w:rPr>
        <w:t xml:space="preserve">”</w:t>
      </w:r>
      <w:r>
        <w:t xml:space="preserve">(Иванов, Петров, Сидоров) 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city</w:t>
      </w:r>
      <w:r>
        <w:rPr>
          <w:b/>
          <w:bCs/>
        </w:rPr>
        <w:t xml:space="preserve">”</w:t>
      </w:r>
      <w:r>
        <w:t xml:space="preserve">(Москва, Сочи, Дубна). Затем обращаюсь к таблице через “*“, что означает вывод всей информации (рис. [??]).</w:t>
      </w:r>
    </w:p>
    <w:p>
      <w:pPr>
        <w:pStyle w:val="CaptionedFigure"/>
      </w:pPr>
      <w:r>
        <w:drawing>
          <wp:inline>
            <wp:extent cx="3733800" cy="2179157"/>
            <wp:effectExtent b="0" l="0" r="0" t="0"/>
            <wp:docPr descr="Заполнение строк таблицы и обращение к ней" title="fig:" id="51" name="Picture"/>
            <a:graphic>
              <a:graphicData uri="http://schemas.openxmlformats.org/drawingml/2006/picture">
                <pic:pic>
                  <pic:nvPicPr>
                    <pic:cNvPr descr="image/1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строк таблицы и обращение к ней</w:t>
      </w:r>
    </w:p>
    <w:p>
      <w:pPr>
        <w:pStyle w:val="BodyText"/>
      </w:pPr>
      <w:r>
        <w:t xml:space="preserve">Затем создаю пользователя для работы с БД, задаю ему пароль, предоставляю права доступа для пользователя и обновляю привелегии, а также просматриваю общую информацию о ней и выхожу (рис. [??]).</w:t>
      </w:r>
    </w:p>
    <w:p>
      <w:pPr>
        <w:pStyle w:val="CaptionedFigure"/>
      </w:pPr>
      <w:r>
        <w:drawing>
          <wp:inline>
            <wp:extent cx="3733800" cy="1653365"/>
            <wp:effectExtent b="0" l="0" r="0" t="0"/>
            <wp:docPr descr="Настройка пользователя для работы с БД и просмотр общей информации" title="fig:" id="54" name="Picture"/>
            <a:graphic>
              <a:graphicData uri="http://schemas.openxmlformats.org/drawingml/2006/picture">
                <pic:pic>
                  <pic:nvPicPr>
                    <pic:cNvPr descr="image/1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пользователя для работы с БД и просмотр общей информации</w:t>
      </w:r>
    </w:p>
    <w:p>
      <w:pPr>
        <w:pStyle w:val="BodyText"/>
      </w:pPr>
      <w:r>
        <w:t xml:space="preserve">Просматриваю список всех БД, где вижу созданную мной БД addressbook(рис. [??]).</w:t>
      </w:r>
    </w:p>
    <w:p>
      <w:pPr>
        <w:pStyle w:val="CaptionedFigure"/>
      </w:pPr>
      <w:r>
        <w:drawing>
          <wp:inline>
            <wp:extent cx="3388092" cy="1520791"/>
            <wp:effectExtent b="0" l="0" r="0" t="0"/>
            <wp:docPr descr="Список всех ДБ" title="fig:" id="57" name="Picture"/>
            <a:graphic>
              <a:graphicData uri="http://schemas.openxmlformats.org/drawingml/2006/picture">
                <pic:pic>
                  <pic:nvPicPr>
                    <pic:cNvPr descr="image/1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152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ДБ</w:t>
      </w:r>
    </w:p>
    <w:p>
      <w:pPr>
        <w:pStyle w:val="BodyText"/>
      </w:pPr>
      <w:r>
        <w:t xml:space="preserve">Просматриваю список таблиц в addressbook двумя способами (рис. [??]).</w:t>
      </w:r>
    </w:p>
    <w:p>
      <w:pPr>
        <w:pStyle w:val="CaptionedFigure"/>
      </w:pPr>
      <w:r>
        <w:drawing>
          <wp:inline>
            <wp:extent cx="3733800" cy="2087809"/>
            <wp:effectExtent b="0" l="0" r="0" t="0"/>
            <wp:docPr descr="Список таблиц" title="fig:" id="60" name="Picture"/>
            <a:graphic>
              <a:graphicData uri="http://schemas.openxmlformats.org/drawingml/2006/picture">
                <pic:pic>
                  <pic:nvPicPr>
                    <pic:cNvPr descr="image/2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таблиц</w:t>
      </w:r>
    </w:p>
    <w:bookmarkEnd w:id="62"/>
    <w:bookmarkStart w:id="66" w:name="резервные-копи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Резервные копии</w:t>
      </w:r>
    </w:p>
    <w:p>
      <w:pPr>
        <w:pStyle w:val="FirstParagraph"/>
      </w:pPr>
      <w:r>
        <w:t xml:space="preserve">Создаю каталог для хранения резервных копий, делаю резервную копию addressbook, сжатую резервную копию, восстанавливаю БД из резервной копии и из сжатой резервной копии (рис. [??]).</w:t>
      </w:r>
    </w:p>
    <w:p>
      <w:pPr>
        <w:pStyle w:val="CaptionedFigure"/>
      </w:pPr>
      <w:r>
        <w:drawing>
          <wp:inline>
            <wp:extent cx="3733800" cy="4125581"/>
            <wp:effectExtent b="0" l="0" r="0" t="0"/>
            <wp:docPr descr="Работа с резервными копиями" title="fig:" id="64" name="Picture"/>
            <a:graphic>
              <a:graphicData uri="http://schemas.openxmlformats.org/drawingml/2006/picture">
                <pic:pic>
                  <pic:nvPicPr>
                    <pic:cNvPr descr="image/2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резервными копиями</w:t>
      </w:r>
    </w:p>
    <w:bookmarkEnd w:id="66"/>
    <w:bookmarkStart w:id="79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Создаю поддиректории в каталоге внутреннего окружения машины server для хранения конфигурационных файлов mariadb и резервных копий (рис. [??]).</w:t>
      </w:r>
    </w:p>
    <w:p>
      <w:pPr>
        <w:pStyle w:val="CaptionedFigure"/>
      </w:pPr>
      <w:r>
        <w:drawing>
          <wp:inline>
            <wp:extent cx="3733800" cy="280502"/>
            <wp:effectExtent b="0" l="0" r="0" t="0"/>
            <wp:docPr descr="Создание поддиректорий для хранения конфигов и резервных копий" title="fig:" id="68" name="Picture"/>
            <a:graphic>
              <a:graphicData uri="http://schemas.openxmlformats.org/drawingml/2006/picture">
                <pic:pic>
                  <pic:nvPicPr>
                    <pic:cNvPr descr="image/2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поддиректорий для хранения конфигов и резервных копий</w:t>
      </w:r>
    </w:p>
    <w:p>
      <w:pPr>
        <w:pStyle w:val="BodyText"/>
      </w:pPr>
      <w:r>
        <w:t xml:space="preserve">Копирую конфигурационные файлы и резервные копии в соответствующие директории (рис. [??]).</w:t>
      </w:r>
    </w:p>
    <w:p>
      <w:pPr>
        <w:pStyle w:val="CaptionedFigure"/>
      </w:pPr>
      <w:r>
        <w:drawing>
          <wp:inline>
            <wp:extent cx="3733800" cy="374569"/>
            <wp:effectExtent b="0" l="0" r="0" t="0"/>
            <wp:docPr descr="Копирование конфигов и резервных копий" title="fig:" id="71" name="Picture"/>
            <a:graphic>
              <a:graphicData uri="http://schemas.openxmlformats.org/drawingml/2006/picture">
                <pic:pic>
                  <pic:nvPicPr>
                    <pic:cNvPr descr="image/2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конфигов и резервных копий</w:t>
      </w:r>
    </w:p>
    <w:p>
      <w:pPr>
        <w:pStyle w:val="BodyText"/>
      </w:pPr>
      <w:r>
        <w:t xml:space="preserve">Создаю скрипт mysql.sh, который будет воспроизводить все проделанные мной действия (рис. [??]).</w:t>
      </w:r>
    </w:p>
    <w:p>
      <w:pPr>
        <w:pStyle w:val="CaptionedFigure"/>
      </w:pPr>
      <w:r>
        <w:drawing>
          <wp:inline>
            <wp:extent cx="3733800" cy="3326154"/>
            <wp:effectExtent b="0" l="0" r="0" t="0"/>
            <wp:docPr descr="mysql.sh" title="fig:" id="74" name="Picture"/>
            <a:graphic>
              <a:graphicData uri="http://schemas.openxmlformats.org/drawingml/2006/picture">
                <pic:pic>
                  <pic:nvPicPr>
                    <pic:cNvPr descr="image/2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mysql.sh</w:t>
      </w:r>
    </w:p>
    <w:p>
      <w:pPr>
        <w:pStyle w:val="BodyText"/>
      </w:pPr>
      <w:r>
        <w:t xml:space="preserve">Для отработки скрипта добавляю соответствующую запись в Vagrantfile (рис. [??]).</w:t>
      </w:r>
    </w:p>
    <w:p>
      <w:pPr>
        <w:pStyle w:val="CaptionedFigure"/>
      </w:pPr>
      <w:r>
        <w:drawing>
          <wp:inline>
            <wp:extent cx="3733800" cy="703959"/>
            <wp:effectExtent b="0" l="0" r="0" t="0"/>
            <wp:docPr descr="Изменения Vagrantfile" title="fig:" id="77" name="Picture"/>
            <a:graphic>
              <a:graphicData uri="http://schemas.openxmlformats.org/drawingml/2006/picture">
                <pic:pic>
                  <pic:nvPicPr>
                    <pic:cNvPr descr="image/2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Vagrantfile</w:t>
      </w:r>
    </w:p>
    <w:bookmarkEnd w:id="79"/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получил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82">
        <w:r>
          <w:rPr>
            <w:rStyle w:val="Hyperlink"/>
          </w:rPr>
          <w:t xml:space="preserve">Администрирование сетевых подсисем</w:t>
        </w:r>
      </w:hyperlink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hyperlink" Id="rId82" Target="https://esystem.rudn.ru/pluginfile.php/2854547/mod_resource/content/6/006-mysq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esystem.rudn.ru/pluginfile.php/2854547/mod_resource/content/6/006-mysq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Машков Илья Евгеньевич</dc:creator>
  <dc:language>ru-RU</dc:language>
  <cp:keywords/>
  <dcterms:created xsi:type="dcterms:W3CDTF">2026-02-10T23:17:08Z</dcterms:created>
  <dcterms:modified xsi:type="dcterms:W3CDTF">2026-02-10T23:17:08Z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