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7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9.png" ContentType="image/png"/>
  <Override PartName="/word/media/rId162.png" ContentType="image/png"/>
  <Override PartName="/word/media/rId33.png" ContentType="image/png"/>
  <Override PartName="/word/media/rId165.png" ContentType="image/png"/>
  <Override PartName="/word/media/rId168.png" ContentType="image/png"/>
  <Override PartName="/word/media/rId172.png" ContentType="image/png"/>
  <Override PartName="/word/media/rId175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маршрутизации в IPv4- и IPv6-сетях и принципов настройки сетевого оборудования.</w:t>
      </w:r>
    </w:p>
    <w:bookmarkEnd w:id="20"/>
    <w:bookmarkStart w:id="17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158" w:name="Xb48f0d3fb44a49fd3691a85ae592980de390fd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динамической маршрутизации в сетях IPv4 и IPv6</w:t>
      </w:r>
    </w:p>
    <w:p>
      <w:pPr>
        <w:pStyle w:val="FirstParagraph"/>
      </w:pPr>
      <w:r>
        <w:t xml:space="preserve">Составляю топологию сети с двумя оконечными устройствами, комутаторами и 4-мя маршрутизаторами (рис. [??]).</w:t>
      </w:r>
    </w:p>
    <w:p>
      <w:pPr>
        <w:pStyle w:val="CaptionedFigure"/>
      </w:pPr>
      <w:r>
        <w:drawing>
          <wp:inline>
            <wp:extent cx="3733800" cy="1391599"/>
            <wp:effectExtent b="0" l="0" r="0" t="0"/>
            <wp:docPr descr="Топология №1" title="fig: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№1</w:t>
      </w:r>
    </w:p>
    <w:p>
      <w:pPr>
        <w:pStyle w:val="BodyText"/>
      </w:pPr>
      <w:r>
        <w:t xml:space="preserve">На ПК1 настраиваем адрес 10.0.10.10/24 (шлюз 10.0.10.1) (рис. [??]), а на ПК2 10.0.11.10/24 (шлюз 10.0.11.1) (рис. [??]).</w:t>
      </w:r>
    </w:p>
    <w:p>
      <w:pPr>
        <w:pStyle w:val="CaptionedFigure"/>
      </w:pPr>
      <w:r>
        <w:drawing>
          <wp:inline>
            <wp:extent cx="3733800" cy="2354115"/>
            <wp:effectExtent b="0" l="0" r="0" t="0"/>
            <wp:docPr descr="Выдача IPv4 адреса ПК1" title="fig: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ПК1</w:t>
      </w:r>
    </w:p>
    <w:p>
      <w:pPr>
        <w:pStyle w:val="CaptionedFigure"/>
      </w:pPr>
      <w:r>
        <w:drawing>
          <wp:inline>
            <wp:extent cx="3733800" cy="2334760"/>
            <wp:effectExtent b="0" l="0" r="0" t="0"/>
            <wp:docPr descr="Выдача IPv4 адреса ПК2" title="fig: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ПК2</w:t>
      </w:r>
    </w:p>
    <w:p>
      <w:pPr>
        <w:pStyle w:val="BodyText"/>
      </w:pPr>
      <w:r>
        <w:t xml:space="preserve">Затем настраиваем IPv4-адреса на интерфейсах маршрутизаторов, в соответствии с таблицей из файла лабораторной: gw-01 (рис. [??]), gw-02 (рис. [??]), gw-03 (рис. [??]), gw-04 (рис. [??]).</w:t>
      </w:r>
    </w:p>
    <w:p>
      <w:pPr>
        <w:pStyle w:val="CaptionedFigure"/>
      </w:pPr>
      <w:r>
        <w:drawing>
          <wp:inline>
            <wp:extent cx="3733800" cy="3607035"/>
            <wp:effectExtent b="0" l="0" r="0" t="0"/>
            <wp:docPr descr="Выдача IPv4 адреса gw-01" title="fig: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gw-01</w:t>
      </w:r>
    </w:p>
    <w:p>
      <w:pPr>
        <w:pStyle w:val="CaptionedFigure"/>
      </w:pPr>
      <w:r>
        <w:drawing>
          <wp:inline>
            <wp:extent cx="3733800" cy="4044058"/>
            <wp:effectExtent b="0" l="0" r="0" t="0"/>
            <wp:docPr descr="Выдача IPv4 адреса gw-02" title="fig: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gw-02</w:t>
      </w:r>
    </w:p>
    <w:p>
      <w:pPr>
        <w:pStyle w:val="CaptionedFigure"/>
      </w:pPr>
      <w:r>
        <w:drawing>
          <wp:inline>
            <wp:extent cx="3733800" cy="4962375"/>
            <wp:effectExtent b="0" l="0" r="0" t="0"/>
            <wp:docPr descr="Выдача IPv4 адреса gw-03" title="fig: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gw-03</w:t>
      </w:r>
    </w:p>
    <w:p>
      <w:pPr>
        <w:pStyle w:val="CaptionedFigure"/>
      </w:pPr>
      <w:r>
        <w:drawing>
          <wp:inline>
            <wp:extent cx="3733800" cy="4239418"/>
            <wp:effectExtent b="0" l="0" r="0" t="0"/>
            <wp:docPr descr="Выдача IPv4 адреса gw-04" title="fig: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IPv4 адреса gw-04</w:t>
      </w:r>
    </w:p>
    <w:p>
      <w:pPr>
        <w:pStyle w:val="BodyText"/>
      </w:pPr>
      <w:r>
        <w:t xml:space="preserve">На ПК1 прописываем IPv6-адрес 2001:10::a/64 (рис. [??]), а на ПК2 2001:11::a/64 (рис. [??]).</w:t>
      </w:r>
    </w:p>
    <w:p>
      <w:pPr>
        <w:pStyle w:val="CaptionedFigure"/>
      </w:pPr>
      <w:r>
        <w:drawing>
          <wp:inline>
            <wp:extent cx="3733800" cy="2370230"/>
            <wp:effectExtent b="0" l="0" r="0" t="0"/>
            <wp:docPr descr="Выдача IPv6 адреса ПК1" title="fig: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ПК1</w:t>
      </w:r>
    </w:p>
    <w:p>
      <w:pPr>
        <w:pStyle w:val="CaptionedFigure"/>
      </w:pPr>
      <w:r>
        <w:drawing>
          <wp:inline>
            <wp:extent cx="3733800" cy="2359871"/>
            <wp:effectExtent b="0" l="0" r="0" t="0"/>
            <wp:docPr descr="Выдача IPv6 адреса ПК2" title="fig: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ПК2</w:t>
      </w:r>
    </w:p>
    <w:p>
      <w:pPr>
        <w:pStyle w:val="BodyText"/>
      </w:pPr>
      <w:r>
        <w:t xml:space="preserve">Затем настраиваем IPv6-адреса на интерфейсах маршрутизаторов, в соответствии с таблицей из файла лабораторной: gw-01 (рис. [??]), gw-02 (рис. [??]), gw-03 (рис. [??]), gw-04 (рис. [??]).</w:t>
      </w:r>
    </w:p>
    <w:p>
      <w:pPr>
        <w:pStyle w:val="CaptionedFigure"/>
      </w:pPr>
      <w:r>
        <w:drawing>
          <wp:inline>
            <wp:extent cx="3733800" cy="4628640"/>
            <wp:effectExtent b="0" l="0" r="0" t="0"/>
            <wp:docPr descr="Выдача IPv6 адреса gw-01" title="fig: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gw-01</w:t>
      </w:r>
    </w:p>
    <w:p>
      <w:pPr>
        <w:pStyle w:val="CaptionedFigure"/>
      </w:pPr>
      <w:r>
        <w:drawing>
          <wp:inline>
            <wp:extent cx="3733800" cy="3777048"/>
            <wp:effectExtent b="0" l="0" r="0" t="0"/>
            <wp:docPr descr="Выдача IPv6 адреса gw-02" title="fig: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gw-02</w:t>
      </w:r>
    </w:p>
    <w:p>
      <w:pPr>
        <w:pStyle w:val="CaptionedFigure"/>
      </w:pPr>
      <w:r>
        <w:drawing>
          <wp:inline>
            <wp:extent cx="3733800" cy="4815555"/>
            <wp:effectExtent b="0" l="0" r="0" t="0"/>
            <wp:docPr descr="Выдача IPv6 адреса gw-03" title="fig: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1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gw-03</w:t>
      </w:r>
    </w:p>
    <w:p>
      <w:pPr>
        <w:pStyle w:val="CaptionedFigure"/>
      </w:pPr>
      <w:r>
        <w:drawing>
          <wp:inline>
            <wp:extent cx="3733800" cy="4643256"/>
            <wp:effectExtent b="0" l="0" r="0" t="0"/>
            <wp:docPr descr="Выдача IPv6 адреса gw-04" title="fig: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 адреса gw-04</w:t>
      </w:r>
    </w:p>
    <w:bookmarkStart w:id="117" w:name="X5c93b750a8bf9e1c69ac3ab30a57d954cccd5e7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динамической маршрутизации по протоколу RIP</w:t>
      </w:r>
    </w:p>
    <w:p>
      <w:pPr>
        <w:pStyle w:val="FirstParagraph"/>
      </w:pPr>
      <w:r>
        <w:t xml:space="preserve">Затем настроим динамическую маршрутизацию по протоколу RIP. В случае с IPv4 используется RIPv2, который использует многоадресную рассылку по адресу 224.0.0.9. Так вот, мы настраиваем RIP для всех интерфейсов наших роутеров: gw-01 (рис. [??]), gw-02 (рис. [??]), gw-03 (рис. [??]), gw-04 (рис. [??]).</w:t>
      </w:r>
    </w:p>
    <w:p>
      <w:pPr>
        <w:pStyle w:val="CaptionedFigure"/>
      </w:pPr>
      <w:r>
        <w:drawing>
          <wp:inline>
            <wp:extent cx="3733800" cy="2317305"/>
            <wp:effectExtent b="0" l="0" r="0" t="0"/>
            <wp:docPr descr="Настройка RIP gw-01" title="fig: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gw-01</w:t>
      </w:r>
    </w:p>
    <w:p>
      <w:pPr>
        <w:pStyle w:val="CaptionedFigure"/>
      </w:pPr>
      <w:r>
        <w:drawing>
          <wp:inline>
            <wp:extent cx="3733800" cy="1873763"/>
            <wp:effectExtent b="0" l="0" r="0" t="0"/>
            <wp:docPr descr="Настройка RIP gw-02" title="fig: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gw-02</w:t>
      </w:r>
    </w:p>
    <w:p>
      <w:pPr>
        <w:pStyle w:val="CaptionedFigure"/>
      </w:pPr>
      <w:r>
        <w:drawing>
          <wp:inline>
            <wp:extent cx="3733800" cy="2124926"/>
            <wp:effectExtent b="0" l="0" r="0" t="0"/>
            <wp:docPr descr="Настройка RIP gw-03" title="fig: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gw-03</w:t>
      </w:r>
    </w:p>
    <w:p>
      <w:pPr>
        <w:pStyle w:val="CaptionedFigure"/>
      </w:pPr>
      <w:r>
        <w:drawing>
          <wp:inline>
            <wp:extent cx="3733800" cy="1822692"/>
            <wp:effectExtent b="0" l="0" r="0" t="0"/>
            <wp:docPr descr="Настройка RIP gw-04" title="fig: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gw-04</w:t>
      </w:r>
    </w:p>
    <w:p>
      <w:pPr>
        <w:pStyle w:val="BodyText"/>
      </w:pPr>
      <w:r>
        <w:t xml:space="preserve">Убеждаемся, что маршрутизация по RIP настроена (рис. [??]).</w:t>
      </w:r>
    </w:p>
    <w:p>
      <w:pPr>
        <w:pStyle w:val="CaptionedFigure"/>
      </w:pPr>
      <w:r>
        <w:drawing>
          <wp:inline>
            <wp:extent cx="3733800" cy="2170600"/>
            <wp:effectExtent b="0" l="0" r="0" t="0"/>
            <wp:docPr descr="Проверка настроенного RIP" title="fig: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настроенного RIP</w:t>
      </w:r>
    </w:p>
    <w:p>
      <w:pPr>
        <w:pStyle w:val="BodyText"/>
      </w:pPr>
      <w:r>
        <w:t xml:space="preserve">Затем с ПК1 отпраляем эхо-запросы на ПК2 и прослеживаем путь следования пакето, а затем проверяем метрики протокола RIP (рис. [??]).</w:t>
      </w:r>
    </w:p>
    <w:p>
      <w:pPr>
        <w:pStyle w:val="CaptionedFigure"/>
      </w:pPr>
      <w:r>
        <w:drawing>
          <wp:inline>
            <wp:extent cx="3733800" cy="759611"/>
            <wp:effectExtent b="0" l="0" r="0" t="0"/>
            <wp:docPr descr="Эхо-запросы и проверка метрик" title="fig: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Эхо-запросы и проверка метрик</w:t>
      </w:r>
    </w:p>
    <w:p>
      <w:pPr>
        <w:pStyle w:val="BodyText"/>
      </w:pPr>
      <w:r>
        <w:t xml:space="preserve">По информации из метрик мы видим, что пакеты идут через gw-02, поэтому мы отключим на этом маршрутизаторе интерфейс, к которому подключается gw-01 (рис. [??]).</w:t>
      </w:r>
    </w:p>
    <w:p>
      <w:pPr>
        <w:pStyle w:val="CaptionedFigure"/>
      </w:pPr>
      <w:r>
        <w:drawing>
          <wp:inline>
            <wp:extent cx="3733800" cy="697082"/>
            <wp:effectExtent b="0" l="0" r="0" t="0"/>
            <wp:docPr descr="Отключение интерфейса на gw-02" title="fig: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интерфейса на gw-02</w:t>
      </w:r>
    </w:p>
    <w:p>
      <w:pPr>
        <w:pStyle w:val="BodyText"/>
      </w:pPr>
      <w:r>
        <w:t xml:space="preserve">А затем проверяем метрики RIP (рис. [??]). Видим, что пакеты прекратили идти на маршрутизатор gw-02.</w:t>
      </w:r>
    </w:p>
    <w:p>
      <w:pPr>
        <w:pStyle w:val="CaptionedFigure"/>
      </w:pPr>
      <w:r>
        <w:drawing>
          <wp:inline>
            <wp:extent cx="3733800" cy="2373564"/>
            <wp:effectExtent b="0" l="0" r="0" t="0"/>
            <wp:docPr descr="Повторная проверка метрик RIP" title="fig: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проверка метрик RIP</w:t>
      </w:r>
    </w:p>
    <w:p>
      <w:pPr>
        <w:pStyle w:val="BodyText"/>
      </w:pPr>
      <w:r>
        <w:t xml:space="preserve">Пробуем пропинговать ПК2 с ПК1 и видим, что сделать этого не получилось, хотя пакеты должны были пройти через gw-03 (рис. [??]).</w:t>
      </w:r>
    </w:p>
    <w:p>
      <w:pPr>
        <w:pStyle w:val="CaptionedFigure"/>
      </w:pPr>
      <w:r>
        <w:drawing>
          <wp:inline>
            <wp:extent cx="3733800" cy="1409326"/>
            <wp:effectExtent b="0" l="0" r="0" t="0"/>
            <wp:docPr descr="Эхо-запросы на ПК2" title="fig: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Эхо-запросы на ПК2</w:t>
      </w:r>
    </w:p>
    <w:p>
      <w:pPr>
        <w:pStyle w:val="BodyText"/>
      </w:pPr>
      <w:r>
        <w:t xml:space="preserve">После включения интерфейса на gw-02 мы снова пингуем ПК2 и просматриваем захваченные пакеты (рис. [??]). Видим, что с адреса ПК1 запросы приходят на RIP адрес.</w:t>
      </w:r>
    </w:p>
    <w:p>
      <w:pPr>
        <w:pStyle w:val="CaptionedFigure"/>
      </w:pPr>
      <w:r>
        <w:drawing>
          <wp:inline>
            <wp:extent cx="3733800" cy="3078582"/>
            <wp:effectExtent b="0" l="0" r="0" t="0"/>
            <wp:docPr descr="Пакеты RIPv2" title="fig: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8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Пакеты RIPv2</w:t>
      </w:r>
    </w:p>
    <w:p>
      <w:pPr>
        <w:pStyle w:val="BodyText"/>
      </w:pPr>
      <w:r>
        <w:t xml:space="preserve">Теперь настраиваем RIPng для сетей IPv6 на gw-01 (рис. [??]), gw-02 (рис. [??]), gw-03 и gw-04 (рис. [??]).</w:t>
      </w:r>
    </w:p>
    <w:p>
      <w:pPr>
        <w:pStyle w:val="CaptionedFigure"/>
      </w:pPr>
      <w:r>
        <w:drawing>
          <wp:inline>
            <wp:extent cx="3733800" cy="1500339"/>
            <wp:effectExtent b="0" l="0" r="0" t="0"/>
            <wp:docPr descr="Настройка RIPng gw-01" title="fig: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RIPng gw-01</w:t>
      </w:r>
    </w:p>
    <w:p>
      <w:pPr>
        <w:pStyle w:val="CaptionedFigure"/>
      </w:pPr>
      <w:r>
        <w:drawing>
          <wp:inline>
            <wp:extent cx="3733800" cy="2530183"/>
            <wp:effectExtent b="0" l="0" r="0" t="0"/>
            <wp:docPr descr="Настройка RIPng gw-02" title="fig: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RIPng gw-02</w:t>
      </w:r>
    </w:p>
    <w:p>
      <w:pPr>
        <w:pStyle w:val="CaptionedFigure"/>
      </w:pPr>
      <w:r>
        <w:drawing>
          <wp:inline>
            <wp:extent cx="3733800" cy="793019"/>
            <wp:effectExtent b="0" l="0" r="0" t="0"/>
            <wp:docPr descr="Настройка RIPng gw-03 и gw-04" title="fig:" id="97" name="Picture"/>
            <a:graphic>
              <a:graphicData uri="http://schemas.openxmlformats.org/drawingml/2006/picture">
                <pic:pic>
                  <pic:nvPicPr>
                    <pic:cNvPr descr="image/2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RIPng gw-03 и gw-04</w:t>
      </w:r>
    </w:p>
    <w:p>
      <w:pPr>
        <w:pStyle w:val="BodyText"/>
      </w:pPr>
      <w:r>
        <w:t xml:space="preserve">После того, как я пропинговал с ПК1 узел ПК2, проверяем метрики протокола RIPng (рис. [??]). Видим, что пакеты проходят через gw-02.</w:t>
      </w:r>
    </w:p>
    <w:p>
      <w:pPr>
        <w:pStyle w:val="CaptionedFigure"/>
      </w:pPr>
      <w:r>
        <w:drawing>
          <wp:inline>
            <wp:extent cx="3733800" cy="1997953"/>
            <wp:effectExtent b="0" l="0" r="0" t="0"/>
            <wp:docPr descr="Проверка метрик RIPng после эхо-запросов" title="fig:" id="100" name="Picture"/>
            <a:graphic>
              <a:graphicData uri="http://schemas.openxmlformats.org/drawingml/2006/picture">
                <pic:pic>
                  <pic:nvPicPr>
                    <pic:cNvPr descr="image/2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метрик RIPng после эхо-запросов</w:t>
      </w:r>
    </w:p>
    <w:p>
      <w:pPr>
        <w:pStyle w:val="BodyText"/>
      </w:pPr>
      <w:r>
        <w:t xml:space="preserve">Мы выключаем интерфейс gw-02 (рис. [??]).</w:t>
      </w:r>
    </w:p>
    <w:p>
      <w:pPr>
        <w:pStyle w:val="CaptionedFigure"/>
      </w:pPr>
      <w:r>
        <w:drawing>
          <wp:inline>
            <wp:extent cx="3733800" cy="674871"/>
            <wp:effectExtent b="0" l="0" r="0" t="0"/>
            <wp:docPr descr="Отключение интерфейса gw-02" title="fig:" id="103" name="Picture"/>
            <a:graphic>
              <a:graphicData uri="http://schemas.openxmlformats.org/drawingml/2006/picture">
                <pic:pic>
                  <pic:nvPicPr>
                    <pic:cNvPr descr="image/2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интерфейса gw-02</w:t>
      </w:r>
    </w:p>
    <w:p>
      <w:pPr>
        <w:pStyle w:val="BodyText"/>
      </w:pPr>
      <w:r>
        <w:t xml:space="preserve">Затем снова пигуем ПК2 с ПК1 и опять видим, что пакеты не дошли до пк2 (рис. [??]). Тут хотелось бы заметить, что через gw-04 была бы такая же ситуация.</w:t>
      </w:r>
    </w:p>
    <w:p>
      <w:pPr>
        <w:pStyle w:val="CaptionedFigure"/>
      </w:pPr>
      <w:r>
        <w:drawing>
          <wp:inline>
            <wp:extent cx="3733800" cy="3316919"/>
            <wp:effectExtent b="0" l="0" r="0" t="0"/>
            <wp:docPr descr="Проверка эхо-запроса" title="fig:" id="106" name="Picture"/>
            <a:graphic>
              <a:graphicData uri="http://schemas.openxmlformats.org/drawingml/2006/picture">
                <pic:pic>
                  <pic:nvPicPr>
                    <pic:cNvPr descr="image/3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эхо-запроса</w:t>
      </w:r>
    </w:p>
    <w:p>
      <w:pPr>
        <w:pStyle w:val="BodyText"/>
      </w:pPr>
      <w:r>
        <w:t xml:space="preserve">Включаем интерфейс на gw-02 (рис. [??]).</w:t>
      </w:r>
    </w:p>
    <w:p>
      <w:pPr>
        <w:pStyle w:val="CaptionedFigure"/>
      </w:pPr>
      <w:r>
        <w:drawing>
          <wp:inline>
            <wp:extent cx="3733800" cy="561652"/>
            <wp:effectExtent b="0" l="0" r="0" t="0"/>
            <wp:docPr descr="Включение интерфейса на gw-02" title="fig:" id="109" name="Picture"/>
            <a:graphic>
              <a:graphicData uri="http://schemas.openxmlformats.org/drawingml/2006/picture">
                <pic:pic>
                  <pic:nvPicPr>
                    <pic:cNvPr descr="image/3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интерфейса на gw-02</w:t>
      </w:r>
    </w:p>
    <w:p>
      <w:pPr>
        <w:pStyle w:val="BodyText"/>
      </w:pPr>
      <w:r>
        <w:t xml:space="preserve">Пинг прошёл успешно (рис. [??]).</w:t>
      </w:r>
    </w:p>
    <w:p>
      <w:pPr>
        <w:pStyle w:val="CaptionedFigure"/>
      </w:pPr>
      <w:r>
        <w:drawing>
          <wp:inline>
            <wp:extent cx="3733800" cy="2474894"/>
            <wp:effectExtent b="0" l="0" r="0" t="0"/>
            <wp:docPr descr="Пинг после включения интерфейса" title="fig:" id="112" name="Picture"/>
            <a:graphic>
              <a:graphicData uri="http://schemas.openxmlformats.org/drawingml/2006/picture">
                <pic:pic>
                  <pic:nvPicPr>
                    <pic:cNvPr descr="image/3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после включения интерфейса</w:t>
      </w:r>
    </w:p>
    <w:p>
      <w:pPr>
        <w:pStyle w:val="BodyText"/>
      </w:pPr>
      <w:r>
        <w:t xml:space="preserve">в WireShark просматриваем захваченные RIPng-пакеты (рис. [??]). Видим, что запросы приходят на адрес характерный для RIPng - ff02::9</w:t>
      </w:r>
    </w:p>
    <w:p>
      <w:pPr>
        <w:pStyle w:val="CaptionedFigure"/>
      </w:pPr>
      <w:r>
        <w:drawing>
          <wp:inline>
            <wp:extent cx="3733800" cy="3065712"/>
            <wp:effectExtent b="0" l="0" r="0" t="0"/>
            <wp:docPr descr="Просмотр RIPng-пакетов" title="fig:" id="115" name="Picture"/>
            <a:graphic>
              <a:graphicData uri="http://schemas.openxmlformats.org/drawingml/2006/picture">
                <pic:pic>
                  <pic:nvPicPr>
                    <pic:cNvPr descr="image/3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RIPng-пакетов</w:t>
      </w:r>
    </w:p>
    <w:bookmarkEnd w:id="117"/>
    <w:bookmarkStart w:id="157" w:name="X8dcd130610895d7b15fae4788e7b3bb94218754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динамической маршрутизации по протоколу OSPF</w:t>
      </w:r>
    </w:p>
    <w:p>
      <w:pPr>
        <w:pStyle w:val="FirstParagraph"/>
      </w:pPr>
      <w:r>
        <w:t xml:space="preserve">Займёмся же настройкой OSPRF на наших маршрутизаторах, благодаря которому можно просматриваь информацию о соседях osprf. Так вот, настраиваю OSPRFv2 для IPv4 на gw-01 и gw-02 (рис. [??]), gw-03 и gw-04 (рис. [??]).</w:t>
      </w:r>
    </w:p>
    <w:p>
      <w:pPr>
        <w:pStyle w:val="CaptionedFigure"/>
      </w:pPr>
      <w:r>
        <w:drawing>
          <wp:inline>
            <wp:extent cx="3733800" cy="680004"/>
            <wp:effectExtent b="0" l="0" r="0" t="0"/>
            <wp:docPr descr="Настройка OSPRFv2 на gw-01 и gw-02" title="fig:" id="119" name="Picture"/>
            <a:graphic>
              <a:graphicData uri="http://schemas.openxmlformats.org/drawingml/2006/picture">
                <pic:pic>
                  <pic:nvPicPr>
                    <pic:cNvPr descr="image/3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OSPRFv2 на gw-01 и gw-02</w:t>
      </w:r>
    </w:p>
    <w:p>
      <w:pPr>
        <w:pStyle w:val="CaptionedFigure"/>
      </w:pPr>
      <w:r>
        <w:drawing>
          <wp:inline>
            <wp:extent cx="3733800" cy="647974"/>
            <wp:effectExtent b="0" l="0" r="0" t="0"/>
            <wp:docPr descr="Настройка OSPRFv2 на gw-03 и gw-04" title="fig:" id="122" name="Picture"/>
            <a:graphic>
              <a:graphicData uri="http://schemas.openxmlformats.org/drawingml/2006/picture">
                <pic:pic>
                  <pic:nvPicPr>
                    <pic:cNvPr descr="image/3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OSPRFv2 на gw-03 и gw-04</w:t>
      </w:r>
    </w:p>
    <w:p>
      <w:pPr>
        <w:pStyle w:val="BodyText"/>
      </w:pPr>
      <w:r>
        <w:t xml:space="preserve">Отправляем эхо-запросы с ПК1 на ПК2 и видим, что всё отлично проходит (рис. [??]).</w:t>
      </w:r>
    </w:p>
    <w:p>
      <w:pPr>
        <w:pStyle w:val="CaptionedFigure"/>
      </w:pPr>
      <w:r>
        <w:drawing>
          <wp:inline>
            <wp:extent cx="3733800" cy="1813878"/>
            <wp:effectExtent b="0" l="0" r="0" t="0"/>
            <wp:docPr descr="Пинг с ПК1 на ПК2" title="fig:" id="125" name="Picture"/>
            <a:graphic>
              <a:graphicData uri="http://schemas.openxmlformats.org/drawingml/2006/picture">
                <pic:pic>
                  <pic:nvPicPr>
                    <pic:cNvPr descr="image/37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 ПК1 на ПК2</w:t>
      </w:r>
    </w:p>
    <w:p>
      <w:pPr>
        <w:pStyle w:val="BodyText"/>
      </w:pPr>
      <w:r>
        <w:t xml:space="preserve">Затем проверяем таблицу маршрутизации osprf (рис. [??]).</w:t>
      </w:r>
    </w:p>
    <w:p>
      <w:pPr>
        <w:pStyle w:val="CaptionedFigure"/>
      </w:pPr>
      <w:r>
        <w:drawing>
          <wp:inline>
            <wp:extent cx="3733800" cy="2890683"/>
            <wp:effectExtent b="0" l="0" r="0" t="0"/>
            <wp:docPr descr="Проверка таблицы маршрутизации" title="fig:" id="128" name="Picture"/>
            <a:graphic>
              <a:graphicData uri="http://schemas.openxmlformats.org/drawingml/2006/picture">
                <pic:pic>
                  <pic:nvPicPr>
                    <pic:cNvPr descr="image/3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таблицы маршрутизации</w:t>
      </w:r>
    </w:p>
    <w:p>
      <w:pPr>
        <w:pStyle w:val="BodyText"/>
      </w:pPr>
      <w:r>
        <w:t xml:space="preserve">По данным из таблицы делаем предположение, что пакеты идут через gw-02, поэтому отключаем интерфейс этого маршрутизатора (рис. [??]).</w:t>
      </w:r>
    </w:p>
    <w:p>
      <w:pPr>
        <w:pStyle w:val="CaptionedFigure"/>
      </w:pPr>
      <w:r>
        <w:drawing>
          <wp:inline>
            <wp:extent cx="3733800" cy="848274"/>
            <wp:effectExtent b="0" l="0" r="0" t="0"/>
            <wp:docPr descr="Отключение интерфейса gw-02" title="fig:" id="131" name="Picture"/>
            <a:graphic>
              <a:graphicData uri="http://schemas.openxmlformats.org/drawingml/2006/picture">
                <pic:pic>
                  <pic:nvPicPr>
                    <pic:cNvPr descr="image/39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интерфейса gw-02</w:t>
      </w:r>
    </w:p>
    <w:p>
      <w:pPr>
        <w:pStyle w:val="BodyText"/>
      </w:pPr>
      <w:r>
        <w:t xml:space="preserve">По таблице видим, что мы всё отключили (рис. [??]).</w:t>
      </w:r>
    </w:p>
    <w:p>
      <w:pPr>
        <w:pStyle w:val="CaptionedFigure"/>
      </w:pPr>
      <w:r>
        <w:drawing>
          <wp:inline>
            <wp:extent cx="3733800" cy="2650393"/>
            <wp:effectExtent b="0" l="0" r="0" t="0"/>
            <wp:docPr descr="Таблицы маршрутизации" title="fig:" id="134" name="Picture"/>
            <a:graphic>
              <a:graphicData uri="http://schemas.openxmlformats.org/drawingml/2006/picture">
                <pic:pic>
                  <pic:nvPicPr>
                    <pic:cNvPr descr="image/40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Таблицы маршрутизации</w:t>
      </w:r>
    </w:p>
    <w:p>
      <w:pPr>
        <w:pStyle w:val="BodyText"/>
      </w:pPr>
      <w:r>
        <w:t xml:space="preserve">Пингуем ПК2 и видим, что в этот раз пинг спокойно проходит (рис. [??]).</w:t>
      </w:r>
    </w:p>
    <w:p>
      <w:pPr>
        <w:pStyle w:val="CaptionedFigure"/>
      </w:pPr>
      <w:r>
        <w:drawing>
          <wp:inline>
            <wp:extent cx="3733800" cy="1889806"/>
            <wp:effectExtent b="0" l="0" r="0" t="0"/>
            <wp:docPr descr="Эхо-запрос на ПК2" title="fig:" id="137" name="Picture"/>
            <a:graphic>
              <a:graphicData uri="http://schemas.openxmlformats.org/drawingml/2006/picture">
                <pic:pic>
                  <pic:nvPicPr>
                    <pic:cNvPr descr="image/4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на ПК2</w:t>
      </w:r>
    </w:p>
    <w:p>
      <w:pPr>
        <w:pStyle w:val="BodyText"/>
      </w:pPr>
      <w:r>
        <w:t xml:space="preserve">Теперь настраиваем OSPRFv3 для IPv6 на gw-01 и gw-02 (рис. [??]), gw-03 и gw-04 (рис. [??]).</w:t>
      </w:r>
    </w:p>
    <w:p>
      <w:pPr>
        <w:pStyle w:val="CaptionedFigure"/>
      </w:pPr>
      <w:r>
        <w:drawing>
          <wp:inline>
            <wp:extent cx="3733800" cy="5441367"/>
            <wp:effectExtent b="0" l="0" r="0" t="0"/>
            <wp:docPr descr="Настройка OSPRFv3 на gw-01 и gw-02" title="fig:" id="140" name="Picture"/>
            <a:graphic>
              <a:graphicData uri="http://schemas.openxmlformats.org/drawingml/2006/picture">
                <pic:pic>
                  <pic:nvPicPr>
                    <pic:cNvPr descr="image/42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4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OSPRFv3 на gw-01 и gw-02</w:t>
      </w:r>
    </w:p>
    <w:p>
      <w:pPr>
        <w:pStyle w:val="CaptionedFigure"/>
      </w:pPr>
      <w:r>
        <w:drawing>
          <wp:inline>
            <wp:extent cx="3733800" cy="4769628"/>
            <wp:effectExtent b="0" l="0" r="0" t="0"/>
            <wp:docPr descr="Настройка OSPRFv3 на gw-03 и gw-04" title="fig:" id="143" name="Picture"/>
            <a:graphic>
              <a:graphicData uri="http://schemas.openxmlformats.org/drawingml/2006/picture">
                <pic:pic>
                  <pic:nvPicPr>
                    <pic:cNvPr descr="image/43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9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OSPRFv3 на gw-03 и gw-04</w:t>
      </w:r>
    </w:p>
    <w:p>
      <w:pPr>
        <w:pStyle w:val="BodyText"/>
      </w:pPr>
      <w:r>
        <w:t xml:space="preserve">Отправляем эхо-запросы по ipv6 (рис. [??]).</w:t>
      </w:r>
    </w:p>
    <w:p>
      <w:pPr>
        <w:pStyle w:val="CaptionedFigure"/>
      </w:pPr>
      <w:r>
        <w:drawing>
          <wp:inline>
            <wp:extent cx="3733800" cy="2622093"/>
            <wp:effectExtent b="0" l="0" r="0" t="0"/>
            <wp:docPr descr="IPv6 эхо-запросы" title="fig:" id="146" name="Picture"/>
            <a:graphic>
              <a:graphicData uri="http://schemas.openxmlformats.org/drawingml/2006/picture">
                <pic:pic>
                  <pic:nvPicPr>
                    <pic:cNvPr descr="image/44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 эхо-запросы</w:t>
      </w:r>
    </w:p>
    <w:p>
      <w:pPr>
        <w:pStyle w:val="BodyText"/>
      </w:pPr>
      <w:r>
        <w:t xml:space="preserve">По таблице маршрутизации видим, что пакеты проходят и по gw-02, и по gw-04 (рис. [??]).</w:t>
      </w:r>
    </w:p>
    <w:p>
      <w:pPr>
        <w:pStyle w:val="CaptionedFigure"/>
      </w:pPr>
      <w:r>
        <w:drawing>
          <wp:inline>
            <wp:extent cx="3733800" cy="1183214"/>
            <wp:effectExtent b="0" l="0" r="0" t="0"/>
            <wp:docPr descr="Таблица марштрутизациив случае с IPv6" title="fig:" id="149" name="Picture"/>
            <a:graphic>
              <a:graphicData uri="http://schemas.openxmlformats.org/drawingml/2006/picture">
                <pic:pic>
                  <pic:nvPicPr>
                    <pic:cNvPr descr="image/45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марштрутизациив случае с IPv6</w:t>
      </w:r>
    </w:p>
    <w:p>
      <w:pPr>
        <w:pStyle w:val="BodyText"/>
      </w:pPr>
      <w:r>
        <w:t xml:space="preserve">После отключения интерфейса на gw-02 мы видим, что маршрут постепенно восстановился (рис. [??]).</w:t>
      </w:r>
    </w:p>
    <w:p>
      <w:pPr>
        <w:pStyle w:val="CaptionedFigure"/>
      </w:pPr>
      <w:r>
        <w:drawing>
          <wp:inline>
            <wp:extent cx="3733800" cy="1474458"/>
            <wp:effectExtent b="0" l="0" r="0" t="0"/>
            <wp:docPr descr="Проверка таблиц маршрутизации после отключения gw-02" title="fig:" id="152" name="Picture"/>
            <a:graphic>
              <a:graphicData uri="http://schemas.openxmlformats.org/drawingml/2006/picture">
                <pic:pic>
                  <pic:nvPicPr>
                    <pic:cNvPr descr="image/46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таблиц маршрутизации после отключения gw-02</w:t>
      </w:r>
    </w:p>
    <w:p>
      <w:pPr>
        <w:pStyle w:val="BodyText"/>
      </w:pPr>
      <w:r>
        <w:t xml:space="preserve">Возвращаем прежние настройки и видим, что пакеты дошли куда быстрее (рис. [??]).</w:t>
      </w:r>
    </w:p>
    <w:p>
      <w:pPr>
        <w:pStyle w:val="CaptionedFigure"/>
      </w:pPr>
      <w:r>
        <w:drawing>
          <wp:inline>
            <wp:extent cx="3733800" cy="881773"/>
            <wp:effectExtent b="0" l="0" r="0" t="0"/>
            <wp:docPr descr="Включение gw-02 и проверка" title="fig:" id="155" name="Picture"/>
            <a:graphic>
              <a:graphicData uri="http://schemas.openxmlformats.org/drawingml/2006/picture">
                <pic:pic>
                  <pic:nvPicPr>
                    <pic:cNvPr descr="image/47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gw-02 и проверка</w:t>
      </w:r>
    </w:p>
    <w:bookmarkEnd w:id="157"/>
    <w:bookmarkEnd w:id="158"/>
    <w:bookmarkStart w:id="171" w:name="построение-туннеля-ipv6ipv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туннеля IPv6–IPv4</w:t>
      </w:r>
    </w:p>
    <w:p>
      <w:pPr>
        <w:pStyle w:val="FirstParagraph"/>
      </w:pPr>
      <w:r>
        <w:t xml:space="preserve">Строим топологию сети с двумя оконечными устройствами, в которой мы будем настраивать туннель IPv6-IPv4 (рис. [??]).</w:t>
      </w:r>
    </w:p>
    <w:p>
      <w:pPr>
        <w:pStyle w:val="CaptionedFigure"/>
      </w:pPr>
      <w:r>
        <w:drawing>
          <wp:inline>
            <wp:extent cx="3733800" cy="2245770"/>
            <wp:effectExtent b="0" l="0" r="0" t="0"/>
            <wp:docPr descr="Топология сети" title="fig:" id="160" name="Picture"/>
            <a:graphic>
              <a:graphicData uri="http://schemas.openxmlformats.org/drawingml/2006/picture">
                <pic:pic>
                  <pic:nvPicPr>
                    <pic:cNvPr descr="image/48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Выдаём IPv6 адреса на ПК1 и ПК2 (рис. [??]).</w:t>
      </w:r>
    </w:p>
    <w:p>
      <w:pPr>
        <w:pStyle w:val="CaptionedFigure"/>
      </w:pPr>
      <w:r>
        <w:drawing>
          <wp:inline>
            <wp:extent cx="3733800" cy="7164096"/>
            <wp:effectExtent b="0" l="0" r="0" t="0"/>
            <wp:docPr descr="Выдача IPV6-адресов на ПК1 и ПК2" title="fig:" id="163" name="Picture"/>
            <a:graphic>
              <a:graphicData uri="http://schemas.openxmlformats.org/drawingml/2006/picture">
                <pic:pic>
                  <pic:nvPicPr>
                    <pic:cNvPr descr="image/4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6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Выдача IPV6-адресов на ПК1 и ПК2</w:t>
      </w:r>
    </w:p>
    <w:p>
      <w:pPr>
        <w:pStyle w:val="BodyText"/>
      </w:pPr>
      <w:r>
        <w:t xml:space="preserve">После настройки маршрутизаторов проверяем маршруты с gw-01 (рис. [??]). Все маршруты работают отлично.</w:t>
      </w:r>
    </w:p>
    <w:p>
      <w:pPr>
        <w:pStyle w:val="CaptionedFigure"/>
      </w:pPr>
      <w:r>
        <w:drawing>
          <wp:inline>
            <wp:extent cx="3733800" cy="4821082"/>
            <wp:effectExtent b="0" l="0" r="0" t="0"/>
            <wp:docPr descr="Проверка маршрутов gw-01" title="fig:" id="166" name="Picture"/>
            <a:graphic>
              <a:graphicData uri="http://schemas.openxmlformats.org/drawingml/2006/picture">
                <pic:pic>
                  <pic:nvPicPr>
                    <pic:cNvPr descr="image/52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маршрутов gw-01</w:t>
      </w:r>
    </w:p>
    <w:p>
      <w:pPr>
        <w:pStyle w:val="BodyText"/>
      </w:pPr>
      <w:r>
        <w:t xml:space="preserve">После настройки маршрутизации IPv4 и создания туннеля IPv6 через IPv4, я проверяю работу путём отправки обоюдных эхо-запросов с ПК1 и ПК2 (рис. [??]).</w:t>
      </w:r>
    </w:p>
    <w:p>
      <w:pPr>
        <w:pStyle w:val="CaptionedFigure"/>
      </w:pPr>
      <w:r>
        <w:drawing>
          <wp:inline>
            <wp:extent cx="3733800" cy="959299"/>
            <wp:effectExtent b="0" l="0" r="0" t="0"/>
            <wp:docPr descr="Обоюдная отправка эхо-запросов" title="fig:" id="169" name="Picture"/>
            <a:graphic>
              <a:graphicData uri="http://schemas.openxmlformats.org/drawingml/2006/picture">
                <pic:pic>
                  <pic:nvPicPr>
                    <pic:cNvPr descr="image/53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Обоюдная отправка эхо-запросов</w:t>
      </w:r>
    </w:p>
    <w:bookmarkEnd w:id="171"/>
    <w:bookmarkStart w:id="178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Таблица адресации выглядит так (рис. [??]).</w:t>
      </w:r>
    </w:p>
    <w:p>
      <w:pPr>
        <w:pStyle w:val="CaptionedFigure"/>
      </w:pPr>
      <w:r>
        <w:drawing>
          <wp:inline>
            <wp:extent cx="3733800" cy="2742780"/>
            <wp:effectExtent b="0" l="0" r="0" t="0"/>
            <wp:docPr descr="Таблица адресации" title="fig:" id="173" name="Picture"/>
            <a:graphic>
              <a:graphicData uri="http://schemas.openxmlformats.org/drawingml/2006/picture">
                <pic:pic>
                  <pic:nvPicPr>
                    <pic:cNvPr descr="image/54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адресации</w:t>
      </w:r>
    </w:p>
    <w:p>
      <w:pPr>
        <w:pStyle w:val="BodyText"/>
      </w:pPr>
      <w:r>
        <w:t xml:space="preserve">Топология данной сети похожа на ту, что была в самом начале лабораторной работы (рис. [??]).</w:t>
      </w:r>
    </w:p>
    <w:p>
      <w:pPr>
        <w:pStyle w:val="CaptionedFigure"/>
      </w:pPr>
      <w:r>
        <w:drawing>
          <wp:inline>
            <wp:extent cx="3733800" cy="1378365"/>
            <wp:effectExtent b="0" l="0" r="0" t="0"/>
            <wp:docPr descr="Топология сети из самостоятельной работы" title="fig:" id="176" name="Picture"/>
            <a:graphic>
              <a:graphicData uri="http://schemas.openxmlformats.org/drawingml/2006/picture">
                <pic:pic>
                  <pic:nvPicPr>
                    <pic:cNvPr descr="image/55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из самостоятельной работы</w:t>
      </w:r>
    </w:p>
    <w:p>
      <w:pPr>
        <w:pStyle w:val="BodyText"/>
      </w:pPr>
      <w:r>
        <w:t xml:space="preserve">У меня возникли некоторого рода проблемы, из-за которых выполнить это задание я не смог. Как мы видим топология похожа на ту, что была в начале, но тут у нас маршрутизаторы на VyOS. Т.е. настройка будет точь в точь такой же, как и в самом начале ЛР, но с синтаксисом VyOS и немного другими адресами.</w:t>
      </w:r>
    </w:p>
    <w:bookmarkEnd w:id="178"/>
    <w:bookmarkEnd w:id="179"/>
    <w:bookmarkStart w:id="18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мной были изучены принципы маршрутизации в IPv4- и IPv6-сетях и принципы настройки сетевого оборудования.</w:t>
      </w:r>
    </w:p>
    <w:bookmarkEnd w:id="180"/>
    <w:bookmarkStart w:id="18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81">
        <w:r>
          <w:rPr>
            <w:rStyle w:val="Hyperlink"/>
          </w:rPr>
          <w:t xml:space="preserve">Сетевые технологии</w:t>
        </w:r>
      </w:hyperlink>
    </w:p>
    <w:bookmarkEnd w:id="1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7" Target="media/rId27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30" Target="media/rId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33" Target="media/rId33.png" /><Relationship Type="http://schemas.openxmlformats.org/officeDocument/2006/relationships/image" Id="rId165" Target="media/rId165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181" Target="https://esystem.rudn.ru/pluginfile.php/2858199/mod_resource/content/1/008-lab_routing-GNS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1" Target="https://esystem.rudn.ru/pluginfile.php/2858199/mod_resource/content/1/008-lab_routing-GNS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Машков Илья Евгеньевич</dc:creator>
  <dc:language>ru-RU</dc:language>
  <cp:keywords/>
  <dcterms:created xsi:type="dcterms:W3CDTF">2026-03-13T16:41:45Z</dcterms:created>
  <dcterms:modified xsi:type="dcterms:W3CDTF">2026-03-13T16:41:45Z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