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</w:p>
    <w:p>
      <w:pPr>
        <w:spacing w:before="40" w:after="4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AGENT PROTOCOL</w:t>
      </w:r>
    </w:p>
    <w:p>
      <w:pPr>
        <w:spacing w:after="60"/>
        <w:jc w:val="center"/>
      </w:pPr>
      <w:r>
        <w:rPr>
          <w:rFonts w:ascii="Arial" w:cs="Arial" w:eastAsia="Arial" w:hAnsi="Arial"/>
          <w:color w:val="C8A64B"/>
          <w:sz w:val="36"/>
          <w:szCs w:val="36"/>
        </w:rPr>
        <w:t xml:space="preserve">Project Report</w:t>
      </w:r>
    </w:p>
    <w:p>
      <w:pPr>
        <w:pBdr>
          <w:bottom w:val="single" w:color="C8A64B" w:sz="2"/>
        </w:pBdr>
        <w:spacing w:after="200"/>
        <w:jc w:val="center"/>
      </w:pPr>
    </w:p>
    <w:p>
      <w:pPr>
        <w:spacing w:before="100"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February 20, 2026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Hammad Al Habib (MTM) — Riyadh, Saudi Arabia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License: Apache 2.0</w:t>
      </w:r>
    </w:p>
    <w:p>
      <w:r>
        <w:br w:type="page"/>
      </w:r>
    </w:p>
    <w:p>
      <w:pPr>
        <w:pStyle w:val="Heading1"/>
        <w:spacing w:before="360" w:after="200"/>
      </w:pPr>
      <w:r>
        <w:t xml:space="preserve">Executive Summary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Protocol is an open-source cross-tool coordination protocol and runtime for AI coding agents. It solves a critical unsolved problem: when multiple AI agents (Claude Code, Cursor, Codex, Copilot) work on the same codebase simultaneously, they overwrite files, duplicate work, lose context, and ignore hierarchy. No existing protocol addresses this.</w:t>
      </w:r>
    </w:p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Protocol provides a shared state layer — resource ownership, conflict detection, authority hierarchy, and structured handoffs — without requiring any modification to the agents themselves.</w:t>
      </w:r>
    </w:p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Current status: Core protocol complete. 21 API endpoints, 2 adapters (Claude Code + Cursor), real-time dashboard, 21 passing tests. Pre-launch phase.</w:t>
      </w:r>
    </w:p>
    <w:p>
      <w:r>
        <w:br w:type="page"/>
      </w:r>
    </w:p>
    <w:p>
      <w:pPr>
        <w:pStyle w:val="Heading1"/>
        <w:spacing w:before="360" w:after="200"/>
      </w:pPr>
      <w:r>
        <w:t xml:space="preserve">1. What Is Agent Protocol?</w:t>
      </w:r>
    </w:p>
    <w:p>
      <w:pPr>
        <w:pStyle w:val="Heading2"/>
        <w:spacing w:before="280" w:after="160"/>
      </w:pPr>
      <w:r>
        <w:t xml:space="preserve">The Problem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Multi-agent AI development is exploding. Developers now routinely use 2–4 AI coding agents on the same project. But these agents have no awareness of each other:</w:t>
      </w:r>
    </w:p>
    <w:p>
      <w:pPr>
        <w:spacing w:before="40" w:after="4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600"/>
        <w:gridCol w:w="2400"/>
        <w:gridCol w:w="2400"/>
        <w:gridCol w:w="3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Conflicts — Two agents edit the same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Very common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Lost work, merge conflicts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Duplicated Work — Agents redo each other's tasks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Wasted time, contradictory code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 Blindness — No awareness of what others did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Always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Reverted changes, broken features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Authority Violation — Workers ignore the lead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Chaotic, uncoordinated 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Silent Handoffs — Agent finishes, nobody knows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Blocked workflows, stale state</w:t>
            </w:r>
          </w:p>
        </w:tc>
      </w:tr>
    </w:tbl>
    <w:p>
      <w:pPr>
        <w:pStyle w:val="Heading2"/>
        <w:spacing w:before="280" w:after="160"/>
      </w:pPr>
      <w:r>
        <w:t xml:space="preserve">The Solution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Protocol runs as a lightweight local daemon that: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Tracks resource ownership</w:t>
      </w:r>
      <w:r>
        <w:rPr>
          <w:rFonts w:ascii="Arial" w:cs="Arial" w:eastAsia="Arial" w:hAnsi="Arial"/>
          <w:sz w:val="22"/>
          <w:szCs w:val="22"/>
        </w:rPr>
        <w:t xml:space="preserve"> — agents must claim files before editing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Prevents conflicts</w:t>
      </w:r>
      <w:r>
        <w:rPr>
          <w:rFonts w:ascii="Arial" w:cs="Arial" w:eastAsia="Arial" w:hAnsi="Arial"/>
          <w:sz w:val="22"/>
          <w:szCs w:val="22"/>
        </w:rPr>
        <w:t xml:space="preserve"> — second agent is denied if file is already claimed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Shares context</w:t>
      </w:r>
      <w:r>
        <w:rPr>
          <w:rFonts w:ascii="Arial" w:cs="Arial" w:eastAsia="Arial" w:hAnsi="Arial"/>
          <w:sz w:val="22"/>
          <w:szCs w:val="22"/>
        </w:rPr>
        <w:t xml:space="preserve"> — injects current state into each agent's context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Enforces hierarchy</w:t>
      </w:r>
      <w:r>
        <w:rPr>
          <w:rFonts w:ascii="Arial" w:cs="Arial" w:eastAsia="Arial" w:hAnsi="Arial"/>
          <w:sz w:val="22"/>
          <w:szCs w:val="22"/>
        </w:rPr>
        <w:t xml:space="preserve"> — lead agent assigns tasks, resolves disputes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Structures handoffs</w:t>
      </w:r>
      <w:r>
        <w:rPr>
          <w:rFonts w:ascii="Arial" w:cs="Arial" w:eastAsia="Arial" w:hAnsi="Arial"/>
          <w:sz w:val="22"/>
          <w:szCs w:val="22"/>
        </w:rPr>
        <w:t xml:space="preserve"> — when one agent finishes, the next gets full context</w:t>
      </w:r>
    </w:p>
    <w:p>
      <w:pPr>
        <w:pStyle w:val="Heading2"/>
        <w:spacing w:before="280" w:after="160"/>
      </w:pPr>
      <w:r>
        <w:t xml:space="preserve">How It Works (Non-Invasive)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key design principle is non-invasive coordination. Agents don't need modification. The protocol works through: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File watchers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detect what agents are doing by monitoring file changes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Context injection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write state into files agents already read (CLAUDE.md, .cursorrules)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Lock markers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signal “do not edit” through files agents can see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HTTP API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adapters communicate with the daemon on localhost:4700</w:t>
      </w:r>
    </w:p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The agents don't know they're being coordinated — they just see updated context files.</w:t>
      </w:r>
    </w:p>
    <w:p>
      <w:r>
        <w:br w:type="page"/>
      </w:r>
    </w:p>
    <w:p>
      <w:pPr>
        <w:pStyle w:val="Heading1"/>
        <w:spacing w:before="360" w:after="200"/>
      </w:pPr>
      <w:r>
        <w:t xml:space="preserve">2. How To Use It</w:t>
      </w:r>
    </w:p>
    <w:p>
      <w:pPr>
        <w:pStyle w:val="Heading2"/>
        <w:spacing w:before="280" w:after="160"/>
      </w:pPr>
      <w:r>
        <w:t xml:space="preserve">Quick Start</w:t>
      </w:r>
    </w:p>
    <w:p>
      <w:pPr>
        <w:shd w:fill="F0F2F5" w:val="clear"/>
        <w:spacing w:before="60" w:after="6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npx agent-protocol init        # Initialize in your project</w:t>
      </w:r>
    </w:p>
    <w:p>
      <w:pPr>
        <w:shd w:fill="F0F2F5" w:val="clear"/>
        <w:spacing w:before="60" w:after="6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npx agent-protocol start       # Start the daemon</w:t>
      </w:r>
    </w:p>
    <w:p>
      <w:pPr>
        <w:shd w:fill="F0F2F5" w:val="clear"/>
        <w:spacing w:before="60" w:after="6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npx agent-protocol status      # Check status</w:t>
      </w:r>
    </w:p>
    <w:p>
      <w:pPr>
        <w:shd w:fill="F0F2F5" w:val="clear"/>
        <w:spacing w:before="60" w:after="60"/>
        <w:ind w:left="36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# Visit http://localhost:4700/dashboard</w:t>
      </w:r>
    </w:p>
    <w:p>
      <w:pPr>
        <w:pStyle w:val="Heading2"/>
        <w:spacing w:before="280" w:after="160"/>
      </w:pPr>
      <w:r>
        <w:t xml:space="preserve">Daily Workflow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 the daemon before your coding 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Launch your agents — Claude Code, Cursor, etc. as normal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Adapters auto-register each agent with the daemon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 in dashboard at http://localhost:4700/dashboard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Conflicts are prevented automatically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Handoffs are structured — next agent gets full context</w:t>
      </w:r>
    </w:p>
    <w:p>
      <w:pPr>
        <w:pStyle w:val="Heading2"/>
        <w:spacing w:before="280" w:after="160"/>
      </w:pPr>
      <w:r>
        <w:t xml:space="preserve">CLI Commands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agent-protocol init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Initialize protocol in your project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agent-protocol start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 the coordination daemon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agent-protocol stop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Stop the daemon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agent-protocol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 daemon health and 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agent-protocol agents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registered agents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agent-protocol resources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tracked files and ownership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agent-protocol tasks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tasks and assignments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agent-protocol 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 the event 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agent-protocol resolve &lt;file&gt;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Manually resolve a file conflict</w:t>
            </w:r>
          </w:p>
        </w:tc>
      </w:tr>
    </w:tbl>
    <w:p>
      <w:pPr>
        <w:pStyle w:val="Heading2"/>
        <w:spacing w:before="280" w:after="160"/>
      </w:pPr>
      <w:r>
        <w:t xml:space="preserve">API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daemon exposes 21 RESTful endpoints on localhost:4700: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Agents: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Register, heartbeat, deregister, 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Resources: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Claim file, release file, list (filter by state)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Tasks: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Create, update status, 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Handoffs: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Create, accept, reject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Events: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Log event, query events, SSE real-time stream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Full snapshot, daemon health</w:t>
      </w:r>
    </w:p>
    <w:p>
      <w:r>
        <w:br w:type="page"/>
      </w:r>
    </w:p>
    <w:p>
      <w:pPr>
        <w:pStyle w:val="Heading1"/>
        <w:spacing w:before="360" w:after="200"/>
      </w:pPr>
      <w:r>
        <w:t xml:space="preserve">3. Architecture</w:t>
      </w:r>
    </w:p>
    <w:p>
      <w:pPr>
        <w:pStyle w:val="Heading2"/>
        <w:spacing w:before="280" w:after="160"/>
      </w:pPr>
      <w:r>
        <w:t xml:space="preserve">Technology Choices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/ TypeScript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Zero-dependency setup for open-source adoption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SQLite (WAL mode)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external DB needed — single file, instant setup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In-memory + SQLite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 reads from memory, durable writes to disk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watching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chokidar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Industry-standard, cross-platform file observer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Express HTTP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Simple, proven, lightweight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Server-Sent Events (SSE)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One-way streaming, no WebSocket complexity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Fast, TypeScript-native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4. What's Built (Current State)</w:t>
      </w:r>
    </w:p>
    <w:p>
      <w:pPr>
        <w:pStyle w:val="Heading2"/>
        <w:spacing w:before="280" w:after="160"/>
      </w:pPr>
      <w:r>
        <w:t xml:space="preserve">Phase 1: Core Protocol — Complete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Daemon 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Wires all subsystems, starts on localhost:4700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TypeScript interfaces for Agent, Resource, Task, Event, Handoff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 store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Append-only SQLite, WAL mode, real-time subscriptions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In-memory state, conflict detection, dead agent cleanup, lead promotion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 endpoints + SSE event stream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watcher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SHA-256 hash change detection, ownership-aware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 adapter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CLAUDE.md state injection, heartbeat, claim/release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Cursor adapter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.cursorrules injection, lock marker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 commands: init, start, stop, status, agents, resources, tasks, log, resolve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E2E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 tests covering all 5 failure modes</w:t>
            </w:r>
          </w:p>
        </w:tc>
      </w:tr>
    </w:tbl>
    <w:p>
      <w:pPr>
        <w:pStyle w:val="Heading2"/>
        <w:spacing w:before="280" w:after="160"/>
      </w:pPr>
      <w:r>
        <w:t xml:space="preserve">Phase 1.5: Integration Tests — Complete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Vitest scenarios against live daemon. Total test count: 21 tests (17 e2e + 4 integration), all passing.</w:t>
      </w:r>
    </w:p>
    <w:p>
      <w:pPr>
        <w:pStyle w:val="Heading2"/>
        <w:spacing w:before="280" w:after="160"/>
      </w:pPr>
      <w:r>
        <w:t xml:space="preserve">Phase 2: Web Dashboard — Complete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Vanilla HTML/CSS/JS, no build step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cards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 dots, tool/role badges, heartbeat display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tree 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Grouped by state, conflict banners, owner badges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 timeline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via SSE, human-readable event names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 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Kanban columns with relative timestamps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Liquid Glass dark theme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Dashboard URL: http://localhost:4700/dashboard</w:t>
      </w:r>
    </w:p>
    <w:p>
      <w:pPr>
        <w:pStyle w:val="Heading2"/>
        <w:spacing w:before="280" w:after="160"/>
      </w:pPr>
      <w:r>
        <w:t xml:space="preserve">Phase 3+: Future Work — Not Started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Cursor VS Code Extension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Not started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spec yet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Codex Adapter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Not started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Needs Codex context injection research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 file loading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🔶 Partial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 exists, daemon doesn't load it yet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Conflict Resolution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Not started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spec yet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5. The Value Proposition</w:t>
      </w:r>
    </w:p>
    <w:p>
      <w:pPr>
        <w:pStyle w:val="Heading2"/>
        <w:spacing w:before="280" w:after="160"/>
      </w:pPr>
      <w:r>
        <w:t xml:space="preserve">For Individual Developers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Stop losing work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 more file overwrites between agents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Ship faster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agents coordinate instead of conflicting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See everything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real-time dashboard shows what every agent is doing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Zero setup friction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npx agent-protocol init and you're running</w:t>
      </w:r>
    </w:p>
    <w:p>
      <w:pPr>
        <w:pStyle w:val="Heading2"/>
        <w:spacing w:before="280" w:after="160"/>
      </w:pPr>
      <w:r>
        <w:t xml:space="preserve">For Teams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Scale multi-agent workflows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run 3–5 agents on the same codebase safely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Audit trail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every agent action is logged as an immutable event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Authority control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lead agent assigns and arbitrates, workers execute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Structured handoffs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 more “what did the last agent do?”</w:t>
      </w:r>
    </w:p>
    <w:p>
      <w:pPr>
        <w:pStyle w:val="Heading2"/>
        <w:spacing w:before="280" w:after="160"/>
      </w:pPr>
      <w:r>
        <w:t xml:space="preserve">For the Market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First mover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 cross-tool agent coordination protocol exists today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Tool-agnostic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works with Claude Code, Cursor, Codex, Copilot, and any future agent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Open-source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Apache 2.0 license, community-driven adapter ecosystem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Non-invasive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agents don't need modification, protocol observes from outside</w:t>
      </w:r>
    </w:p>
    <w:p>
      <w:pPr>
        <w:pStyle w:val="Heading2"/>
        <w:spacing w:before="280" w:after="160"/>
      </w:pPr>
      <w:r>
        <w:t xml:space="preserve">Market Context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Multi-agent development is mainstream — developers routinely use 2–4 AI tools daily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1,445% surge in multi-agent coordination inquiries (2024–2025)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existing protocol (A2A, MCP, CrewAI, LangGraph) solves cross-tool file-level coordination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Existing solutions focus on agent-to-agent communication, not shared workspace state</w:t>
      </w:r>
    </w:p>
    <w:p>
      <w:r>
        <w:br w:type="page"/>
      </w:r>
    </w:p>
    <w:p>
      <w:pPr>
        <w:pStyle w:val="Heading1"/>
        <w:spacing w:before="360" w:after="200"/>
      </w:pPr>
      <w:r>
        <w:t xml:space="preserve">6. Revenue Model</w:t>
      </w:r>
    </w:p>
    <w:p>
      <w:pPr>
        <w:pStyle w:val="Heading2"/>
        <w:spacing w:before="280" w:after="160"/>
      </w:pPr>
      <w:r>
        <w:t xml:space="preserve">Tiers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Open-Source 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Daemon, adapters, CLI, dashboard, self-hosted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Managed Cloud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$29–$99/month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Hosted daemon, cross-machine coordination, analytics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$500–$2,000/month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adapters, SSO/RBAC, audit export, priority support</w:t>
            </w:r>
          </w:p>
        </w:tc>
      </w:tr>
    </w:tbl>
    <w:p>
      <w:pPr>
        <w:pStyle w:val="Heading2"/>
        <w:spacing w:before="280" w:after="160"/>
      </w:pPr>
      <w:r>
        <w:t xml:space="preserve">Revenue Targets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$3–5K MRR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Consulting on multi-agent workflows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$8–15K MRR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Consulting + early SaaS subscribers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 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$20–40K MRR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SaaS + enterprise pilots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7. Pre-Launch Checklist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600"/>
        <w:gridCol w:w="3600"/>
        <w:gridCol w:w="1200"/>
        <w:gridCol w:w="3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protocol +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name / branding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 TBD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BLOCKING — blocks npm, GitHub, domain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LICENSE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README.md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Done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Needs expansion for launch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CONTRIBUTING.md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Nice-to-have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Technical whitepaper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HN/X launch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npm package 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🔶 Partial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Needs end-to-end npx testing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.gitignore audit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❓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Before public repo</w:t>
            </w:r>
          </w:p>
        </w:tc>
      </w:tr>
    </w:tbl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Critical Blocker: Project name is TBD. This blocks npm package name, GitHub repo URL, domain, and all marketing materials.</w:t>
      </w:r>
    </w:p>
    <w:p>
      <w:pPr>
        <w:pStyle w:val="Heading1"/>
        <w:spacing w:before="360" w:after="200"/>
      </w:pPr>
      <w:r>
        <w:t xml:space="preserve">8. Competitive Landscape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Doesn't 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A2A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Agent-to-agent communication protocol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file-level coordination, no resource ownership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MCP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Model-to-tool communication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multi-agent awareness, no conflict prevention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CrewAI / LangGraph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Multi-agent orchestration frameworks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Same-framework only, no cross-tool coordination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Protocol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Cross-tool shared state + coordination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ONLY solution for cross-tool file-level coordination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9. Key Decisions Made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2026-02-19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cross-tool agent protocol as Project #1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one has built cross-tool shared state. Urgent gap.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2026-02-19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TypeScript + SQLite + Express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Zero-dependency setup for maximum open-source adoption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2026-02-20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2.0 license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Broad adoption + patent protection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2026-02-20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Vanilla HTML/CSS/JS for dashboard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build step, no framework dependency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2026-02-20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Defer branding to separate workstream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Development can proceed with placeholder name</w:t>
            </w:r>
          </w:p>
        </w:tc>
      </w:tr>
    </w:tbl>
    <w:p>
      <w:pPr>
        <w:spacing w:before="40" w:after="40"/>
      </w:pPr>
    </w:p>
    <w:p>
      <w:pPr>
        <w:pBdr>
          <w:bottom w:val="single" w:color="CCCCCC" w:sz="1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This report reflects the state of the project as of February 20, 2026.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Agent Protocol —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4A7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B599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2026-02-20T16:29:16.496Z</dcterms:created>
  <dcterms:modified xsi:type="dcterms:W3CDTF">2026-02-20T16:29:16.496Z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