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bidi w:val="0"/>
        <w:spacing w:before="240" w:after="0"/>
        <w:jc w:val="right"/>
        <w:rPr>
          <w:rFonts w:hint="default" w:ascii="Cantarell" w:hAnsi="Cantarell" w:cs="Cantarell"/>
          <w:lang w:val="sr-Latn-RS"/>
        </w:rPr>
      </w:pPr>
      <w:r>
        <w:rPr>
          <w:rFonts w:hint="default" w:ascii="Cantarell" w:hAnsi="Cantarell" w:cs="Cantarell"/>
          <w:lang w:val="sr-Latn-RS"/>
        </w:rPr>
        <w:t>SE32</w:t>
      </w:r>
      <w:r>
        <w:rPr>
          <w:rFonts w:hint="default" w:ascii="Cantarell" w:hAnsi="Cantarell" w:cs="Cantarell"/>
          <w:lang w:val="en"/>
        </w:rPr>
        <w:t>1</w:t>
      </w:r>
      <w:r>
        <w:rPr>
          <w:rFonts w:hint="default" w:ascii="Cantarell" w:hAnsi="Cantarell" w:cs="Cantarell"/>
          <w:lang w:val="sr-Latn-RS"/>
        </w:rPr>
        <w:t xml:space="preserve"> </w:t>
      </w:r>
      <w:r>
        <w:rPr>
          <w:rFonts w:hint="default" w:ascii="Cantarell" w:hAnsi="Cantarell" w:cs="Cantarell"/>
          <w:lang w:val="sr-Latn-RS"/>
        </w:rPr>
        <w:t>OBEZBEĐENJE KVALITETA, TESTIRANJE I ODRŽAVANJE SOFTVERA</w:t>
      </w:r>
    </w:p>
    <w:p>
      <w:pPr>
        <w:pStyle w:val="11"/>
        <w:bidi w:val="0"/>
        <w:spacing w:before="240" w:after="0"/>
        <w:jc w:val="right"/>
        <w:rPr>
          <w:rFonts w:hint="default" w:ascii="Cantarell" w:hAnsi="Cantarell" w:cs="Cantarell"/>
          <w:lang w:val="sr-Latn-RS"/>
        </w:rPr>
      </w:pPr>
    </w:p>
    <w:p>
      <w:pPr>
        <w:pStyle w:val="11"/>
        <w:bidi w:val="0"/>
        <w:spacing w:before="240" w:after="0"/>
        <w:jc w:val="right"/>
        <w:rPr>
          <w:rFonts w:hint="default" w:ascii="Cantarell" w:hAnsi="Cantarell" w:cs="Cantarell"/>
          <w:lang w:val="en"/>
        </w:rPr>
      </w:pPr>
    </w:p>
    <w:p>
      <w:pPr>
        <w:pStyle w:val="10"/>
        <w:wordWrap w:val="0"/>
        <w:bidi w:val="0"/>
        <w:spacing w:before="240" w:after="480"/>
        <w:jc w:val="right"/>
        <w:rPr>
          <w:rFonts w:hint="default" w:ascii="Cantarell" w:hAnsi="Cantarell" w:cs="Cantarell"/>
          <w:lang w:val="en"/>
        </w:rPr>
      </w:pPr>
      <w:r>
        <w:rPr>
          <w:rFonts w:hint="default" w:ascii="Cantarell" w:hAnsi="Cantarell" w:cs="Cantarell"/>
          <w:lang w:val="en"/>
        </w:rPr>
        <w:t>Projektni Zadatak</w:t>
      </w:r>
    </w:p>
    <w:p>
      <w:pPr>
        <w:pStyle w:val="11"/>
        <w:wordWrap w:val="0"/>
        <w:bidi w:val="0"/>
        <w:spacing w:before="240" w:after="240"/>
        <w:jc w:val="right"/>
        <w:rPr>
          <w:rFonts w:hint="default" w:cs="Cantarell"/>
          <w:lang w:val="en"/>
        </w:rPr>
      </w:pPr>
      <w:r>
        <w:rPr>
          <w:rFonts w:hint="default" w:cs="Cantarell"/>
          <w:lang w:val="en"/>
        </w:rPr>
        <w:t>Spring Boot Testcontainers integraciono testiranje</w:t>
      </w:r>
    </w:p>
    <w:p>
      <w:pPr>
        <w:pStyle w:val="11"/>
        <w:bidi w:val="0"/>
        <w:spacing w:before="240" w:after="240"/>
        <w:jc w:val="both"/>
        <w:rPr>
          <w:rFonts w:hint="default" w:ascii="Cantarell" w:hAnsi="Cantarell" w:cs="Cantarell"/>
          <w:lang w:val="sr-Latn-RS"/>
        </w:rPr>
      </w:pPr>
    </w:p>
    <w:p>
      <w:pPr>
        <w:pStyle w:val="11"/>
        <w:bidi w:val="0"/>
        <w:spacing w:before="240" w:after="240"/>
        <w:jc w:val="both"/>
        <w:rPr>
          <w:rFonts w:hint="default" w:ascii="Cantarell" w:hAnsi="Cantarell" w:cs="Cantarell"/>
          <w:lang w:val="sr-Latn-RS"/>
        </w:rPr>
      </w:pPr>
    </w:p>
    <w:p>
      <w:pPr>
        <w:pStyle w:val="11"/>
        <w:bidi w:val="0"/>
        <w:spacing w:before="240" w:after="240"/>
        <w:jc w:val="right"/>
        <w:rPr>
          <w:rFonts w:hint="default" w:ascii="Cantarell" w:hAnsi="Cantarell" w:cs="Cantarell"/>
          <w:lang w:val="sr-Latn-RS"/>
        </w:rPr>
      </w:pPr>
    </w:p>
    <w:p>
      <w:pPr>
        <w:pStyle w:val="11"/>
        <w:bidi w:val="0"/>
        <w:spacing w:before="240" w:after="240"/>
        <w:jc w:val="right"/>
        <w:rPr>
          <w:rFonts w:hint="default" w:ascii="Cantarell" w:hAnsi="Cantarell" w:cs="Cantarell"/>
          <w:lang w:val="en"/>
        </w:rPr>
      </w:pPr>
      <w:r>
        <w:rPr>
          <w:rFonts w:hint="default" w:ascii="Cantarell" w:hAnsi="Cantarell" w:cs="Cantarell"/>
          <w:lang w:val="sr-Latn-RS"/>
        </w:rPr>
        <w:t xml:space="preserve">Student </w:t>
      </w:r>
      <w:r>
        <w:rPr>
          <w:rFonts w:hint="default" w:ascii="Cantarell" w:hAnsi="Cantarell" w:cs="Cantarell"/>
          <w:lang w:val="en"/>
        </w:rPr>
        <w:t>Nikola Tasić</w:t>
      </w:r>
    </w:p>
    <w:p>
      <w:pPr>
        <w:pStyle w:val="11"/>
        <w:bidi w:val="0"/>
        <w:jc w:val="right"/>
        <w:rPr>
          <w:rFonts w:hint="default" w:ascii="Cantarell" w:hAnsi="Cantarell" w:cs="Cantarell"/>
          <w:lang w:val="en"/>
        </w:rPr>
      </w:pPr>
      <w:r>
        <w:rPr>
          <w:rFonts w:hint="default" w:ascii="Cantarell" w:hAnsi="Cantarell" w:cs="Cantarell"/>
          <w:lang w:val="sr-Latn-RS"/>
        </w:rPr>
        <w:t xml:space="preserve">Broj indeksa </w:t>
      </w:r>
      <w:r>
        <w:rPr>
          <w:rFonts w:hint="default" w:ascii="Cantarell" w:hAnsi="Cantarell" w:cs="Cantarell"/>
          <w:lang w:val="en"/>
        </w:rPr>
        <w:t>3698</w:t>
      </w:r>
    </w:p>
    <w:p>
      <w:pPr>
        <w:pStyle w:val="11"/>
        <w:bidi w:val="0"/>
        <w:jc w:val="right"/>
        <w:rPr>
          <w:rFonts w:hint="default" w:ascii="Cantarell" w:hAnsi="Cantarell" w:cs="Cantarell"/>
          <w:lang w:val="en"/>
        </w:rPr>
      </w:pPr>
    </w:p>
    <w:p>
      <w:pPr>
        <w:pStyle w:val="11"/>
        <w:bidi w:val="0"/>
        <w:jc w:val="both"/>
        <w:rPr>
          <w:rFonts w:hint="default" w:ascii="Cantarell" w:hAnsi="Cantarell" w:cs="Cantarell"/>
          <w:lang w:val="en"/>
        </w:rPr>
      </w:pPr>
    </w:p>
    <w:p>
      <w:pPr>
        <w:pStyle w:val="11"/>
        <w:bidi w:val="0"/>
        <w:jc w:val="both"/>
        <w:rPr>
          <w:rFonts w:hint="default" w:ascii="Cantarell" w:hAnsi="Cantarell" w:cs="Cantarell"/>
          <w:lang w:val="en"/>
        </w:rPr>
      </w:pPr>
    </w:p>
    <w:p>
      <w:pPr>
        <w:pStyle w:val="11"/>
        <w:bidi w:val="0"/>
        <w:jc w:val="both"/>
        <w:rPr>
          <w:rFonts w:hint="default" w:ascii="Cantarell" w:hAnsi="Cantarell" w:cs="Cantarell"/>
          <w:lang w:val="en"/>
        </w:rPr>
      </w:pPr>
    </w:p>
    <w:p>
      <w:pPr>
        <w:pStyle w:val="11"/>
        <w:bidi w:val="0"/>
        <w:spacing w:before="240" w:after="0"/>
        <w:jc w:val="right"/>
        <w:rPr>
          <w:rFonts w:hint="default" w:ascii="Cantarell" w:hAnsi="Cantarell" w:cs="Cantarell"/>
          <w:lang w:val="sr-Latn-RS"/>
        </w:rPr>
      </w:pPr>
      <w:r>
        <w:rPr>
          <w:rFonts w:hint="default" w:ascii="Cantarell" w:hAnsi="Cantarell" w:cs="Cantarell"/>
          <w:lang w:val="sr-Latn-RS"/>
        </w:rPr>
        <w:t>Fakultet informacionih tehnologija</w:t>
      </w:r>
    </w:p>
    <w:p>
      <w:pPr>
        <w:pStyle w:val="11"/>
        <w:bidi w:val="0"/>
        <w:spacing w:before="240" w:after="0"/>
        <w:jc w:val="right"/>
        <w:rPr>
          <w:rFonts w:hint="default" w:ascii="Cantarell" w:hAnsi="Cantarell" w:cs="Cantarell"/>
          <w:lang w:val="sr-Latn-RS"/>
        </w:rPr>
      </w:pPr>
      <w:r>
        <w:rPr>
          <w:rFonts w:hint="default" w:ascii="Cantarell" w:hAnsi="Cantarell" w:cs="Cantarell"/>
          <w:lang w:val="sr-Latn-RS"/>
        </w:rPr>
        <w:t>OAS Softversko inženjerstvo, 3. godina</w:t>
      </w:r>
    </w:p>
    <w:p>
      <w:pPr>
        <w:pStyle w:val="11"/>
        <w:bidi w:val="0"/>
        <w:spacing w:before="240" w:after="0"/>
        <w:jc w:val="right"/>
        <w:rPr>
          <w:rFonts w:hint="default" w:ascii="Cantarell" w:hAnsi="Cantarell" w:cs="Cantarell"/>
          <w:lang w:val="sr-Latn-RS"/>
        </w:rPr>
      </w:pPr>
      <w:r>
        <w:rPr>
          <w:rFonts w:hint="default" w:ascii="Cantarell" w:hAnsi="Cantarell" w:cs="Cantarell"/>
          <w:lang w:val="sr-Latn-RS"/>
        </w:rPr>
        <w:t>Školska 20</w:t>
      </w:r>
      <w:r>
        <w:rPr>
          <w:rFonts w:hint="default" w:ascii="Cantarell" w:hAnsi="Cantarell" w:cs="Cantarell"/>
          <w:lang w:val="en"/>
        </w:rPr>
        <w:t>20</w:t>
      </w:r>
      <w:r>
        <w:rPr>
          <w:rFonts w:hint="default" w:ascii="Cantarell" w:hAnsi="Cantarell" w:cs="Cantarell"/>
          <w:lang w:val="sr-Latn-RS"/>
        </w:rPr>
        <w:t>/</w:t>
      </w:r>
      <w:r>
        <w:rPr>
          <w:rFonts w:hint="default" w:ascii="Cantarell" w:hAnsi="Cantarell" w:cs="Cantarell"/>
          <w:lang w:val="en"/>
        </w:rPr>
        <w:t>21</w:t>
      </w:r>
      <w:r>
        <w:rPr>
          <w:rFonts w:hint="default" w:ascii="Cantarell" w:hAnsi="Cantarell" w:cs="Cantarell"/>
          <w:lang w:val="sr-Latn-RS"/>
        </w:rPr>
        <w:t>. godina</w:t>
      </w:r>
    </w:p>
    <w:p>
      <w:pPr>
        <w:pStyle w:val="11"/>
        <w:bidi w:val="0"/>
        <w:jc w:val="right"/>
        <w:rPr>
          <w:rFonts w:hint="default" w:ascii="Cantarell" w:hAnsi="Cantarell" w:cs="Cantarell"/>
          <w:lang w:val="en"/>
        </w:rPr>
      </w:pPr>
      <w:r>
        <w:rPr>
          <w:rFonts w:hint="default" w:ascii="Cantarell" w:hAnsi="Cantarell" w:cs="Cantarell"/>
          <w:lang w:val="en"/>
        </w:rPr>
        <w:t>0</w:t>
      </w:r>
      <w:r>
        <w:rPr>
          <w:rFonts w:hint="default" w:ascii="Cantarell" w:hAnsi="Cantarell" w:cs="Cantarell"/>
          <w:lang w:val="en"/>
        </w:rPr>
        <w:t>1</w:t>
      </w:r>
      <w:r>
        <w:rPr>
          <w:rFonts w:hint="default" w:ascii="Cantarell" w:hAnsi="Cantarell" w:cs="Cantarell"/>
          <w:lang w:val="en"/>
        </w:rPr>
        <w:t>.0</w:t>
      </w:r>
      <w:r>
        <w:rPr>
          <w:rFonts w:hint="default" w:ascii="Cantarell" w:hAnsi="Cantarell" w:cs="Cantarell"/>
          <w:lang w:val="en"/>
        </w:rPr>
        <w:t>2</w:t>
      </w:r>
      <w:r>
        <w:rPr>
          <w:rFonts w:hint="default" w:ascii="Cantarell" w:hAnsi="Cantarell" w:cs="Cantarell"/>
          <w:lang w:val="en"/>
        </w:rPr>
        <w:t>.202</w:t>
      </w:r>
      <w:r>
        <w:rPr>
          <w:rFonts w:hint="default" w:ascii="Cantarell" w:hAnsi="Cantarell" w:cs="Cantarell"/>
          <w:lang w:val="en"/>
        </w:rPr>
        <w:t>0</w:t>
      </w:r>
    </w:p>
    <w:p>
      <w:pPr>
        <w:pStyle w:val="2"/>
        <w:bidi w:val="0"/>
        <w:rPr>
          <w:rFonts w:hint="default"/>
          <w:lang w:val="en"/>
        </w:rPr>
      </w:pPr>
      <w:r>
        <w:rPr>
          <w:rFonts w:hint="default"/>
          <w:lang w:val="en"/>
        </w:rPr>
        <w:t>Opis</w:t>
      </w:r>
    </w:p>
    <w:p>
      <w:pPr>
        <w:pStyle w:val="3"/>
        <w:bidi w:val="0"/>
        <w:rPr>
          <w:rFonts w:hint="default"/>
          <w:lang w:val="en"/>
        </w:rPr>
      </w:pPr>
      <w:r>
        <w:rPr>
          <w:rFonts w:hint="default"/>
          <w:lang w:val="en"/>
        </w:rPr>
        <w:t>Cilj projekta</w:t>
      </w:r>
    </w:p>
    <w:p>
      <w:pPr>
        <w:rPr>
          <w:rFonts w:hint="default"/>
          <w:lang w:val="en"/>
        </w:rPr>
      </w:pPr>
      <w:r>
        <w:rPr>
          <w:rFonts w:hint="default"/>
          <w:lang w:val="en"/>
        </w:rPr>
        <w:t>Cilj ovog projekta je da napravi uvod i praktičnu demonstraciju integracionog testiranja Spring Boot serverskih aplikacija i baza podataka.</w:t>
      </w:r>
    </w:p>
    <w:p>
      <w:pPr>
        <w:pStyle w:val="3"/>
        <w:bidi w:val="0"/>
        <w:rPr>
          <w:rFonts w:hint="default"/>
          <w:lang w:val="en"/>
        </w:rPr>
      </w:pPr>
      <w:r>
        <w:rPr>
          <w:rFonts w:hint="default"/>
          <w:lang w:val="en"/>
        </w:rPr>
        <w:t>Motivacija</w:t>
      </w:r>
    </w:p>
    <w:p>
      <w:pPr>
        <w:rPr>
          <w:rFonts w:hint="default"/>
          <w:i w:val="0"/>
          <w:iCs w:val="0"/>
          <w:u w:val="none"/>
          <w:lang w:val="en"/>
        </w:rPr>
      </w:pPr>
      <w:r>
        <w:rPr>
          <w:rFonts w:hint="default"/>
          <w:lang w:val="en"/>
        </w:rPr>
        <w:t xml:space="preserve">Motavacija koja stoji iza odabira ovakve teme je prosta činjenica da moderan softver ne može da bude konsturisan bez adekvatnog testiranja. Testranje softvera iako biva sprovođeno najčešće od strane test inženjera počinje uvek sa programerom koji taj softver razvija. Naime smatram da jedinično testiranje treba da postane deo opšte kulture developera koji razvijaju bilo koji softver bilo to da je on na skali alata koji se koristi pri razvoju nekog velikog sistema ili sam veliki sistem. Jedinični testovi omogućavaju da bez previše muke proverimo validnost koda koji pišemo, omogućavaju lakoću refactoring-a, promenljivost, održivost i donekle dokumentuju sam kod. Ali ako ima toliko mnogo prednosti zašto je testiranje </w:t>
      </w:r>
      <w:r>
        <w:rPr>
          <w:rFonts w:hint="default"/>
          <w:i/>
          <w:iCs/>
          <w:u w:val="none"/>
          <w:lang w:val="en"/>
        </w:rPr>
        <w:t xml:space="preserve">taboo </w:t>
      </w:r>
      <w:r>
        <w:rPr>
          <w:rFonts w:hint="default"/>
          <w:i w:val="0"/>
          <w:iCs w:val="0"/>
          <w:u w:val="none"/>
          <w:lang w:val="en"/>
        </w:rPr>
        <w:t xml:space="preserve">među developerima? Jedan od razloga je lenjost... Pisanje testova podrazuma pisanje koda i to u nekim slučajevima mnogostruko više linija koda pripada otpada na testove. Samim tim dolazimo do sledećeg problema a to je održavanje. Svaki napisan kod zahteva održavanje a tako i testovi. Svaka izmena logike u kodu zahteva promenu odgovarajućih testova tako da često developeri u brzini jednostavno ne ažuriraju testove i iz istog razloga ih ne pokreću. Time </w:t>
      </w:r>
      <w:r>
        <w:rPr>
          <w:rFonts w:hint="default"/>
          <w:i/>
          <w:iCs/>
          <w:u w:val="none"/>
          <w:lang w:val="en"/>
        </w:rPr>
        <w:t xml:space="preserve">source base </w:t>
      </w:r>
      <w:r>
        <w:rPr>
          <w:rFonts w:hint="default"/>
          <w:i w:val="0"/>
          <w:iCs w:val="0"/>
          <w:u w:val="none"/>
          <w:lang w:val="en"/>
        </w:rPr>
        <w:t xml:space="preserve">projekta polako bude pretrpan kodom koji ničemu ne služi i predstavlja samo nepotreban </w:t>
      </w:r>
      <w:r>
        <w:rPr>
          <w:rFonts w:hint="default"/>
          <w:i/>
          <w:iCs/>
          <w:u w:val="none"/>
          <w:lang w:val="en"/>
        </w:rPr>
        <w:t xml:space="preserve">clutter </w:t>
      </w:r>
      <w:r>
        <w:rPr>
          <w:rFonts w:hint="default"/>
          <w:i w:val="0"/>
          <w:iCs w:val="0"/>
          <w:u w:val="none"/>
          <w:lang w:val="en"/>
        </w:rPr>
        <w:t xml:space="preserve">i otežava razumevanje (sličnu situaciju imaju i komentari, dokumentacija...). </w:t>
      </w:r>
    </w:p>
    <w:p>
      <w:pPr>
        <w:pStyle w:val="3"/>
        <w:bidi w:val="0"/>
        <w:rPr>
          <w:rFonts w:hint="default"/>
          <w:lang w:val="en"/>
        </w:rPr>
      </w:pPr>
      <w:r>
        <w:rPr>
          <w:rFonts w:hint="default"/>
          <w:lang w:val="en"/>
        </w:rPr>
        <w:t>Integraciono testiranje</w:t>
      </w:r>
    </w:p>
    <w:p>
      <w:pPr>
        <w:rPr>
          <w:rFonts w:hint="default"/>
          <w:i w:val="0"/>
          <w:iCs w:val="0"/>
          <w:u w:val="none"/>
          <w:lang w:val="en"/>
        </w:rPr>
      </w:pPr>
      <w:r>
        <w:rPr>
          <w:rFonts w:hint="default"/>
          <w:i w:val="0"/>
          <w:iCs w:val="0"/>
          <w:u w:val="none"/>
          <w:lang w:val="en"/>
        </w:rPr>
        <w:t xml:space="preserve">Jedinični testovi kao što smo rekli rešavaju dosta problema ali nekada jednostavno nisu dovoljni. Pojedinci koji su imali (ne)sreću da rade na ogromnim projektima najbolje znaju da pokretanje i proleženje svih jediničnih testova ne znači uvek da je softver validan i spreman da deployment. Tu na scenu stupaju integracioni testovi. Integracioni testovi služe da verifikuju da sve komponente koje međusobno komuniciraju to rade na način na koji je predviđeno bez defekata. Integracioni testovi predstavljaju verifikaciju svih akcija sistema koje imaju </w:t>
      </w:r>
      <w:r>
        <w:rPr>
          <w:rFonts w:hint="default"/>
          <w:i/>
          <w:iCs/>
          <w:u w:val="none"/>
          <w:lang w:val="en"/>
        </w:rPr>
        <w:t xml:space="preserve">side-effect </w:t>
      </w:r>
      <w:r>
        <w:rPr>
          <w:rFonts w:hint="default"/>
          <w:i w:val="0"/>
          <w:iCs w:val="0"/>
          <w:u w:val="none"/>
          <w:lang w:val="en"/>
        </w:rPr>
        <w:t>oni koji su upoznati sa funkcionalnim programiranjem znaće na sta mislim. Side-effect uticaj/promena koju je sistem ili program izvršio na spoljašnji sve bilo to upis podataka u bazu ili HTTP zahtev ka udaljenom serveru. Svaka akcija koja se sprovodi između dve ili više komponenata sistema spada u grupu akcija koje se mogu testirati integracionim testiranje.</w:t>
      </w:r>
    </w:p>
    <w:p>
      <w:pPr>
        <w:pStyle w:val="3"/>
        <w:bidi w:val="0"/>
        <w:rPr>
          <w:rFonts w:hint="default"/>
          <w:lang w:val="en"/>
        </w:rPr>
      </w:pPr>
      <w:r>
        <w:rPr>
          <w:rFonts w:hint="default"/>
          <w:lang w:val="en"/>
        </w:rPr>
        <w:t>Problemi integracionog testiranja</w:t>
      </w:r>
    </w:p>
    <w:p>
      <w:pPr>
        <w:rPr>
          <w:rFonts w:hint="default"/>
          <w:lang w:val="en"/>
        </w:rPr>
      </w:pPr>
      <w:r>
        <w:rPr>
          <w:rFonts w:hint="default"/>
          <w:lang w:val="en"/>
        </w:rPr>
        <w:t xml:space="preserve">Na papiru to deluje gotovo identično kao jedinično testiranje. Na primer imamo dve komponente sistema koje komuniciraju međusobno. Recimo dva HTTP servisa. Pokrećemo test koji šalje HTTP zahtev sa komponente 1 ka komponenti 2, ona vraća odgovor naš test prolazi. Ali šta ako ne možemo da pokrenemo obe komponente u isto vreme, šta ako komponenta nije uopste deo sistema nego eksterni servis? Tu na scenu stupaju različite metode simuliranja produkcionog okurženja u kome možemo izvršavati testove. Jedna od trenutno najaktuelnijih tehnologija koja se bavi ovime je </w:t>
      </w:r>
      <w:r>
        <w:rPr>
          <w:rFonts w:hint="default"/>
          <w:i/>
          <w:iCs/>
          <w:lang w:val="en"/>
        </w:rPr>
        <w:t xml:space="preserve">kontejnerizacija </w:t>
      </w:r>
      <w:r>
        <w:rPr>
          <w:rFonts w:hint="default"/>
          <w:i w:val="0"/>
          <w:iCs w:val="0"/>
          <w:lang w:val="en"/>
        </w:rPr>
        <w:t>i njen najuticajniji predtavnik Docker</w:t>
      </w:r>
      <w:r>
        <w:rPr>
          <w:rFonts w:hint="default"/>
          <w:lang w:val="en"/>
        </w:rPr>
        <w:t>.</w:t>
      </w:r>
    </w:p>
    <w:p>
      <w:pPr>
        <w:pStyle w:val="2"/>
        <w:bidi w:val="0"/>
        <w:rPr>
          <w:rFonts w:hint="default"/>
          <w:lang w:val="en"/>
        </w:rPr>
      </w:pPr>
      <w:r>
        <w:rPr>
          <w:rFonts w:hint="default"/>
          <w:lang w:val="en"/>
        </w:rPr>
        <w:t>Kontejnerizacija</w:t>
      </w:r>
    </w:p>
    <w:p>
      <w:pPr>
        <w:pStyle w:val="3"/>
        <w:bidi w:val="0"/>
        <w:rPr>
          <w:rFonts w:hint="default"/>
          <w:lang w:val="en"/>
        </w:rPr>
      </w:pPr>
      <w:r>
        <w:rPr>
          <w:rFonts w:hint="default"/>
          <w:lang w:val="en"/>
        </w:rPr>
        <w:t>Uvod</w:t>
      </w:r>
    </w:p>
    <w:p>
      <w:pPr>
        <w:bidi w:val="0"/>
        <w:rPr>
          <w:rFonts w:hint="default"/>
          <w:b w:val="0"/>
          <w:bCs w:val="0"/>
          <w:i w:val="0"/>
          <w:iCs w:val="0"/>
          <w:lang w:val="en"/>
        </w:rPr>
      </w:pPr>
      <w:r>
        <w:rPr>
          <w:rFonts w:hint="default"/>
          <w:lang w:val="en"/>
        </w:rPr>
        <w:t xml:space="preserve">Kontejneri kao pojava nisu uopšte nova tehnologija iako mnogima u IT svetu deluje kao da jesu (retko ko je pre pojave Docker-a čuo za termin kontejnera na na nivou operativnih sistema). Kontejneri su javili kao posledica </w:t>
      </w:r>
      <w:r>
        <w:rPr>
          <w:rFonts w:hint="default"/>
          <w:b/>
          <w:bCs/>
          <w:lang w:val="en"/>
        </w:rPr>
        <w:t>chroot</w:t>
      </w:r>
      <w:r>
        <w:rPr>
          <w:rFonts w:hint="default"/>
          <w:lang w:val="en"/>
        </w:rPr>
        <w:t xml:space="preserve"> sistemskog poziva na UNIX operativnim sistemima. </w:t>
      </w:r>
      <w:r>
        <w:rPr>
          <w:rFonts w:hint="default"/>
          <w:b/>
          <w:bCs/>
          <w:lang w:val="en"/>
        </w:rPr>
        <w:t xml:space="preserve">chroot </w:t>
      </w:r>
      <w:r>
        <w:rPr>
          <w:rFonts w:hint="default"/>
          <w:b w:val="0"/>
          <w:bCs w:val="0"/>
          <w:lang w:val="en"/>
        </w:rPr>
        <w:t xml:space="preserve">komanda pravi odvojen </w:t>
      </w:r>
      <w:r>
        <w:rPr>
          <w:rFonts w:hint="default"/>
          <w:b w:val="0"/>
          <w:bCs w:val="0"/>
          <w:i/>
          <w:iCs/>
          <w:lang w:val="en"/>
        </w:rPr>
        <w:t xml:space="preserve">root </w:t>
      </w:r>
      <w:r>
        <w:rPr>
          <w:rFonts w:hint="default"/>
          <w:b w:val="0"/>
          <w:bCs w:val="0"/>
          <w:i w:val="0"/>
          <w:iCs w:val="0"/>
          <w:lang w:val="en"/>
        </w:rPr>
        <w:t xml:space="preserve">za izvršenje programa koji po pravilu treba da bude u svakom kontekstu odvojen od ostatka sistema i samim tim se dobija sigurnost pri izvršavaju potencijalno štetnih programa. Komanda je tokom vremena imala svoje iteracije pod nazivom </w:t>
      </w:r>
      <w:r>
        <w:rPr>
          <w:rFonts w:hint="default"/>
          <w:b w:val="0"/>
          <w:bCs w:val="0"/>
          <w:i/>
          <w:iCs/>
          <w:lang w:val="en"/>
        </w:rPr>
        <w:t xml:space="preserve">jails </w:t>
      </w:r>
      <w:r>
        <w:rPr>
          <w:rFonts w:hint="default"/>
          <w:b w:val="0"/>
          <w:bCs w:val="0"/>
          <w:i w:val="0"/>
          <w:iCs w:val="0"/>
          <w:lang w:val="en"/>
        </w:rPr>
        <w:t>ali najuticajnija primena je bila u okviru Sun Microsystems Solaris Zones. Kasnije dolazi do pojave LXC (Linux Containers) koji najzad 2013 godine dovode do pojave Dockera i takozvane kontejner revolucije. Kontejneri su omogućili da možemo sa relativno malo truda dobijemo ponovljiva okruženja u kojima pokrećemo softver(ponovljiva u kontekstu svaki put kada pokrenemo kontejner sa nekim softverom dobjemo identično okruženje). Jedna od posledica ovoga je da napokon svi developeri mogu da direktno na svojoj mašini imaju okruženje kao ono koje će softver imati na serveru na kome bude deploy-ovan.</w:t>
      </w:r>
    </w:p>
    <w:p>
      <w:pPr>
        <w:bidi w:val="0"/>
        <w:rPr>
          <w:rFonts w:hint="default"/>
          <w:b w:val="0"/>
          <w:bCs w:val="0"/>
          <w:i w:val="0"/>
          <w:iCs w:val="0"/>
          <w:lang w:val="en"/>
        </w:rPr>
      </w:pPr>
    </w:p>
    <w:p>
      <w:pPr>
        <w:bidi w:val="0"/>
        <w:rPr>
          <w:rFonts w:hint="default"/>
          <w:b w:val="0"/>
          <w:bCs w:val="0"/>
          <w:i w:val="0"/>
          <w:iCs w:val="0"/>
          <w:lang w:val="en"/>
        </w:rPr>
      </w:pPr>
    </w:p>
    <w:p>
      <w:pPr>
        <w:bidi w:val="0"/>
        <w:rPr>
          <w:rFonts w:hint="default"/>
          <w:b w:val="0"/>
          <w:bCs w:val="0"/>
          <w:i w:val="0"/>
          <w:iCs w:val="0"/>
          <w:lang w:val="en"/>
        </w:rPr>
      </w:pPr>
    </w:p>
    <w:p>
      <w:pPr>
        <w:pStyle w:val="3"/>
        <w:bidi w:val="0"/>
        <w:rPr>
          <w:rFonts w:hint="default"/>
          <w:lang w:val="en"/>
        </w:rPr>
      </w:pPr>
      <w:r>
        <w:rPr>
          <w:rFonts w:hint="default"/>
          <w:lang w:val="en"/>
        </w:rPr>
        <w:t xml:space="preserve">Primena u integracionom testiranju </w:t>
      </w:r>
    </w:p>
    <w:p>
      <w:pPr>
        <w:bidi w:val="0"/>
        <w:rPr>
          <w:rFonts w:hint="default"/>
          <w:lang w:val="en"/>
        </w:rPr>
      </w:pPr>
      <w:r>
        <w:rPr>
          <w:rFonts w:hint="default"/>
          <w:lang w:val="en"/>
        </w:rPr>
        <w:t xml:space="preserve">Kao što smo objasnili kontejnerizacija je omogućila ta ponovljiva okruženja koja možemo lako da kreiramo i brišemo po potrebi. Kada malo bolje razmislimo veoma brzo dolazimo do zaključka da veoma lako možemo da smestimo dve komponente u kontejner i testiramo ih u onom okuženju u kakvom će inače funkcionisati u produkcionom sistemu. Primer u ovom projektu predstavlja integraciono testiranje Spring Boot aplikacije i MariaDB SQL baze podataka. </w:t>
      </w:r>
    </w:p>
    <w:p>
      <w:pPr>
        <w:pStyle w:val="3"/>
        <w:bidi w:val="0"/>
        <w:rPr>
          <w:rFonts w:hint="default"/>
          <w:lang w:val="en"/>
        </w:rPr>
      </w:pPr>
      <w:r>
        <w:rPr>
          <w:rFonts w:hint="default"/>
          <w:lang w:val="en"/>
        </w:rPr>
        <w:t>Testcontainers i Docker</w:t>
      </w:r>
    </w:p>
    <w:p>
      <w:pPr>
        <w:bidi w:val="0"/>
        <w:rPr>
          <w:rFonts w:hint="default"/>
          <w:i w:val="0"/>
          <w:iCs w:val="0"/>
          <w:lang w:val="en"/>
        </w:rPr>
      </w:pPr>
      <w:r>
        <w:rPr>
          <w:rFonts w:hint="default"/>
          <w:i w:val="0"/>
          <w:iCs w:val="0"/>
          <w:u w:val="none"/>
          <w:lang w:val="en"/>
        </w:rPr>
        <w:t xml:space="preserve">Docker je sistem koji omogućava lako kreiranje i manipulaciju kontejnerima kako za testiranje tako i za upotrebu u produkcionim okruženjima. Docker-machine je softver koji koristeći postojeće sisteme za virtuelizaciju (VirtualBox, VMWare ...) omogućava umrežavanje i lakšu interakciju sa kontejnerima. I na kraju </w:t>
      </w:r>
      <w:r>
        <w:rPr>
          <w:rFonts w:hint="default"/>
          <w:lang w:val="en"/>
        </w:rPr>
        <w:t xml:space="preserve">Testcontainers predstavlja JVM wrapper oko ova dva navedena softvera. Testcontainers služi da omogući Java virtuelnoj mašini da interaguje sa kontejnerima kreiranim od strane </w:t>
      </w:r>
      <w:r>
        <w:rPr>
          <w:rFonts w:hint="default"/>
          <w:i/>
          <w:iCs/>
          <w:lang w:val="en"/>
        </w:rPr>
        <w:t xml:space="preserve">docker-machine. </w:t>
      </w:r>
      <w:r>
        <w:rPr>
          <w:rFonts w:hint="default"/>
          <w:i w:val="0"/>
          <w:iCs w:val="0"/>
          <w:lang w:val="en"/>
        </w:rPr>
        <w:t>Prilikom pokretanja testova Testcontainers odnosno JVM kreira okruženje unutar konterjnera i u njemu pokreće sve testove. U našem primeru to okruženje se sastoji u suštini od Tomcat8 i MariaDB 10.2 servera nad kojima vršimo integraciono testiranje. Obzirom na to da kontejnerizacija omogućava da rekreiramo identično okruženje produkcionom možemo da budemo sigurni ukoliko naši testovi prolaze da će sistem u produkciji funkcionisati kao što je predviđeno.</w:t>
      </w:r>
    </w:p>
    <w:p>
      <w:pPr>
        <w:pStyle w:val="2"/>
        <w:bidi w:val="0"/>
        <w:rPr>
          <w:rFonts w:hint="default"/>
          <w:lang w:val="en"/>
        </w:rPr>
      </w:pPr>
      <w:r>
        <w:rPr>
          <w:rFonts w:hint="default"/>
          <w:lang w:val="en"/>
        </w:rPr>
        <w:t>Implementacija</w:t>
      </w:r>
    </w:p>
    <w:p>
      <w:pPr>
        <w:pStyle w:val="3"/>
        <w:bidi w:val="0"/>
        <w:rPr>
          <w:rFonts w:hint="default"/>
          <w:lang w:val="en"/>
        </w:rPr>
      </w:pPr>
      <w:r>
        <w:rPr>
          <w:rFonts w:hint="default"/>
          <w:lang w:val="en"/>
        </w:rPr>
        <w:t>Podešavanje Docker-a i Docker Machine</w:t>
      </w:r>
    </w:p>
    <w:p>
      <w:pPr>
        <w:bidi w:val="0"/>
        <w:rPr>
          <w:rFonts w:hint="default"/>
          <w:lang w:val="en"/>
        </w:rPr>
      </w:pPr>
      <w:r>
        <w:rPr>
          <w:rFonts w:hint="default"/>
          <w:lang w:val="en"/>
        </w:rPr>
        <w:t xml:space="preserve">Što se tiče konfiguracije Docker-a. Prateći dokumentaciju za odgovarajući operativni sistem lako instaliramo Docker. Za Windows i MacOS su dostupni grafički interfejsi. Docker machine takođe instaliramo prateći dokumentaciju. Jedina stvar na koju treba obratiti pažnju je to da moramo da imamo makar jedan sistem za virtuelizaciju instaliran (VirtualBox VMWare ...). </w:t>
      </w:r>
    </w:p>
    <w:p>
      <w:pPr>
        <w:pStyle w:val="3"/>
        <w:bidi w:val="0"/>
        <w:rPr>
          <w:rFonts w:hint="default"/>
          <w:lang w:val="en"/>
        </w:rPr>
      </w:pPr>
      <w:r>
        <w:rPr>
          <w:rFonts w:hint="default"/>
          <w:lang w:val="en"/>
        </w:rPr>
        <w:t>Testcontainers</w:t>
      </w:r>
    </w:p>
    <w:p>
      <w:pPr>
        <w:rPr>
          <w:rFonts w:hint="default"/>
          <w:i w:val="0"/>
          <w:iCs w:val="0"/>
          <w:lang w:val="en"/>
        </w:rPr>
      </w:pPr>
      <w:r>
        <w:rPr>
          <w:rFonts w:hint="default"/>
          <w:lang w:val="en"/>
        </w:rPr>
        <w:t xml:space="preserve">Testcontainers </w:t>
      </w:r>
      <w:r>
        <w:rPr>
          <w:rFonts w:hint="default"/>
          <w:i/>
          <w:iCs/>
          <w:lang w:val="en"/>
        </w:rPr>
        <w:t xml:space="preserve">.jar </w:t>
      </w:r>
      <w:r>
        <w:rPr>
          <w:rFonts w:hint="default"/>
          <w:i w:val="0"/>
          <w:iCs w:val="0"/>
          <w:lang w:val="en"/>
        </w:rPr>
        <w:t>fajlovi moraju biti dostupni i u classpath-u što ako koristimo neki od dependency managera nije preterno veliki problem. U našem primeru to je Maven.</w:t>
      </w:r>
    </w:p>
    <w:p>
      <w:pPr>
        <w:jc w:val="both"/>
      </w:pPr>
      <w:r>
        <w:drawing>
          <wp:inline distT="0" distB="0" distL="114300" distR="114300">
            <wp:extent cx="5271135" cy="1689735"/>
            <wp:effectExtent l="0" t="0" r="5715" b="5715"/>
            <wp:docPr id="3" name="Picture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true"/>
                    </pic:cNvPicPr>
                  </pic:nvPicPr>
                  <pic:blipFill>
                    <a:blip r:embed="rId5"/>
                    <a:stretch>
                      <a:fillRect/>
                    </a:stretch>
                  </pic:blipFill>
                  <pic:spPr>
                    <a:xfrm>
                      <a:off x="0" y="0"/>
                      <a:ext cx="5271135" cy="1689735"/>
                    </a:xfrm>
                    <a:prstGeom prst="rect">
                      <a:avLst/>
                    </a:prstGeom>
                    <a:noFill/>
                    <a:ln>
                      <a:noFill/>
                    </a:ln>
                  </pic:spPr>
                </pic:pic>
              </a:graphicData>
            </a:graphic>
          </wp:inline>
        </w:drawing>
      </w:r>
    </w:p>
    <w:p>
      <w:pPr>
        <w:jc w:val="both"/>
      </w:pPr>
      <w:r>
        <w:drawing>
          <wp:inline distT="0" distB="0" distL="114300" distR="114300">
            <wp:extent cx="5270500" cy="1790700"/>
            <wp:effectExtent l="0" t="0" r="6350" b="0"/>
            <wp:docPr id="5" name="Picture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true"/>
                    </pic:cNvPicPr>
                  </pic:nvPicPr>
                  <pic:blipFill>
                    <a:blip r:embed="rId6"/>
                    <a:stretch>
                      <a:fillRect/>
                    </a:stretch>
                  </pic:blipFill>
                  <pic:spPr>
                    <a:xfrm>
                      <a:off x="0" y="0"/>
                      <a:ext cx="5270500" cy="1790700"/>
                    </a:xfrm>
                    <a:prstGeom prst="rect">
                      <a:avLst/>
                    </a:prstGeom>
                    <a:noFill/>
                    <a:ln>
                      <a:noFill/>
                    </a:ln>
                  </pic:spPr>
                </pic:pic>
              </a:graphicData>
            </a:graphic>
          </wp:inline>
        </w:drawing>
      </w:r>
    </w:p>
    <w:p>
      <w:pPr>
        <w:jc w:val="both"/>
        <w:rPr>
          <w:rFonts w:hint="default"/>
          <w:lang w:val="en"/>
        </w:rPr>
      </w:pPr>
      <w:r>
        <w:rPr>
          <w:rFonts w:hint="default"/>
          <w:lang w:val="en"/>
        </w:rPr>
        <w:t>Takođe ako želimo da imamo olakšano kreiranje kontejnera za baze podataka trebalo bi da dodamo JDBC Testcontainer driver.</w:t>
      </w:r>
    </w:p>
    <w:p>
      <w:pPr>
        <w:jc w:val="center"/>
      </w:pPr>
      <w:r>
        <w:drawing>
          <wp:inline distT="0" distB="0" distL="114300" distR="114300">
            <wp:extent cx="5269865" cy="1797685"/>
            <wp:effectExtent l="0" t="0" r="6985" b="12065"/>
            <wp:docPr id="4" name="Picture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true"/>
                    </pic:cNvPicPr>
                  </pic:nvPicPr>
                  <pic:blipFill>
                    <a:blip r:embed="rId7"/>
                    <a:stretch>
                      <a:fillRect/>
                    </a:stretch>
                  </pic:blipFill>
                  <pic:spPr>
                    <a:xfrm>
                      <a:off x="0" y="0"/>
                      <a:ext cx="5269865" cy="1797685"/>
                    </a:xfrm>
                    <a:prstGeom prst="rect">
                      <a:avLst/>
                    </a:prstGeom>
                    <a:noFill/>
                    <a:ln>
                      <a:noFill/>
                    </a:ln>
                  </pic:spPr>
                </pic:pic>
              </a:graphicData>
            </a:graphic>
          </wp:inline>
        </w:drawing>
      </w:r>
    </w:p>
    <w:p>
      <w:pPr>
        <w:jc w:val="center"/>
      </w:pPr>
      <w:r>
        <w:drawing>
          <wp:inline distT="0" distB="0" distL="114300" distR="114300">
            <wp:extent cx="5269865" cy="1840230"/>
            <wp:effectExtent l="0" t="0" r="6985" b="7620"/>
            <wp:docPr id="6" name="Picture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true"/>
                    </pic:cNvPicPr>
                  </pic:nvPicPr>
                  <pic:blipFill>
                    <a:blip r:embed="rId8"/>
                    <a:stretch>
                      <a:fillRect/>
                    </a:stretch>
                  </pic:blipFill>
                  <pic:spPr>
                    <a:xfrm>
                      <a:off x="0" y="0"/>
                      <a:ext cx="5269865" cy="1840230"/>
                    </a:xfrm>
                    <a:prstGeom prst="rect">
                      <a:avLst/>
                    </a:prstGeom>
                    <a:noFill/>
                    <a:ln>
                      <a:noFill/>
                    </a:ln>
                  </pic:spPr>
                </pic:pic>
              </a:graphicData>
            </a:graphic>
          </wp:inline>
        </w:drawing>
      </w:r>
    </w:p>
    <w:p>
      <w:pPr>
        <w:jc w:val="both"/>
        <w:rPr>
          <w:rFonts w:hint="default"/>
          <w:lang w:val="en"/>
        </w:rPr>
      </w:pPr>
      <w:r>
        <w:rPr>
          <w:rFonts w:hint="default"/>
          <w:lang w:val="en"/>
        </w:rPr>
        <w:t>Ovakva konfiguracija takođe sa JUnit-om je dovljna da možemo da konfigurišemo bazične integracione testove sa bazom podataka.</w:t>
      </w:r>
    </w:p>
    <w:p>
      <w:pPr>
        <w:pStyle w:val="3"/>
        <w:bidi w:val="0"/>
        <w:rPr>
          <w:rFonts w:hint="default"/>
          <w:lang w:val="en"/>
        </w:rPr>
      </w:pPr>
      <w:r>
        <w:rPr>
          <w:rFonts w:hint="default"/>
          <w:lang w:val="en"/>
        </w:rPr>
        <w:t>Spring Boot</w:t>
      </w:r>
    </w:p>
    <w:p>
      <w:pPr>
        <w:bidi w:val="0"/>
        <w:rPr>
          <w:rFonts w:hint="default"/>
          <w:lang w:val="en"/>
        </w:rPr>
      </w:pPr>
      <w:r>
        <w:rPr>
          <w:rFonts w:hint="default"/>
          <w:lang w:val="en"/>
        </w:rPr>
        <w:t>Najjednostavnija konfiguracija zahteva od nas da izmenimo datasource url koji će kasnije Testcontainers pročitati i na osnovu njega kreirati kontejner sa inicijalizovanom bazom podataka.</w:t>
      </w:r>
    </w:p>
    <w:p>
      <w:pPr>
        <w:bidi w:val="0"/>
        <w:jc w:val="center"/>
      </w:pPr>
      <w:r>
        <w:drawing>
          <wp:inline distT="0" distB="0" distL="114300" distR="114300">
            <wp:extent cx="5266690" cy="969645"/>
            <wp:effectExtent l="0" t="0" r="10160" b="1905"/>
            <wp:docPr id="8" name="Picture 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true"/>
                    </pic:cNvPicPr>
                  </pic:nvPicPr>
                  <pic:blipFill>
                    <a:blip r:embed="rId9"/>
                    <a:stretch>
                      <a:fillRect/>
                    </a:stretch>
                  </pic:blipFill>
                  <pic:spPr>
                    <a:xfrm>
                      <a:off x="0" y="0"/>
                      <a:ext cx="5266690" cy="969645"/>
                    </a:xfrm>
                    <a:prstGeom prst="rect">
                      <a:avLst/>
                    </a:prstGeom>
                    <a:noFill/>
                    <a:ln>
                      <a:noFill/>
                    </a:ln>
                  </pic:spPr>
                </pic:pic>
              </a:graphicData>
            </a:graphic>
          </wp:inline>
        </w:drawing>
      </w:r>
    </w:p>
    <w:p>
      <w:pPr>
        <w:bidi w:val="0"/>
        <w:jc w:val="both"/>
        <w:rPr>
          <w:rFonts w:hint="default"/>
          <w:i w:val="0"/>
          <w:iCs w:val="0"/>
          <w:lang w:val="en"/>
        </w:rPr>
      </w:pPr>
      <w:r>
        <w:rPr>
          <w:rFonts w:hint="default"/>
          <w:lang w:val="en"/>
        </w:rPr>
        <w:t xml:space="preserve">Na ovom primeru iz u datasource.url property ubacijujemo </w:t>
      </w:r>
      <w:r>
        <w:rPr>
          <w:rFonts w:hint="default"/>
          <w:i/>
          <w:iCs/>
          <w:lang w:val="en"/>
        </w:rPr>
        <w:t xml:space="preserve">tc: </w:t>
      </w:r>
      <w:r>
        <w:rPr>
          <w:rFonts w:hint="default"/>
          <w:i w:val="0"/>
          <w:iCs w:val="0"/>
          <w:lang w:val="en"/>
        </w:rPr>
        <w:t xml:space="preserve">oznaku za protokol koja govori Testcontainers da treba da kreira kontejner na osnovu ostalih parametara. </w:t>
      </w:r>
      <w:r>
        <w:rPr>
          <w:rFonts w:hint="default"/>
          <w:i/>
          <w:iCs/>
          <w:lang w:val="en"/>
        </w:rPr>
        <w:t xml:space="preserve">TC_INITSCRIPT </w:t>
      </w:r>
      <w:r>
        <w:rPr>
          <w:rFonts w:hint="default"/>
          <w:i w:val="0"/>
          <w:iCs w:val="0"/>
          <w:lang w:val="en"/>
        </w:rPr>
        <w:t>parametar predstavlja relativnu putanju do SQL</w:t>
      </w:r>
      <w:r>
        <w:rPr>
          <w:rFonts w:hint="default"/>
          <w:i/>
          <w:iCs/>
          <w:lang w:val="en"/>
        </w:rPr>
        <w:t xml:space="preserve"> </w:t>
      </w:r>
      <w:r>
        <w:rPr>
          <w:rFonts w:hint="default"/>
          <w:i w:val="0"/>
          <w:iCs w:val="0"/>
          <w:lang w:val="en"/>
        </w:rPr>
        <w:t>skripte koja služi za inicijalizaciju baze podataka. Nakon instanciranja kontejnera i kreiranje MariaDB servera Testcontainers će pokrenuti tu skriptu i inicijalizovati tabele. Naravno u toj skripti se mogu nalaziti i test podaci ali moja lična preferenca je da test podatke ubacujem i brišem u okviru samih testova.</w:t>
      </w:r>
    </w:p>
    <w:p>
      <w:pPr>
        <w:pStyle w:val="3"/>
        <w:bidi w:val="0"/>
        <w:rPr>
          <w:rFonts w:hint="default"/>
          <w:lang w:val="en"/>
        </w:rPr>
      </w:pPr>
      <w:r>
        <w:rPr>
          <w:rFonts w:hint="default"/>
          <w:lang w:val="en"/>
        </w:rPr>
        <w:t>Testiranje</w:t>
      </w:r>
    </w:p>
    <w:p>
      <w:pPr>
        <w:bidi w:val="0"/>
        <w:rPr>
          <w:rFonts w:hint="default"/>
          <w:i w:val="0"/>
          <w:iCs w:val="0"/>
          <w:lang w:val="en"/>
        </w:rPr>
      </w:pPr>
      <w:r>
        <w:rPr>
          <w:rFonts w:hint="default"/>
          <w:lang w:val="en"/>
        </w:rPr>
        <w:t xml:space="preserve">Kreiranje JUnit klasa i testova je veoma trivijalno korsteći Testcontainers. Potrebna je samo anotacija </w:t>
      </w:r>
      <w:r>
        <w:rPr>
          <w:rFonts w:hint="default"/>
          <w:i/>
          <w:iCs/>
          <w:lang w:val="en"/>
        </w:rPr>
        <w:t xml:space="preserve">@Testcontainers </w:t>
      </w:r>
      <w:r>
        <w:rPr>
          <w:rFonts w:hint="default"/>
          <w:i w:val="0"/>
          <w:iCs w:val="0"/>
          <w:lang w:val="en"/>
        </w:rPr>
        <w:t>a ostatak je već konfigurisan u application.properties.</w:t>
      </w:r>
    </w:p>
    <w:p>
      <w:pPr>
        <w:bidi w:val="0"/>
      </w:pPr>
      <w:r>
        <w:drawing>
          <wp:inline distT="0" distB="0" distL="114300" distR="114300">
            <wp:extent cx="5270500" cy="3550920"/>
            <wp:effectExtent l="0" t="0" r="6350" b="11430"/>
            <wp:docPr id="9" name="Picture 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true"/>
                    </pic:cNvPicPr>
                  </pic:nvPicPr>
                  <pic:blipFill>
                    <a:blip r:embed="rId10"/>
                    <a:stretch>
                      <a:fillRect/>
                    </a:stretch>
                  </pic:blipFill>
                  <pic:spPr>
                    <a:xfrm>
                      <a:off x="0" y="0"/>
                      <a:ext cx="5270500" cy="3550920"/>
                    </a:xfrm>
                    <a:prstGeom prst="rect">
                      <a:avLst/>
                    </a:prstGeom>
                    <a:noFill/>
                    <a:ln>
                      <a:noFill/>
                    </a:ln>
                  </pic:spPr>
                </pic:pic>
              </a:graphicData>
            </a:graphic>
          </wp:inline>
        </w:drawing>
      </w:r>
    </w:p>
    <w:p>
      <w:pPr>
        <w:bidi w:val="0"/>
        <w:rPr>
          <w:rFonts w:hint="default"/>
          <w:lang w:val="en"/>
        </w:rPr>
      </w:pPr>
      <w:r>
        <w:rPr>
          <w:rFonts w:hint="default"/>
          <w:lang w:val="en"/>
        </w:rPr>
        <w:t>Kao što se može primetiti radimo direktno umetanje zavisnosti bez kreiranja mock objekata jer u kontejneru se zapravo instancira i inicijalizuje ceo Spring Context tako da ono što na kraju dobijemo su realni Bean-ovi onakvi kakvi će postojati u produkcionom okruženju. Kada imamo ovakav setup veoma je lako napisati testove koji će upisivati ili čitati podatke iz baze.</w:t>
      </w:r>
    </w:p>
    <w:p>
      <w:pPr>
        <w:bidi w:val="0"/>
      </w:pPr>
      <w:r>
        <w:drawing>
          <wp:inline distT="0" distB="0" distL="114300" distR="114300">
            <wp:extent cx="5269230" cy="1721485"/>
            <wp:effectExtent l="0" t="0" r="7620" b="12065"/>
            <wp:docPr id="10" name="Picture 1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true"/>
                    </pic:cNvPicPr>
                  </pic:nvPicPr>
                  <pic:blipFill>
                    <a:blip r:embed="rId11"/>
                    <a:stretch>
                      <a:fillRect/>
                    </a:stretch>
                  </pic:blipFill>
                  <pic:spPr>
                    <a:xfrm>
                      <a:off x="0" y="0"/>
                      <a:ext cx="5269230" cy="1721485"/>
                    </a:xfrm>
                    <a:prstGeom prst="rect">
                      <a:avLst/>
                    </a:prstGeom>
                    <a:noFill/>
                    <a:ln>
                      <a:noFill/>
                    </a:ln>
                  </pic:spPr>
                </pic:pic>
              </a:graphicData>
            </a:graphic>
          </wp:inline>
        </w:drawing>
      </w:r>
    </w:p>
    <w:p>
      <w:pPr>
        <w:bidi w:val="0"/>
      </w:pPr>
      <w:r>
        <w:drawing>
          <wp:inline distT="0" distB="0" distL="114300" distR="114300">
            <wp:extent cx="4368800" cy="1938655"/>
            <wp:effectExtent l="0" t="0" r="12700" b="4445"/>
            <wp:docPr id="11" name="Picture 1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true"/>
                    </pic:cNvPicPr>
                  </pic:nvPicPr>
                  <pic:blipFill>
                    <a:blip r:embed="rId12"/>
                    <a:stretch>
                      <a:fillRect/>
                    </a:stretch>
                  </pic:blipFill>
                  <pic:spPr>
                    <a:xfrm>
                      <a:off x="0" y="0"/>
                      <a:ext cx="4368800" cy="1938655"/>
                    </a:xfrm>
                    <a:prstGeom prst="rect">
                      <a:avLst/>
                    </a:prstGeom>
                    <a:noFill/>
                    <a:ln>
                      <a:noFill/>
                    </a:ln>
                  </pic:spPr>
                </pic:pic>
              </a:graphicData>
            </a:graphic>
          </wp:inline>
        </w:drawing>
      </w:r>
    </w:p>
    <w:p>
      <w:pPr>
        <w:bidi w:val="0"/>
      </w:pPr>
      <w:r>
        <w:drawing>
          <wp:inline distT="0" distB="0" distL="114300" distR="114300">
            <wp:extent cx="5270500" cy="3277870"/>
            <wp:effectExtent l="0" t="0" r="6350" b="17780"/>
            <wp:docPr id="12" name="Picture 1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true"/>
                    </pic:cNvPicPr>
                  </pic:nvPicPr>
                  <pic:blipFill>
                    <a:blip r:embed="rId13"/>
                    <a:stretch>
                      <a:fillRect/>
                    </a:stretch>
                  </pic:blipFill>
                  <pic:spPr>
                    <a:xfrm>
                      <a:off x="0" y="0"/>
                      <a:ext cx="5270500" cy="3277870"/>
                    </a:xfrm>
                    <a:prstGeom prst="rect">
                      <a:avLst/>
                    </a:prstGeom>
                    <a:noFill/>
                    <a:ln>
                      <a:noFill/>
                    </a:ln>
                  </pic:spPr>
                </pic:pic>
              </a:graphicData>
            </a:graphic>
          </wp:inline>
        </w:drawing>
      </w:r>
    </w:p>
    <w:p>
      <w:pPr>
        <w:bidi w:val="0"/>
        <w:rPr>
          <w:rFonts w:hint="default"/>
          <w:i/>
          <w:iCs/>
          <w:lang w:val="en"/>
        </w:rPr>
      </w:pPr>
      <w:r>
        <w:rPr>
          <w:rFonts w:hint="default"/>
          <w:lang w:val="en"/>
        </w:rPr>
        <w:t xml:space="preserve">Na identičan način kao što bi to radili prilikom jediničnih testova možemo kreirati </w:t>
      </w:r>
      <w:r>
        <w:rPr>
          <w:rFonts w:hint="default"/>
          <w:i/>
          <w:iCs/>
          <w:lang w:val="en"/>
        </w:rPr>
        <w:t xml:space="preserve">setup </w:t>
      </w:r>
      <w:r>
        <w:rPr>
          <w:rFonts w:hint="default"/>
          <w:i w:val="0"/>
          <w:iCs w:val="0"/>
          <w:lang w:val="en"/>
        </w:rPr>
        <w:t xml:space="preserve">i </w:t>
      </w:r>
      <w:r>
        <w:rPr>
          <w:rFonts w:hint="default"/>
          <w:i/>
          <w:iCs/>
          <w:lang w:val="en"/>
        </w:rPr>
        <w:t>teardown metode.</w:t>
      </w:r>
    </w:p>
    <w:p>
      <w:pPr>
        <w:bidi w:val="0"/>
        <w:rPr>
          <w:rFonts w:hint="default"/>
          <w:i/>
          <w:iCs/>
          <w:lang w:val="en"/>
        </w:rPr>
      </w:pPr>
    </w:p>
    <w:p>
      <w:pPr>
        <w:bidi w:val="0"/>
      </w:pPr>
      <w:r>
        <w:drawing>
          <wp:inline distT="0" distB="0" distL="114300" distR="114300">
            <wp:extent cx="4019550" cy="1438275"/>
            <wp:effectExtent l="0" t="0" r="0" b="9525"/>
            <wp:docPr id="13" name="Picture 1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true"/>
                    </pic:cNvPicPr>
                  </pic:nvPicPr>
                  <pic:blipFill>
                    <a:blip r:embed="rId14"/>
                    <a:stretch>
                      <a:fillRect/>
                    </a:stretch>
                  </pic:blipFill>
                  <pic:spPr>
                    <a:xfrm>
                      <a:off x="0" y="0"/>
                      <a:ext cx="4019550" cy="1438275"/>
                    </a:xfrm>
                    <a:prstGeom prst="rect">
                      <a:avLst/>
                    </a:prstGeom>
                    <a:noFill/>
                    <a:ln>
                      <a:noFill/>
                    </a:ln>
                  </pic:spPr>
                </pic:pic>
              </a:graphicData>
            </a:graphic>
          </wp:inline>
        </w:drawing>
      </w:r>
    </w:p>
    <w:p>
      <w:pPr>
        <w:bidi w:val="0"/>
      </w:pPr>
      <w:r>
        <w:drawing>
          <wp:inline distT="0" distB="0" distL="114300" distR="114300">
            <wp:extent cx="4552950" cy="1428750"/>
            <wp:effectExtent l="0" t="0" r="0" b="0"/>
            <wp:docPr id="14" name="Picture 1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true"/>
                    </pic:cNvPicPr>
                  </pic:nvPicPr>
                  <pic:blipFill>
                    <a:blip r:embed="rId15"/>
                    <a:stretch>
                      <a:fillRect/>
                    </a:stretch>
                  </pic:blipFill>
                  <pic:spPr>
                    <a:xfrm>
                      <a:off x="0" y="0"/>
                      <a:ext cx="4552950" cy="1428750"/>
                    </a:xfrm>
                    <a:prstGeom prst="rect">
                      <a:avLst/>
                    </a:prstGeom>
                    <a:noFill/>
                    <a:ln>
                      <a:noFill/>
                    </a:ln>
                  </pic:spPr>
                </pic:pic>
              </a:graphicData>
            </a:graphic>
          </wp:inline>
        </w:drawing>
      </w:r>
    </w:p>
    <w:p>
      <w:pPr>
        <w:pStyle w:val="3"/>
        <w:bidi w:val="0"/>
        <w:rPr>
          <w:rFonts w:hint="default"/>
          <w:lang w:val="en"/>
        </w:rPr>
      </w:pPr>
      <w:r>
        <w:rPr>
          <w:rFonts w:hint="default"/>
          <w:lang w:val="en"/>
        </w:rPr>
        <w:t>Pokretanje testova</w:t>
      </w:r>
    </w:p>
    <w:p>
      <w:pPr>
        <w:rPr>
          <w:rFonts w:hint="default"/>
          <w:lang w:val="en"/>
        </w:rPr>
      </w:pPr>
      <w:r>
        <w:rPr>
          <w:rFonts w:hint="default"/>
          <w:lang w:val="en"/>
        </w:rPr>
        <w:t>Pokretanje testova vrši SpringRunner u kombinaciji sa Testcontainers. U ovom primeru imamo bazičnu konfiguraciju koja pokreće redom sve testove (testovi takođe mogu biti paralelizovani ili podešeni da koriste više kontejnera).</w:t>
      </w:r>
    </w:p>
    <w:p>
      <w:r>
        <w:drawing>
          <wp:inline distT="0" distB="0" distL="114300" distR="114300">
            <wp:extent cx="5273675" cy="2157730"/>
            <wp:effectExtent l="0" t="0" r="3175" b="13970"/>
            <wp:docPr id="15" name="Picture 1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true"/>
                    </pic:cNvPicPr>
                  </pic:nvPicPr>
                  <pic:blipFill>
                    <a:blip r:embed="rId16"/>
                    <a:stretch>
                      <a:fillRect/>
                    </a:stretch>
                  </pic:blipFill>
                  <pic:spPr>
                    <a:xfrm>
                      <a:off x="0" y="0"/>
                      <a:ext cx="5273675" cy="2157730"/>
                    </a:xfrm>
                    <a:prstGeom prst="rect">
                      <a:avLst/>
                    </a:prstGeom>
                    <a:noFill/>
                    <a:ln>
                      <a:noFill/>
                    </a:ln>
                  </pic:spPr>
                </pic:pic>
              </a:graphicData>
            </a:graphic>
          </wp:inline>
        </w:drawing>
      </w:r>
    </w:p>
    <w:p>
      <w:r>
        <w:drawing>
          <wp:inline distT="0" distB="0" distL="114300" distR="114300">
            <wp:extent cx="5271135" cy="1945640"/>
            <wp:effectExtent l="0" t="0" r="5715" b="16510"/>
            <wp:docPr id="16" name="Picture 1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true"/>
                    </pic:cNvPicPr>
                  </pic:nvPicPr>
                  <pic:blipFill>
                    <a:blip r:embed="rId17"/>
                    <a:stretch>
                      <a:fillRect/>
                    </a:stretch>
                  </pic:blipFill>
                  <pic:spPr>
                    <a:xfrm>
                      <a:off x="0" y="0"/>
                      <a:ext cx="5271135" cy="1945640"/>
                    </a:xfrm>
                    <a:prstGeom prst="rect">
                      <a:avLst/>
                    </a:prstGeom>
                    <a:noFill/>
                    <a:ln>
                      <a:noFill/>
                    </a:ln>
                  </pic:spPr>
                </pic:pic>
              </a:graphicData>
            </a:graphic>
          </wp:inline>
        </w:drawing>
      </w:r>
    </w:p>
    <w:p/>
    <w:p>
      <w:pPr>
        <w:rPr>
          <w:rFonts w:hint="default"/>
          <w:lang w:val="en"/>
        </w:rPr>
      </w:pPr>
      <w:r>
        <w:rPr>
          <w:rFonts w:hint="default"/>
          <w:lang w:val="en"/>
        </w:rPr>
        <w:t>Na kraju izvršenih testova dobijamo identičan prikaz kao kod običnih jediničnih testova. Klikom na pojedinačni test Intellij prikazuje deo standardnog izlaza koji je dobijen tokom izvršenja izabranog testa.</w:t>
      </w:r>
    </w:p>
    <w:p>
      <w:r>
        <w:drawing>
          <wp:inline distT="0" distB="0" distL="114300" distR="114300">
            <wp:extent cx="4838700" cy="3619500"/>
            <wp:effectExtent l="0" t="0" r="0" b="0"/>
            <wp:docPr id="17" name="Picture 1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true"/>
                    </pic:cNvPicPr>
                  </pic:nvPicPr>
                  <pic:blipFill>
                    <a:blip r:embed="rId18"/>
                    <a:stretch>
                      <a:fillRect/>
                    </a:stretch>
                  </pic:blipFill>
                  <pic:spPr>
                    <a:xfrm>
                      <a:off x="0" y="0"/>
                      <a:ext cx="4838700" cy="3619500"/>
                    </a:xfrm>
                    <a:prstGeom prst="rect">
                      <a:avLst/>
                    </a:prstGeom>
                    <a:noFill/>
                    <a:ln>
                      <a:noFill/>
                    </a:ln>
                  </pic:spPr>
                </pic:pic>
              </a:graphicData>
            </a:graphic>
          </wp:inline>
        </w:drawing>
      </w:r>
    </w:p>
    <w:p>
      <w:pPr>
        <w:rPr>
          <w:rFonts w:hint="default"/>
          <w:lang w:val="en"/>
        </w:rPr>
      </w:pPr>
      <w:r>
        <w:rPr>
          <w:rFonts w:hint="default"/>
          <w:lang w:val="en"/>
        </w:rPr>
        <w:t xml:space="preserve">Posle izvršenja svih testova JVM gasi kontejner i svi podaci su obrisani. </w:t>
      </w:r>
    </w:p>
    <w:p>
      <w:pPr>
        <w:pStyle w:val="2"/>
        <w:bidi w:val="0"/>
        <w:rPr>
          <w:rFonts w:hint="default"/>
          <w:lang w:val="en"/>
        </w:rPr>
      </w:pPr>
      <w:r>
        <w:rPr>
          <w:rFonts w:hint="default"/>
          <w:lang w:val="en"/>
        </w:rPr>
        <w:t>Zaključak</w:t>
      </w:r>
    </w:p>
    <w:p>
      <w:pPr>
        <w:rPr>
          <w:rFonts w:hint="default"/>
          <w:lang w:val="en"/>
        </w:rPr>
      </w:pPr>
      <w:r>
        <w:rPr>
          <w:rFonts w:hint="default"/>
          <w:lang w:val="en"/>
        </w:rPr>
        <w:t>U ovom projektu smo prikazali samo jedan deo testiranja koja se mogu izvršiti koristeći kontejnere. Pored integracionog testiranja baze moguće je vršiti integraciona testiranja višre različitih servisa, GUI testiranja koristeći Selenium i još mnogo toga. Kontejnerizacija je jedna od tehnologija koja je najviše pospešila produktivnost u različitim sferama IT industrije u sada u prehodnoj deceniji. Jedna od tehnologija gde se konstantno otkrivaju nove primene i definitvno jedna od najzanimljivjih za proučavanja bilo sa tačke gledišta upotrebe ili daljeg ravijanja.</w:t>
      </w:r>
      <w:bookmarkStart w:id="0" w:name="_GoBack"/>
      <w:bookmarkEnd w:id="0"/>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86"/>
    <w:family w:val="auto"/>
    <w:pitch w:val="default"/>
    <w:sig w:usb0="00000000" w:usb1="0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Times New Roma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DejaVu Sans">
    <w:panose1 w:val="020B0603030804020204"/>
    <w:charset w:val="00"/>
    <w:family w:val="auto"/>
    <w:pitch w:val="default"/>
    <w:sig w:usb0="E7006EFF" w:usb1="D200FDFF" w:usb2="0A246029" w:usb3="0400200C" w:csb0="600001FF" w:csb1="DFFF0000"/>
  </w:font>
  <w:font w:name="monospace">
    <w:altName w:val="URW Bookman"/>
    <w:panose1 w:val="00000000000000000000"/>
    <w:charset w:val="00"/>
    <w:family w:val="auto"/>
    <w:pitch w:val="default"/>
    <w:sig w:usb0="00000000" w:usb1="00000000" w:usb2="00000000" w:usb3="00000000" w:csb0="00000000" w:csb1="00000000"/>
  </w:font>
  <w:font w:name="URW Bookman">
    <w:panose1 w:val="00000400000000000000"/>
    <w:charset w:val="00"/>
    <w:family w:val="auto"/>
    <w:pitch w:val="default"/>
    <w:sig w:usb0="00000287" w:usb1="00000800" w:usb2="00000000" w:usb3="00000000" w:csb0="6000009F" w:csb1="00000000"/>
  </w:font>
  <w:font w:name="C059">
    <w:panose1 w:val="00000500000000000000"/>
    <w:charset w:val="00"/>
    <w:family w:val="auto"/>
    <w:pitch w:val="default"/>
    <w:sig w:usb0="00000287" w:usb1="00000800" w:usb2="00000000" w:usb3="00000000" w:csb0="6000009F" w:csb1="00000000"/>
  </w:font>
  <w:font w:name="Calibri Light">
    <w:altName w:val="DejaVu Sans"/>
    <w:panose1 w:val="00000000000000000000"/>
    <w:charset w:val="00"/>
    <w:family w:val="auto"/>
    <w:pitch w:val="default"/>
    <w:sig w:usb0="00000000" w:usb1="00000000" w:usb2="00000000" w:usb3="00000000" w:csb0="00000000" w:csb1="00000000"/>
  </w:font>
  <w:font w:name="SimSun">
    <w:altName w:val="URW Bookman"/>
    <w:panose1 w:val="00000000000000000000"/>
    <w:charset w:val="00"/>
    <w:family w:val="auto"/>
    <w:pitch w:val="default"/>
    <w:sig w:usb0="00000000" w:usb1="00000000" w:usb2="00000000" w:usb3="00000000" w:csb0="00000000" w:csb1="00000000"/>
  </w:font>
  <w:font w:name="Cantarell">
    <w:panose1 w:val="00000000000000000000"/>
    <w:charset w:val="00"/>
    <w:family w:val="auto"/>
    <w:pitch w:val="default"/>
    <w:sig w:usb0="E00002FF" w:usb1="4000217B" w:usb2="00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bidi w:val="0"/>
      <w:spacing w:before="120" w:after="0"/>
      <w:jc w:val="left"/>
      <w:rPr>
        <w:rFonts w:hint="default" w:ascii="Cantarell" w:hAnsi="Cantarell" w:cs="Cantarell"/>
        <w:b/>
        <w:bCs/>
        <w:color w:val="800000"/>
        <w:u w:val="none"/>
        <w:lang w:val="hr-HR"/>
      </w:rPr>
    </w:pPr>
    <w:r>
      <w:rPr>
        <w:rFonts w:hint="default" w:ascii="Cantarell" w:hAnsi="Cantarell" w:cs="Cantarell"/>
        <w:b/>
        <w:bCs/>
        <w:color w:val="800000"/>
        <w:u w:val="none"/>
        <w:lang w:val="hr-HR"/>
      </w:rPr>
      <w:t>OBEZBEĐENJE KVALITETA, TESTIRANJE I ODRŽAVANJE SOFTVERA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DE5353"/>
    <w:rsid w:val="52DE53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bidi w:val="0"/>
      <w:spacing w:before="120" w:after="0"/>
      <w:jc w:val="left"/>
    </w:pPr>
    <w:rPr>
      <w:rFonts w:ascii="Cantarell" w:hAnsi="Cantarell" w:eastAsia="Times New Roman" w:cs="Times New Roman"/>
      <w:color w:val="auto"/>
      <w:kern w:val="0"/>
      <w:sz w:val="24"/>
      <w:szCs w:val="20"/>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uiPriority w:val="0"/>
    <w:rPr>
      <w:rFonts w:ascii="Cantarell" w:hAnsi="Cantarell" w:eastAsia="SimSun"/>
    </w:rPr>
  </w:style>
  <w:style w:type="table" w:default="1" w:styleId="7">
    <w:name w:val="Normal Table"/>
    <w:semiHidden/>
    <w:uiPriority w:val="0"/>
    <w:tblPr>
      <w:tblCellMar>
        <w:top w:w="0" w:type="dxa"/>
        <w:left w:w="108" w:type="dxa"/>
        <w:bottom w:w="0" w:type="dxa"/>
        <w:right w:w="108" w:type="dxa"/>
      </w:tblCellMar>
    </w:tblPr>
  </w:style>
  <w:style w:type="paragraph" w:styleId="8">
    <w:name w:val="footer"/>
    <w:basedOn w:val="1"/>
    <w:uiPriority w:val="0"/>
    <w:pPr>
      <w:tabs>
        <w:tab w:val="center" w:pos="4153"/>
        <w:tab w:val="right" w:pos="8306"/>
      </w:tabs>
      <w:snapToGrid w:val="0"/>
      <w:jc w:val="left"/>
    </w:pPr>
    <w:rPr>
      <w:rFonts w:ascii="Cantarell" w:hAnsi="Cantarell" w:eastAsia="Times New Roman"/>
      <w:sz w:val="18"/>
      <w:szCs w:val="18"/>
    </w:rPr>
  </w:style>
  <w:style w:type="paragraph" w:styleId="9">
    <w:name w:val="header"/>
    <w:basedOn w:val="1"/>
    <w:qFormat/>
    <w:uiPriority w:val="0"/>
    <w:pPr>
      <w:tabs>
        <w:tab w:val="center" w:pos="4680"/>
        <w:tab w:val="right" w:pos="9360"/>
      </w:tabs>
    </w:pPr>
    <w:rPr>
      <w:rFonts w:ascii="Cantarell" w:hAnsi="Cantarell" w:eastAsia="Times New Roman"/>
      <w:b/>
      <w:i/>
      <w:sz w:val="32"/>
    </w:rPr>
  </w:style>
  <w:style w:type="paragraph" w:styleId="10">
    <w:name w:val="Title"/>
    <w:basedOn w:val="1"/>
    <w:qFormat/>
    <w:uiPriority w:val="0"/>
    <w:pPr>
      <w:spacing w:before="240" w:after="720"/>
      <w:jc w:val="right"/>
    </w:pPr>
    <w:rPr>
      <w:rFonts w:ascii="Cantarell" w:hAnsi="Cantarell" w:eastAsia="Times New Roman"/>
      <w:b/>
      <w:kern w:val="2"/>
      <w:sz w:val="64"/>
    </w:rPr>
  </w:style>
  <w:style w:type="paragraph" w:customStyle="1" w:styleId="11">
    <w:name w:val="ByLine"/>
    <w:basedOn w:val="10"/>
    <w:qFormat/>
    <w:uiPriority w:val="0"/>
    <w:rPr>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2021-02-01T15:03:00Z</dcterms:created>
  <dc:creator>nik</dc:creator>
  <cp:lastModifiedBy>nik</cp:lastModifiedBy>
  <dcterms:modified xsi:type="dcterms:W3CDTF">2021-02-01T18:29:38Z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