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1757680</wp:posOffset>
            </wp:positionH>
            <wp:positionV relativeFrom="paragraph">
              <wp:posOffset>8255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true" noChangeArrowheads="true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>
      <w:pPr>
        <w:pStyle w:val="14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Prolećni</w:t>
      </w:r>
      <w:r>
        <w:rPr>
          <w:rFonts w:hint="default" w:asciiTheme="minorHAnsi" w:hAnsiTheme="minorHAnsi" w:cstheme="minorHAnsi"/>
          <w:i/>
          <w:sz w:val="32"/>
          <w:szCs w:val="32"/>
          <w:lang w:val="en"/>
        </w:rPr>
        <w:t xml:space="preserve"> </w:t>
      </w:r>
      <w:r>
        <w:rPr>
          <w:rFonts w:asciiTheme="minorHAnsi" w:hAnsiTheme="minorHAnsi" w:cstheme="minorHAnsi"/>
          <w:i/>
          <w:sz w:val="32"/>
          <w:szCs w:val="32"/>
        </w:rPr>
        <w:t>semestar, 2020/21</w:t>
      </w:r>
    </w:p>
    <w:p>
      <w:pPr>
        <w:pStyle w:val="14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>
      <w:pPr>
        <w:pStyle w:val="14"/>
        <w:spacing w:line="276" w:lineRule="auto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>SE325 - Upravljanje projektima razvoja softvera</w:t>
      </w:r>
    </w:p>
    <w:p>
      <w:pPr>
        <w:pStyle w:val="14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>
      <w:pPr>
        <w:pStyle w:val="14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aplikacije „</w:t>
      </w:r>
      <w:r>
        <w:rPr>
          <w:rFonts w:hint="default" w:asciiTheme="minorHAnsi" w:hAnsiTheme="minorHAnsi" w:cstheme="minorHAnsi"/>
          <w:b/>
          <w:sz w:val="44"/>
          <w:szCs w:val="32"/>
          <w:lang w:val="en"/>
        </w:rPr>
        <w:t>AskDoc</w:t>
      </w:r>
      <w:r>
        <w:rPr>
          <w:rFonts w:asciiTheme="minorHAnsi" w:hAnsiTheme="minorHAnsi" w:cstheme="minorHAnsi"/>
          <w:b/>
          <w:sz w:val="44"/>
          <w:szCs w:val="32"/>
          <w:lang w:val="sr-Latn-BA"/>
        </w:rPr>
        <w:t>“</w:t>
      </w:r>
    </w:p>
    <w:p>
      <w:pPr>
        <w:pStyle w:val="14"/>
        <w:spacing w:line="480" w:lineRule="auto"/>
        <w:jc w:val="center"/>
        <w:rPr>
          <w:rFonts w:hint="default" w:asciiTheme="minorHAnsi" w:hAnsiTheme="minorHAnsi" w:cstheme="minorHAnsi"/>
          <w:b w:val="0"/>
          <w:bCs/>
          <w:sz w:val="48"/>
          <w:szCs w:val="48"/>
          <w:lang w:val="en"/>
        </w:rPr>
      </w:pPr>
      <w:r>
        <w:rPr>
          <w:rFonts w:hint="default" w:asciiTheme="minorHAnsi" w:hAnsiTheme="minorHAnsi" w:cstheme="minorHAnsi"/>
          <w:b w:val="0"/>
          <w:bCs/>
          <w:sz w:val="48"/>
          <w:szCs w:val="48"/>
          <w:lang w:val="en"/>
        </w:rPr>
        <w:t>Test Plan</w:t>
      </w:r>
    </w:p>
    <w:p>
      <w:pPr>
        <w:pStyle w:val="14"/>
        <w:jc w:val="both"/>
        <w:rPr>
          <w:rFonts w:asciiTheme="minorHAnsi" w:hAnsiTheme="minorHAnsi" w:cstheme="minorHAnsi"/>
        </w:rPr>
      </w:pPr>
    </w:p>
    <w:p>
      <w:pPr>
        <w:pStyle w:val="14"/>
        <w:jc w:val="both"/>
        <w:rPr>
          <w:rFonts w:asciiTheme="minorHAnsi" w:hAnsiTheme="minorHAnsi" w:cstheme="minorHAnsi"/>
        </w:rPr>
      </w:pPr>
    </w:p>
    <w:p>
      <w:pPr>
        <w:pStyle w:val="14"/>
        <w:jc w:val="both"/>
        <w:rPr>
          <w:rFonts w:asciiTheme="minorHAnsi" w:hAnsiTheme="minorHAnsi" w:cstheme="minorHAnsi"/>
        </w:rPr>
      </w:pPr>
    </w:p>
    <w:p>
      <w:pPr>
        <w:pStyle w:val="14"/>
        <w:jc w:val="both"/>
        <w:rPr>
          <w:rFonts w:asciiTheme="minorHAnsi" w:hAnsiTheme="minorHAnsi" w:cstheme="minorHAnsi"/>
        </w:rPr>
      </w:pPr>
    </w:p>
    <w:p>
      <w:pPr>
        <w:pStyle w:val="14"/>
        <w:jc w:val="both"/>
        <w:rPr>
          <w:rFonts w:asciiTheme="minorHAnsi" w:hAnsiTheme="minorHAnsi" w:cstheme="minorHAnsi"/>
        </w:rPr>
      </w:pPr>
    </w:p>
    <w:p>
      <w:pPr>
        <w:pStyle w:val="14"/>
        <w:jc w:val="both"/>
        <w:rPr>
          <w:rFonts w:asciiTheme="minorHAnsi" w:hAnsiTheme="minorHAnsi" w:cstheme="minorHAnsi"/>
        </w:rPr>
      </w:pPr>
    </w:p>
    <w:p>
      <w:pPr>
        <w:pStyle w:val="14"/>
        <w:jc w:val="both"/>
        <w:rPr>
          <w:rFonts w:asciiTheme="minorHAnsi" w:hAnsiTheme="minorHAnsi" w:cstheme="minorHAnsi"/>
        </w:rPr>
      </w:pPr>
    </w:p>
    <w:p>
      <w:pPr>
        <w:pStyle w:val="14"/>
        <w:jc w:val="both"/>
        <w:rPr>
          <w:rFonts w:asciiTheme="minorHAnsi" w:hAnsiTheme="minorHAnsi" w:cstheme="minorHAnsi"/>
          <w:b/>
        </w:rPr>
      </w:pPr>
    </w:p>
    <w:p>
      <w:pPr>
        <w:pStyle w:val="1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</w:t>
      </w:r>
    </w:p>
    <w:p>
      <w:pPr>
        <w:jc w:val="both"/>
        <w:rPr>
          <w:rFonts w:asciiTheme="minorHAnsi" w:hAnsiTheme="minorHAnsi" w:cstheme="minorHAnsi"/>
          <w:b/>
          <w:bCs/>
          <w:szCs w:val="28"/>
        </w:rPr>
      </w:pPr>
    </w:p>
    <w:tbl>
      <w:tblPr>
        <w:tblStyle w:val="9"/>
        <w:tblpPr w:leftFromText="180" w:rightFromText="180" w:vertAnchor="text" w:horzAnchor="page" w:tblpX="6092" w:tblpY="64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34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Profesor: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Nemanja Zdravković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Marina Damnjanović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Student</w:t>
            </w:r>
            <w:r>
              <w:rPr>
                <w:rFonts w:hint="default" w:asciiTheme="minorHAnsi" w:hAnsiTheme="minorHAnsi" w:cstheme="minorHAnsi"/>
                <w:sz w:val="20"/>
                <w:szCs w:val="20"/>
                <w:lang w:val="en"/>
              </w:rPr>
              <w:t>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widowControl w:val="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sz w:val="20"/>
                <w:szCs w:val="20"/>
                <w:lang w:val="en"/>
              </w:rPr>
              <w:t>Nikola Tasić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Indeks</w:t>
            </w:r>
            <w:r>
              <w:rPr>
                <w:rFonts w:hint="default" w:asciiTheme="minorHAnsi" w:hAnsiTheme="minorHAnsi" w:cstheme="minorHAnsi"/>
                <w:sz w:val="20"/>
                <w:szCs w:val="20"/>
                <w:lang w:val="en"/>
              </w:rPr>
              <w:t>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widowControl w:val="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  <w:lang w:val="en"/>
              </w:rPr>
              <w:t>3698</w:t>
            </w:r>
          </w:p>
        </w:tc>
      </w:tr>
    </w:tbl>
    <w:p>
      <w:pPr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ab/>
      </w:r>
    </w:p>
    <w:p>
      <w:r>
        <w:br w:type="page"/>
      </w:r>
    </w:p>
    <w:p>
      <w:pPr>
        <w:pStyle w:val="10"/>
        <w:tabs>
          <w:tab w:val="right" w:leader="dot" w:pos="9360"/>
        </w:tabs>
      </w:pPr>
      <w:bookmarkStart w:id="15" w:name="_GoBack"/>
      <w:bookmarkEnd w:id="15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_Toc136217669 </w:instrText>
      </w:r>
      <w:r>
        <w:fldChar w:fldCharType="separate"/>
      </w:r>
      <w:r>
        <w:t>Uvod</w:t>
      </w:r>
      <w:r>
        <w:tab/>
      </w:r>
      <w:r>
        <w:fldChar w:fldCharType="begin"/>
      </w:r>
      <w:r>
        <w:instrText xml:space="preserve"> PAGEREF _Toc136217669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360"/>
        </w:tabs>
      </w:pPr>
      <w:r>
        <w:fldChar w:fldCharType="begin"/>
      </w:r>
      <w:r>
        <w:instrText xml:space="preserve"> HYPERLINK \l _Toc2045836717 </w:instrText>
      </w:r>
      <w:r>
        <w:fldChar w:fldCharType="separate"/>
      </w:r>
      <w:r>
        <w:rPr>
          <w:rFonts w:hint="default"/>
          <w:lang w:val="en"/>
        </w:rPr>
        <w:t>Ciljevi i zadaci</w:t>
      </w:r>
      <w:r>
        <w:tab/>
      </w:r>
      <w:r>
        <w:fldChar w:fldCharType="begin"/>
      </w:r>
      <w:r>
        <w:instrText xml:space="preserve"> PAGEREF _Toc2045836717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360"/>
        </w:tabs>
      </w:pPr>
      <w:r>
        <w:fldChar w:fldCharType="begin"/>
      </w:r>
      <w:r>
        <w:instrText xml:space="preserve"> HYPERLINK \l _Toc1171939291 </w:instrText>
      </w:r>
      <w:r>
        <w:fldChar w:fldCharType="separate"/>
      </w:r>
      <w:r>
        <w:rPr>
          <w:rFonts w:hint="default"/>
          <w:lang w:val="en"/>
        </w:rPr>
        <w:t>Strategije testiranja</w:t>
      </w:r>
      <w:r>
        <w:tab/>
      </w:r>
      <w:r>
        <w:fldChar w:fldCharType="begin"/>
      </w:r>
      <w:r>
        <w:instrText xml:space="preserve"> PAGEREF _Toc1171939291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fldChar w:fldCharType="begin"/>
      </w:r>
      <w:r>
        <w:instrText xml:space="preserve"> HYPERLINK \l _Toc1482845523 </w:instrText>
      </w:r>
      <w:r>
        <w:fldChar w:fldCharType="separate"/>
      </w:r>
      <w:r>
        <w:rPr>
          <w:rFonts w:hint="default"/>
          <w:lang w:val="en"/>
        </w:rPr>
        <w:t>Jedinično testiranje</w:t>
      </w:r>
      <w:r>
        <w:tab/>
      </w:r>
      <w:r>
        <w:fldChar w:fldCharType="begin"/>
      </w:r>
      <w:r>
        <w:instrText xml:space="preserve"> PAGEREF _Toc1482845523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fldChar w:fldCharType="begin"/>
      </w:r>
      <w:r>
        <w:instrText xml:space="preserve"> HYPERLINK \l _Toc734114274 </w:instrText>
      </w:r>
      <w:r>
        <w:fldChar w:fldCharType="separate"/>
      </w:r>
      <w:r>
        <w:rPr>
          <w:rFonts w:hint="default"/>
          <w:lang w:val="en"/>
        </w:rPr>
        <w:t>Integraciono testiranje</w:t>
      </w:r>
      <w:r>
        <w:tab/>
      </w:r>
      <w:r>
        <w:fldChar w:fldCharType="begin"/>
      </w:r>
      <w:r>
        <w:instrText xml:space="preserve"> PAGEREF _Toc734114274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fldChar w:fldCharType="begin"/>
      </w:r>
      <w:r>
        <w:instrText xml:space="preserve"> HYPERLINK \l _Toc535140577 </w:instrText>
      </w:r>
      <w:r>
        <w:fldChar w:fldCharType="separate"/>
      </w:r>
      <w:r>
        <w:rPr>
          <w:rFonts w:hint="default"/>
          <w:lang w:val="en"/>
        </w:rPr>
        <w:t>Stress testiranje</w:t>
      </w:r>
      <w:r>
        <w:tab/>
      </w:r>
      <w:r>
        <w:fldChar w:fldCharType="begin"/>
      </w:r>
      <w:r>
        <w:instrText xml:space="preserve"> PAGEREF _Toc535140577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360"/>
        </w:tabs>
      </w:pPr>
      <w:r>
        <w:fldChar w:fldCharType="begin"/>
      </w:r>
      <w:r>
        <w:instrText xml:space="preserve"> HYPERLINK \l _Toc1256506283 </w:instrText>
      </w:r>
      <w:r>
        <w:fldChar w:fldCharType="separate"/>
      </w:r>
      <w:r>
        <w:rPr>
          <w:rFonts w:hint="default"/>
          <w:lang w:val="en"/>
        </w:rPr>
        <w:t>Hardverske potrebe</w:t>
      </w:r>
      <w:r>
        <w:tab/>
      </w:r>
      <w:r>
        <w:fldChar w:fldCharType="begin"/>
      </w:r>
      <w:r>
        <w:instrText xml:space="preserve"> PAGEREF _Toc1256506283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360"/>
        </w:tabs>
      </w:pPr>
      <w:r>
        <w:fldChar w:fldCharType="begin"/>
      </w:r>
      <w:r>
        <w:instrText xml:space="preserve"> HYPERLINK \l _Toc735986971 </w:instrText>
      </w:r>
      <w:r>
        <w:fldChar w:fldCharType="separate"/>
      </w:r>
      <w:r>
        <w:rPr>
          <w:lang w:val="sr-Latn-RS"/>
        </w:rPr>
        <w:t>Vreme testiranja</w:t>
      </w:r>
      <w:r>
        <w:tab/>
      </w:r>
      <w:r>
        <w:fldChar w:fldCharType="begin"/>
      </w:r>
      <w:r>
        <w:instrText xml:space="preserve"> PAGEREF _Toc735986971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360"/>
        </w:tabs>
      </w:pPr>
      <w:r>
        <w:fldChar w:fldCharType="begin"/>
      </w:r>
      <w:r>
        <w:instrText xml:space="preserve"> HYPERLINK \l _Toc1865466680 </w:instrText>
      </w:r>
      <w:r>
        <w:fldChar w:fldCharType="separate"/>
      </w:r>
      <w:r>
        <w:rPr>
          <w:rFonts w:hint="default"/>
          <w:lang w:val="en"/>
        </w:rPr>
        <w:t>Funkcionalnosti koje će biti testirane</w:t>
      </w:r>
      <w:r>
        <w:tab/>
      </w:r>
      <w:r>
        <w:fldChar w:fldCharType="begin"/>
      </w:r>
      <w:r>
        <w:instrText xml:space="preserve"> PAGEREF _Toc1865466680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360"/>
        </w:tabs>
      </w:pPr>
      <w:r>
        <w:fldChar w:fldCharType="begin"/>
      </w:r>
      <w:r>
        <w:instrText xml:space="preserve"> HYPERLINK \l _Toc1070179860 </w:instrText>
      </w:r>
      <w:r>
        <w:fldChar w:fldCharType="separate"/>
      </w:r>
      <w:r>
        <w:rPr>
          <w:rFonts w:hint="default"/>
          <w:lang w:val="en"/>
        </w:rPr>
        <w:t>Alati</w:t>
      </w:r>
      <w:r>
        <w:tab/>
      </w:r>
      <w:r>
        <w:fldChar w:fldCharType="begin"/>
      </w:r>
      <w:r>
        <w:instrText xml:space="preserve"> PAGEREF _Toc1070179860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360"/>
        </w:tabs>
      </w:pPr>
      <w:r>
        <w:fldChar w:fldCharType="begin"/>
      </w:r>
      <w:r>
        <w:instrText xml:space="preserve"> HYPERLINK \l _Toc1790765211 </w:instrText>
      </w:r>
      <w:r>
        <w:fldChar w:fldCharType="separate"/>
      </w:r>
      <w:r>
        <w:rPr>
          <w:rFonts w:hint="default"/>
          <w:lang w:val="en"/>
        </w:rPr>
        <w:t>Odobrenja</w:t>
      </w:r>
      <w:r>
        <w:tab/>
      </w:r>
      <w:r>
        <w:fldChar w:fldCharType="begin"/>
      </w:r>
      <w:r>
        <w:instrText xml:space="preserve"> PAGEREF _Toc1790765211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360"/>
        </w:tabs>
      </w:pPr>
      <w:r>
        <w:fldChar w:fldCharType="begin"/>
      </w:r>
      <w:r>
        <w:instrText xml:space="preserve"> HYPERLINK \l _Toc174201434 </w:instrText>
      </w:r>
      <w:r>
        <w:fldChar w:fldCharType="separate"/>
      </w:r>
      <w:r>
        <w:t>Zaključak</w:t>
      </w:r>
      <w:r>
        <w:tab/>
      </w:r>
      <w:r>
        <w:fldChar w:fldCharType="begin"/>
      </w:r>
      <w:r>
        <w:instrText xml:space="preserve"> PAGEREF _Toc174201434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jc w:val="both"/>
      </w:pPr>
      <w:r>
        <w:fldChar w:fldCharType="end"/>
      </w:r>
    </w:p>
    <w:p>
      <w:r>
        <w:br w:type="page"/>
      </w:r>
    </w:p>
    <w:p>
      <w:pPr>
        <w:pStyle w:val="2"/>
        <w:jc w:val="both"/>
        <w:rPr>
          <w:color w:val="C00000"/>
        </w:rPr>
      </w:pPr>
      <w:bookmarkStart w:id="0" w:name="_Toc73039371"/>
      <w:bookmarkStart w:id="1" w:name="_Toc136217669"/>
      <w:r>
        <w:rPr>
          <w:color w:val="C00000"/>
        </w:rPr>
        <w:t>Uvod</w:t>
      </w:r>
      <w:bookmarkEnd w:id="0"/>
      <w:bookmarkEnd w:id="1"/>
    </w:p>
    <w:p>
      <w:pPr>
        <w:ind w:firstLine="7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Testiranje je jedna najvažniji faza razvoja bilo kog projekta jer u toj fazi imam najbolju priliku da rešimo sve potencijalne probleme na koje softver može da naiđe u produkciji i tako izbegnemo neprilike. Testiranje treba da bude u prirodi svakog pojedinačnog developera makar na osnovnom nivou. Na nivou projekta testiranje treba da bude iscrpno i plansko.</w:t>
      </w:r>
    </w:p>
    <w:p>
      <w:pPr>
        <w:pStyle w:val="2"/>
        <w:bidi w:val="0"/>
        <w:rPr>
          <w:rFonts w:hint="default"/>
          <w:color w:val="C00000"/>
          <w:lang w:val="en"/>
        </w:rPr>
      </w:pPr>
      <w:bookmarkStart w:id="2" w:name="_Toc2045836717"/>
      <w:r>
        <w:rPr>
          <w:rFonts w:hint="default"/>
          <w:color w:val="C00000"/>
          <w:lang w:val="en"/>
        </w:rPr>
        <w:t>Ciljevi i zadaci</w:t>
      </w:r>
      <w:bookmarkEnd w:id="2"/>
    </w:p>
    <w:p>
      <w:pPr>
        <w:ind w:firstLine="7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Cilj testiranja je pronaći potencijalne probleme i geške prilkom međusobnog interagovanje komponenata sistema ili korisnika sa korisničkim interfejsom.</w:t>
      </w:r>
    </w:p>
    <w:p>
      <w:pPr>
        <w:ind w:firstLine="7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Zadaci testiranja su:</w:t>
      </w:r>
    </w:p>
    <w:p>
      <w:pPr>
        <w:pStyle w:val="15"/>
        <w:numPr>
          <w:ilvl w:val="0"/>
          <w:numId w:val="1"/>
        </w:numPr>
        <w:ind w:left="1265" w:leftChars="0" w:hanging="425" w:firstLineChars="0"/>
      </w:pPr>
      <w:r>
        <w:t>Testiranje funkcionalnosti</w:t>
      </w:r>
    </w:p>
    <w:p>
      <w:pPr>
        <w:pStyle w:val="15"/>
        <w:numPr>
          <w:ilvl w:val="0"/>
          <w:numId w:val="1"/>
        </w:numPr>
        <w:ind w:left="1265" w:leftChars="0" w:hanging="425" w:firstLineChars="0"/>
      </w:pPr>
      <w:r>
        <w:rPr>
          <w:rFonts w:hint="default"/>
          <w:lang w:val="en"/>
        </w:rPr>
        <w:t>Integraciono testiranje</w:t>
      </w:r>
    </w:p>
    <w:p>
      <w:pPr>
        <w:pStyle w:val="15"/>
        <w:numPr>
          <w:ilvl w:val="0"/>
          <w:numId w:val="1"/>
        </w:numPr>
        <w:ind w:left="1265" w:leftChars="0" w:hanging="425" w:firstLineChars="0"/>
      </w:pPr>
      <w:r>
        <w:t>Stres testiranje</w:t>
      </w:r>
    </w:p>
    <w:p>
      <w:pPr>
        <w:pStyle w:val="15"/>
        <w:numPr>
          <w:numId w:val="0"/>
        </w:numPr>
      </w:pPr>
    </w:p>
    <w:p>
      <w:pPr>
        <w:pStyle w:val="2"/>
        <w:bidi w:val="0"/>
        <w:rPr>
          <w:rFonts w:hint="default"/>
          <w:color w:val="C00000"/>
          <w:lang w:val="en"/>
        </w:rPr>
      </w:pPr>
      <w:bookmarkStart w:id="3" w:name="_Toc1171939291"/>
      <w:r>
        <w:rPr>
          <w:rFonts w:hint="default"/>
          <w:color w:val="C00000"/>
          <w:lang w:val="en"/>
        </w:rPr>
        <w:t>Strategije testiranja</w:t>
      </w:r>
      <w:bookmarkEnd w:id="3"/>
    </w:p>
    <w:p>
      <w:pPr>
        <w:rPr>
          <w:rFonts w:hint="default"/>
          <w:color w:val="auto"/>
          <w:sz w:val="24"/>
          <w:szCs w:val="24"/>
          <w:lang w:val="en"/>
        </w:rPr>
      </w:pPr>
    </w:p>
    <w:p>
      <w:pPr>
        <w:pStyle w:val="3"/>
        <w:bidi w:val="0"/>
        <w:rPr>
          <w:rFonts w:hint="default"/>
          <w:color w:val="C00000"/>
          <w:lang w:val="en"/>
        </w:rPr>
      </w:pPr>
      <w:bookmarkStart w:id="4" w:name="_Toc1482845523"/>
      <w:r>
        <w:rPr>
          <w:rFonts w:hint="default"/>
          <w:color w:val="C00000"/>
          <w:lang w:val="en"/>
        </w:rPr>
        <w:t>Jedinično testiranje</w:t>
      </w:r>
      <w:bookmarkEnd w:id="4"/>
    </w:p>
    <w:p>
      <w:pPr>
        <w:ind w:firstLine="7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Jedinično testiranje je dužnost svakog programera. Ukoliko fukncionalnost spada u grupu funkcionalnost za koje nije potrebno integraciono testiranje trebalo bi da postoji test napisan za nju. Svaki član tima je zadužen da savesno piše testove za funkcionalnosti koje implementira.</w:t>
      </w:r>
    </w:p>
    <w:p>
      <w:pPr>
        <w:pStyle w:val="3"/>
        <w:bidi w:val="0"/>
        <w:rPr>
          <w:rFonts w:hint="default"/>
          <w:color w:val="C00000"/>
          <w:lang w:val="en"/>
        </w:rPr>
      </w:pPr>
      <w:bookmarkStart w:id="5" w:name="_Toc734114274"/>
      <w:r>
        <w:rPr>
          <w:rFonts w:hint="default"/>
          <w:color w:val="C00000"/>
          <w:lang w:val="en"/>
        </w:rPr>
        <w:t>Integraciono testiranje</w:t>
      </w:r>
      <w:bookmarkEnd w:id="5"/>
    </w:p>
    <w:p>
      <w:pPr>
        <w:ind w:firstLine="720" w:firstLineChars="0"/>
        <w:rPr>
          <w:rFonts w:hint="default"/>
          <w:lang w:val="en"/>
        </w:rPr>
      </w:pPr>
      <w:r>
        <w:rPr>
          <w:rFonts w:hint="default"/>
          <w:sz w:val="24"/>
          <w:szCs w:val="24"/>
          <w:lang w:val="en"/>
        </w:rPr>
        <w:t>Nakon završetka svake veće funkcionalnosti potrebno je pokrenuti po mogućstvu automatske integracione testove koji će potvrditi da se nije u negativnom smislu uticalo na komunikaciju komponenti sistema. Bez integracionog testiranja nemoguće je sa sigurnošću postaviti projekat u produkciju.</w:t>
      </w:r>
    </w:p>
    <w:p>
      <w:pPr>
        <w:pStyle w:val="3"/>
        <w:bidi w:val="0"/>
        <w:rPr>
          <w:rFonts w:hint="default"/>
          <w:color w:val="C00000"/>
          <w:lang w:val="en"/>
        </w:rPr>
      </w:pPr>
      <w:bookmarkStart w:id="6" w:name="_Toc535140577"/>
      <w:r>
        <w:rPr>
          <w:rFonts w:hint="default"/>
          <w:color w:val="C00000"/>
          <w:lang w:val="en"/>
        </w:rPr>
        <w:t>Stress testiranje</w:t>
      </w:r>
      <w:bookmarkEnd w:id="6"/>
    </w:p>
    <w:p>
      <w:pPr>
        <w:bidi w:val="0"/>
        <w:ind w:firstLine="720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Stres testiranje obuhvata testiranje sistema na potencijalna opterećenja koja će iskusiti u produkcionom okruženju na hardveru koji je približno ekvivalentan tom okruženju. Stres testiranje treba izvšiti simulirajući korišćenje korisnika alatima ili skriptama za automatizaciju.</w:t>
      </w:r>
    </w:p>
    <w:p>
      <w:pPr>
        <w:pStyle w:val="2"/>
        <w:bidi w:val="0"/>
        <w:rPr>
          <w:rFonts w:hint="default"/>
          <w:color w:val="C00000"/>
          <w:lang w:val="en"/>
        </w:rPr>
      </w:pPr>
      <w:bookmarkStart w:id="7" w:name="_Toc1256506283"/>
      <w:r>
        <w:rPr>
          <w:rFonts w:hint="default"/>
          <w:color w:val="C00000"/>
          <w:lang w:val="en"/>
        </w:rPr>
        <w:t>Hardverske potrebe</w:t>
      </w:r>
      <w:bookmarkEnd w:id="7"/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ab/>
      </w:r>
      <w:r>
        <w:rPr>
          <w:rFonts w:hint="default"/>
          <w:sz w:val="24"/>
          <w:szCs w:val="24"/>
          <w:lang w:val="en"/>
        </w:rPr>
        <w:t>Za potrebe stres testiranja potrebni su serveri koji priblizno odgovaraju serverima koji su u specifikaciji arhitekture sistema. Ostale vrste testova se mogu izvršiti na računarima developera. Potrebni su mobilni uređaji za testiranje web korisničkog interfejsa sistema.</w:t>
      </w:r>
    </w:p>
    <w:p>
      <w:pPr>
        <w:rPr>
          <w:rFonts w:hint="default"/>
          <w:color w:val="auto"/>
          <w:sz w:val="24"/>
          <w:szCs w:val="24"/>
          <w:lang w:val="en"/>
        </w:rPr>
      </w:pPr>
    </w:p>
    <w:p>
      <w:pPr>
        <w:pStyle w:val="2"/>
        <w:rPr>
          <w:color w:val="C00000"/>
          <w:lang w:val="sr-Latn-RS"/>
        </w:rPr>
      </w:pPr>
      <w:bookmarkStart w:id="8" w:name="_Toc44279388"/>
      <w:bookmarkStart w:id="9" w:name="_Toc735986971"/>
      <w:r>
        <w:rPr>
          <w:color w:val="C00000"/>
          <w:lang w:val="sr-Latn-RS"/>
        </w:rPr>
        <w:t>Vreme testiranja</w:t>
      </w:r>
      <w:bookmarkEnd w:id="8"/>
      <w:bookmarkEnd w:id="9"/>
    </w:p>
    <w:p>
      <w:pPr>
        <w:rPr>
          <w:rFonts w:hint="default"/>
          <w:color w:val="auto"/>
          <w:sz w:val="24"/>
          <w:szCs w:val="24"/>
          <w:lang w:val="en"/>
        </w:rPr>
      </w:pPr>
      <w:r>
        <w:rPr>
          <w:sz w:val="24"/>
          <w:szCs w:val="24"/>
        </w:rPr>
        <w:t>Celokupno vreme testiranja se najbolje može videti u Gantovom dijagramu.</w:t>
      </w:r>
    </w:p>
    <w:p>
      <w:pPr>
        <w:rPr>
          <w:rFonts w:hint="default"/>
          <w:sz w:val="24"/>
          <w:szCs w:val="24"/>
          <w:lang w:val="en"/>
        </w:rPr>
      </w:pPr>
    </w:p>
    <w:p>
      <w:pPr>
        <w:pStyle w:val="2"/>
        <w:bidi w:val="0"/>
        <w:rPr>
          <w:rFonts w:hint="default"/>
          <w:color w:val="C00000"/>
          <w:lang w:val="en"/>
        </w:rPr>
      </w:pPr>
      <w:bookmarkStart w:id="10" w:name="_Toc1865466680"/>
      <w:r>
        <w:rPr>
          <w:rFonts w:hint="default"/>
          <w:color w:val="C00000"/>
          <w:lang w:val="en"/>
        </w:rPr>
        <w:t>Funkcionalnosti koje će biti testirane</w:t>
      </w:r>
      <w:bookmarkEnd w:id="10"/>
    </w:p>
    <w:p>
      <w:pPr>
        <w:rPr>
          <w:rFonts w:hint="default"/>
          <w:color w:val="C00000"/>
          <w:lang w:val="en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Prijavljivanje/registracija na sistem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Pokretanje perioda postavljanja pitanja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Počinjanje stream-ovanja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Chat na stream-u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Postavljanje pitanja na forumu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Postavljanje tema na forumu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Menadžment korisnika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Sistem obaveštavanja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Korisnički interfejs lekara/predavača</w:t>
      </w:r>
    </w:p>
    <w:p>
      <w:pPr>
        <w:pStyle w:val="2"/>
        <w:bidi w:val="0"/>
        <w:rPr>
          <w:rFonts w:hint="default"/>
          <w:color w:val="C00000"/>
          <w:lang w:val="en"/>
        </w:rPr>
      </w:pPr>
      <w:bookmarkStart w:id="11" w:name="_Toc1070179860"/>
      <w:r>
        <w:rPr>
          <w:rFonts w:hint="default"/>
          <w:color w:val="C00000"/>
          <w:lang w:val="en"/>
        </w:rPr>
        <w:t>Alati</w:t>
      </w:r>
      <w:bookmarkEnd w:id="11"/>
    </w:p>
    <w:p>
      <w:pPr>
        <w:ind w:firstLine="720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Junit, Selenium, Mockito, Testcontainers, Docker, Linux, Chai, Jenkins.</w:t>
      </w:r>
    </w:p>
    <w:p>
      <w:pPr>
        <w:pStyle w:val="2"/>
        <w:bidi w:val="0"/>
        <w:rPr>
          <w:rFonts w:hint="default"/>
          <w:color w:val="C00000"/>
          <w:lang w:val="en"/>
        </w:rPr>
      </w:pPr>
      <w:bookmarkStart w:id="12" w:name="_Toc1790765211"/>
      <w:r>
        <w:rPr>
          <w:rFonts w:hint="default"/>
          <w:color w:val="C00000"/>
          <w:lang w:val="en"/>
        </w:rPr>
        <w:t>Odobrenja</w:t>
      </w:r>
      <w:bookmarkEnd w:id="12"/>
    </w:p>
    <w:p>
      <w:pPr>
        <w:ind w:firstLine="7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Recenziju prolaznosti testova daje lider projekta.</w:t>
      </w:r>
    </w:p>
    <w:p>
      <w:pPr>
        <w:pStyle w:val="2"/>
        <w:jc w:val="both"/>
      </w:pPr>
      <w:bookmarkStart w:id="13" w:name="_Toc73039379"/>
      <w:bookmarkStart w:id="14" w:name="_Toc174201434"/>
      <w:r>
        <w:rPr>
          <w:color w:val="C00000"/>
        </w:rPr>
        <w:t>Zaključak</w:t>
      </w:r>
      <w:bookmarkEnd w:id="13"/>
      <w:bookmarkEnd w:id="14"/>
    </w:p>
    <w:p>
      <w:pPr>
        <w:jc w:val="both"/>
      </w:pPr>
    </w:p>
    <w:p>
      <w:pPr>
        <w:ind w:firstLine="7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Testiranje je neizostavni deo svakog projekta i glavno merilo kvaliteta izmenljivosti i održivosti.</w:t>
      </w:r>
    </w:p>
    <w:sectPr>
      <w:footerReference r:id="rId6" w:type="first"/>
      <w:footerReference r:id="rId5" w:type="default"/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ejaVu San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ejaVu San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iraCode Nerd Font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3438957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Theme="minorHAnsi" w:hAnsiTheme="minorHAnsi" w:cstheme="minorHAnsi"/>
        <w:bCs/>
        <w:szCs w:val="28"/>
        <w:lang w:val="sr-Latn-RS"/>
      </w:rPr>
    </w:pPr>
    <w:r>
      <w:rPr>
        <w:rFonts w:asciiTheme="minorHAnsi" w:hAnsiTheme="minorHAnsi" w:cstheme="minorHAnsi"/>
        <w:bCs/>
        <w:szCs w:val="28"/>
      </w:rPr>
      <w:t>Ni</w:t>
    </w:r>
    <w:r>
      <w:rPr>
        <w:rFonts w:asciiTheme="minorHAnsi" w:hAnsiTheme="minorHAnsi" w:cstheme="minorHAnsi"/>
        <w:bCs/>
        <w:szCs w:val="28"/>
        <w:lang w:val="sr-Latn-RS"/>
      </w:rPr>
      <w:t>š, 2021</w: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7EAE18"/>
    <w:multiLevelType w:val="singleLevel"/>
    <w:tmpl w:val="D57EAE1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FE3607D"/>
    <w:multiLevelType w:val="singleLevel"/>
    <w:tmpl w:val="6FE3607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BB"/>
    <w:rsid w:val="0009087C"/>
    <w:rsid w:val="00194980"/>
    <w:rsid w:val="001B1875"/>
    <w:rsid w:val="002E2E47"/>
    <w:rsid w:val="005858BB"/>
    <w:rsid w:val="006055EA"/>
    <w:rsid w:val="008A2FAB"/>
    <w:rsid w:val="00B40210"/>
    <w:rsid w:val="00B46BAE"/>
    <w:rsid w:val="00BD436A"/>
    <w:rsid w:val="00F01CA9"/>
    <w:rsid w:val="00F612DD"/>
    <w:rsid w:val="2A5E9339"/>
    <w:rsid w:val="3F7D3B04"/>
    <w:rsid w:val="3FB7700E"/>
    <w:rsid w:val="3FCB10EE"/>
    <w:rsid w:val="4EDF2F33"/>
    <w:rsid w:val="5BBE76D7"/>
    <w:rsid w:val="5F3F7E2E"/>
    <w:rsid w:val="75D589E9"/>
    <w:rsid w:val="77361259"/>
    <w:rsid w:val="7B371FF8"/>
    <w:rsid w:val="7BD38965"/>
    <w:rsid w:val="7CB31C4A"/>
    <w:rsid w:val="7EEEA04C"/>
    <w:rsid w:val="7F1CDA90"/>
    <w:rsid w:val="7FEE81E7"/>
    <w:rsid w:val="7FF7CE2C"/>
    <w:rsid w:val="7FFEE225"/>
    <w:rsid w:val="AF6F43B4"/>
    <w:rsid w:val="BABFDC11"/>
    <w:rsid w:val="BFCF22B0"/>
    <w:rsid w:val="BFFF1647"/>
    <w:rsid w:val="CFEDF86B"/>
    <w:rsid w:val="CFFE4886"/>
    <w:rsid w:val="D5FFEC9F"/>
    <w:rsid w:val="D9BFCABF"/>
    <w:rsid w:val="EDFF6196"/>
    <w:rsid w:val="F6F7BB08"/>
    <w:rsid w:val="F7FD5C2D"/>
    <w:rsid w:val="F8FDAA4F"/>
    <w:rsid w:val="FBFD8603"/>
    <w:rsid w:val="FCBF0578"/>
    <w:rsid w:val="FCBFA528"/>
    <w:rsid w:val="FCFD9E2C"/>
    <w:rsid w:val="FF3E6D4B"/>
    <w:rsid w:val="FFFF4AAD"/>
    <w:rsid w:val="FF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table" w:styleId="9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oc 1"/>
    <w:basedOn w:val="1"/>
    <w:next w:val="1"/>
    <w:unhideWhenUsed/>
    <w:qFormat/>
    <w:uiPriority w:val="39"/>
    <w:pPr>
      <w:spacing w:after="100"/>
    </w:p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80"/>
    </w:pPr>
  </w:style>
  <w:style w:type="character" w:customStyle="1" w:styleId="12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3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4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5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7">
    <w:name w:val="Footer Char"/>
    <w:basedOn w:val="4"/>
    <w:link w:val="6"/>
    <w:qFormat/>
    <w:uiPriority w:val="99"/>
    <w:rPr>
      <w:rFonts w:ascii="Calibri" w:hAnsi="Calibri" w:eastAsia="Calibri" w:cs="Times New Roman"/>
      <w:sz w:val="28"/>
    </w:rPr>
  </w:style>
  <w:style w:type="character" w:customStyle="1" w:styleId="18">
    <w:name w:val="Header Char"/>
    <w:basedOn w:val="4"/>
    <w:link w:val="7"/>
    <w:qFormat/>
    <w:uiPriority w:val="99"/>
    <w:rPr>
      <w:rFonts w:ascii="Calibri" w:hAnsi="Calibri" w:eastAsia="Calibri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1335</Words>
  <Characters>7616</Characters>
  <Lines>63</Lines>
  <Paragraphs>17</Paragraphs>
  <TotalTime>0</TotalTime>
  <ScaleCrop>false</ScaleCrop>
  <LinksUpToDate>false</LinksUpToDate>
  <CharactersWithSpaces>8934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2021-05-28T01:21:00Z</dcterms:created>
  <dc:creator>Miksi</dc:creator>
  <cp:lastModifiedBy>nik</cp:lastModifiedBy>
  <dcterms:modified xsi:type="dcterms:W3CDTF">2021-06-05T19:20:01Z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