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A1A1A"/>
          <w:sz w:val="32"/>
        </w:rPr>
        <w:t>Polyspace — objectifs de service et reprise</w:t>
      </w:r>
    </w:p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22"/>
        </w:rPr>
        <w:t>Phases 37 et 38 · Note pour l’encadrement et l’IT</w:t>
      </w:r>
    </w:p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20"/>
        </w:rPr>
        <w:t>Production : polyspace.mr · septembre 2026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A1A1A"/>
          <w:sz w:val="26"/>
        </w:rPr>
        <w:t>1. Contexte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La plateforme Polyspace sert l’encadrement (jusqu’à une centaine d’officiers connectés, jusqu’à trois mille dossiers élèves). La production tourne sur le VPS (toujours allumé). L’environnement de test Render sert aux essais, pas à la reprise des données de production.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A1A1A"/>
          <w:sz w:val="26"/>
        </w:rPr>
        <w:t>2. Objectifs de performance (production)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Cibles à respecter une fois le service en régime normal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Disponibilité site + API : 99,5 % par mois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Connexion : moins de 2 secondes (percentile 95)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Liste élèves (paginée) et fiche : moins de 1 seconde (percentile 95)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Tableau de bord (stats) : moins de 1,5 seconde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Taux d’erreurs serveur : moins de 0,5 %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Avant chaque mise en production, un test de charge sur l’environnement de test (100 officiers simulés) doit être réussi. Ce test est une porte d’entrée ; les cibles ci-dessus restent plus exigeantes en production.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A1A1A"/>
          <w:sz w:val="26"/>
        </w:rPr>
        <w:t>3. Reprise après incident (RPO / RTO)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Perte de données acceptable (RPO) : jusqu’à 24 h — sauvegarde quotidienne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Remise en service après erreur / mauvais déploiement (RTO) : jusqu’à 4 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Perte du serveur (RTO) : jusqu’à 8 h — reconstruction + restauration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Panne longue hébergeur (RTO) : jusqu’à 48 h — meilleur effort, nouveau VPS + DNS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Quand la restauration point-dans-le-temps (PITR) sera activée et testée, le RPO pourra passer à environ 15 minutes. En attendant : 24 heures.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A1A1A"/>
          <w:sz w:val="26"/>
        </w:rPr>
        <w:t>4. Conduite pour l’IT encadrement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En cas de problème 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Consulter https://status.polyspace.mr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Site inaccessible : vérifier réseau, autre navigateur, puis alerter l’ops si plusieurs postes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Connexion refusée : e-mail @esp.mr, attendre un éventuel verrouillage, puis « mot de passe oublié »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Lenteur généralisée plus de 15 minutes : escalade ops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Demande de restauration de données : formulaire écrit + accord du responsable (pas d’action SSH côté IT)</w:t>
      </w:r>
    </w:p>
    <w:p>
      <w:pPr>
        <w:spacing w:before="240" w:after="80"/>
      </w:pPr>
      <w:r>
        <w:rPr>
          <w:rFonts w:ascii="Calibri" w:hAnsi="Calibri" w:eastAsia="Calibri"/>
          <w:b/>
          <w:i w:val="0"/>
          <w:color w:val="1A1A1A"/>
          <w:sz w:val="26"/>
        </w:rPr>
        <w:t>5. Documents détaillés (équipe technique)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docs/ops-slo-capacity.md — capacité et mesures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docs/ops-disaster-recovery.md — sauvegardes et arbre de décision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docs/runbooks/officer-it/ — fiches IT (français)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A1A1A"/>
          <w:sz w:val="22"/>
        </w:rPr>
        <w:t>scripts/backup/ — sauvegarde et restauration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20"/>
        </w:rPr>
        <w:t>— Fin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