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定位：为所有用户提供在线阅读,低价购买电子书，会员免费阅读等电子阅读平台</w:t>
      </w:r>
      <w:bookmarkStart w:id="0" w:name="_GoBack"/>
      <w:bookmarkEnd w:id="0"/>
      <w:r>
        <w:rPr>
          <w:rFonts w:hint="eastAsia"/>
          <w:sz w:val="36"/>
          <w:szCs w:val="44"/>
        </w:rPr>
        <w:t>，满足用户的需求，使空余时间得到消遣；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商业机会：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1）用户群体主要定位于18岁以上，50岁以下的成年人。开通会员即可享受热门书籍免费阅读，实体书籍折扣购买。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2）用出版社直接合作拿到最低代理价出售，降低书籍的售价。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3）利用网络平台，搜罗大量正版书籍，保证一应俱全保证各种用户需求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4）在线阅读解除了时间和空间的限制,可以立马使用</w:t>
      </w:r>
    </w:p>
    <w:p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5）针对时事热点,热门书籍根据用户阅读记录做出推荐,留住高频使用用户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5111F"/>
    <w:rsid w:val="1075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2020-03-11T05:22:00Z</dcterms:created>
  <dc:creator>Gin</dc:creator>
  <cp:lastModifiedBy>Gin</cp:lastModifiedBy>
  <dcterms:modified xsi:type="dcterms:W3CDTF">2020-03-11T05:22:38Z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