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1A1A1A"/>
          <w:sz w:val="36"/>
          <w:szCs w:val="36"/>
        </w:rPr>
        <w:t xml:space="preserve">跨器官单细胞筛选报告</w:t>
      </w:r>
    </w:p>
    <w:p>
      <w:pPr>
        <w:spacing w:after="60" w:before="0" w:line="288"/>
      </w:pPr>
      <w:r>
        <w:rPr>
          <w:rFonts w:ascii="Microsoft YaHei" w:cs="Microsoft YaHei" w:eastAsia="Microsoft YaHei" w:hAnsi="Microsoft YaHei"/>
          <w:color w:val="666666"/>
          <w:sz w:val="22"/>
          <w:szCs w:val="22"/>
        </w:rPr>
        <w:t xml:space="preserve">肺 · 肝 · 胰 · 脑 · 脊髓：IL18 高 / CASP1 低细胞类型的优先级筛选（人与小鼠）</w:t>
      </w:r>
    </w:p>
    <w:p>
      <w:pPr>
        <w:spacing w:after="200" w:before="0" w:line="288"/>
      </w:pPr>
      <w:r>
        <w:rPr>
          <w:rFonts w:ascii="Microsoft YaHei" w:cs="Microsoft YaHei" w:eastAsia="Microsoft YaHei" w:hAnsi="Microsoft YaHei"/>
          <w:color w:val="666666"/>
          <w:sz w:val="17"/>
          <w:szCs w:val="17"/>
        </w:rPr>
        <w:t xml:space="preserve">规格 v3.0 · CELLxGENE Census LTS 2025-11-08 · 2026-10-13 · 以供体为统计单位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定位（务必先读）：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本分析是「底物充足（IL18 高）且经典加工酶缺失（CASP1 低）」的交集筛选，用途是为后续蛋白与功能验证挑选器官和细胞类型的优先级，</w:t>
      </w: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不是任何机制结论的证据。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7"/>
          <w:szCs w:val="17"/>
        </w:rPr>
        <w:t xml:space="preserve">四条硬性声明：①IL18 转录本即 pro-IL-18 转录信号，但转录水平 ≠ 前体蛋白储量；②实际起筛选作用的是 IL18 与 CASP1，CASP3 仅用于排除最低档与排序，本分析不是三重阳性门；③CASP3 mRNA ≠ caspase-3 酶活性（活化与 XIAP 抑制均在转录后，本数据看不见）；④本分析为静息基线，CASP1 为可诱导基因，刺激后能否诱导本数据无法回答。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一、方法与数据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物种与器官：人、小鼠各 5 器官，全程分开，任何表/图/排序均不合并两物种。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基因：以 Ensembl ID 取（人 IL18/CASP1/CASP3、鼠 Il18/Casp1/Casp3），六个 ID 经 Ensembl REST 与 Census feature 表双重核对全部一致。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单核 vs 单细胞：脑/脊髓以单核为主、其余器官以单细胞为主，二者基因检出特性不同，不可混比。所有排序与候选判定在「数据集 × 器官 × suspension_type」分层内进行；跨器官只比候选名单，不比表达量。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候选逻辑：分层内 IL18 最高三分位 ∩ CASP1 最低三分位 ∩ CASP3 非最低 20%（分层细胞类型&lt;8 时跳过下限），并要求 IL18 检出率 ≥10%、供体数 ≥3。谱系级与作者标签级各算一遍。阈值为工程取值，无生物学依据。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环境 RNA 校正（关键限制）：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本机无 GPU（CellBender 不可行），Census 源矩阵已过滤、无空液滴（SoupX 不可行）。经用户确认，候选在未校正数据上计算，全部标 ambient_uncorrected=TRUE，为临时/待验证结果。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二、覆盖与缺口</w:t>
      </w:r>
    </w:p>
    <w:tbl>
      <w:tblPr>
        <w:tblW w:type="dxa" w:w="900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1500"/>
        <w:gridCol w:w="1500"/>
        <w:gridCol w:w="6000"/>
      </w:tblGrid>
      <w:tr>
        <w:trPr>
          <w:tblHeader/>
        </w:trPr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6"/>
                <w:szCs w:val="16"/>
              </w:rPr>
              <w:t xml:space="preserve">物种</w:t>
            </w:r>
          </w:p>
        </w:tc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6"/>
                <w:szCs w:val="16"/>
              </w:rPr>
              <w:t xml:space="preserve">器官</w:t>
            </w:r>
          </w:p>
        </w:tc>
        <w:tc>
          <w:tcPr>
            <w:tcW w:type="dxa" w:w="60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6"/>
                <w:szCs w:val="16"/>
              </w:rPr>
              <w:t xml:space="preserve">可用 suspension</w:t>
            </w:r>
          </w:p>
        </w:tc>
      </w:tr>
      <w:t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肺</w:t>
            </w:r>
          </w:p>
        </w:tc>
        <w:tc>
          <w:tcPr>
            <w:tcW w:type="dxa" w:w="6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单细胞、单核</w:t>
            </w:r>
          </w:p>
        </w:tc>
      </w:tr>
      <w:t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肝</w:t>
            </w:r>
          </w:p>
        </w:tc>
        <w:tc>
          <w:tcPr>
            <w:tcW w:type="dxa" w:w="6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单细胞、单核</w:t>
            </w:r>
          </w:p>
        </w:tc>
      </w:tr>
      <w:t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胰</w:t>
            </w:r>
          </w:p>
        </w:tc>
        <w:tc>
          <w:tcPr>
            <w:tcW w:type="dxa" w:w="6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单细胞、单核</w:t>
            </w:r>
          </w:p>
        </w:tc>
      </w:tr>
      <w:t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脑</w:t>
            </w:r>
          </w:p>
        </w:tc>
        <w:tc>
          <w:tcPr>
            <w:tcW w:type="dxa" w:w="6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单核（成年正常无单细胞，缺口）</w:t>
            </w:r>
          </w:p>
        </w:tc>
      </w:tr>
      <w:t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人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脊髓</w:t>
            </w:r>
          </w:p>
        </w:tc>
        <w:tc>
          <w:tcPr>
            <w:tcW w:type="dxa" w:w="6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单核（仅1供体→仅描述统计）</w:t>
            </w:r>
          </w:p>
        </w:tc>
      </w:tr>
      <w:t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小鼠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肺</w:t>
            </w:r>
          </w:p>
        </w:tc>
        <w:tc>
          <w:tcPr>
            <w:tcW w:type="dxa" w:w="6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</w:t>
            </w:r>
          </w:p>
        </w:tc>
      </w:tr>
      <w:t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小鼠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肝</w:t>
            </w:r>
          </w:p>
        </w:tc>
        <w:tc>
          <w:tcPr>
            <w:tcW w:type="dxa" w:w="6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</w:t>
            </w:r>
          </w:p>
        </w:tc>
      </w:tr>
      <w:t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小鼠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胰</w:t>
            </w:r>
          </w:p>
        </w:tc>
        <w:tc>
          <w:tcPr>
            <w:tcW w:type="dxa" w:w="6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</w:t>
            </w:r>
          </w:p>
        </w:tc>
      </w:tr>
      <w:t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小鼠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脑</w:t>
            </w:r>
          </w:p>
        </w:tc>
        <w:tc>
          <w:tcPr>
            <w:tcW w:type="dxa" w:w="6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单细胞、单核</w:t>
            </w:r>
          </w:p>
        </w:tc>
      </w:tr>
      <w:t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小鼠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脊髓</w:t>
            </w:r>
          </w:p>
        </w:tc>
        <w:tc>
          <w:tcPr>
            <w:tcW w:type="dxa" w:w="6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单核（GSE103892；仅符号→不进候选）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7"/>
          <w:szCs w:val="17"/>
        </w:rPr>
        <w:t xml:space="preserve">共 15 个分层进入处理。人甲型脑单细胞、人脊髓多供体、小鼠脊髓 Ensembl ID 为已知缺口，未用邻近组织顶替。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三、候选结果（整合零值判读）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筛选共得 17 个候选（谱系级+作者标签级）。但候选的核心判据「CASP1 低」在液滴法数据中易被 dropout 伪造，故须对照分选 bulk（人 DICE、鼠 ImmGen、CNS brainrnaseq）判读。结果分三类：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B7A43"/>
          <w:sz w:val="18"/>
          <w:szCs w:val="18"/>
        </w:rPr>
        <w:t xml:space="preserve">• CASP1 真低、候选可信：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4 个——全部是中枢神经系统的神经元/胶质（小鼠脑少突胶质、星形胶质、Cajal-Retzius 及 glia 谱系）。bulk 证实这些细胞 CASP1 本就极低，故“CASP1 低”为真。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6B00"/>
          <w:sz w:val="18"/>
          <w:szCs w:val="18"/>
        </w:rPr>
        <w:t xml:space="preserve">• CASP1 低疑为 dropout、降级：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8 个——免疫细胞与巨噬细胞（如小鼠肺泡巨噬、人肺肥大细胞/树突状、人肝嗜碱、小鼠脑小胶质）。bulk 显示这些细胞 CASP1 普遍强表达，故单细胞里的“低/零”多为技术性，候选不可靠。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6B6B6B"/>
          <w:sz w:val="18"/>
          <w:szCs w:val="18"/>
        </w:rPr>
        <w:t xml:space="preserve">• 无分选对照、降级：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5 个——实质上皮（胰 D 细胞、胰导管、气道纤毛细胞）。无同等分选 bulk，CASP1 低的真伪无法判定。</w:t>
      </w:r>
    </w:p>
    <w:p>
      <w:pPr>
        <w:spacing w:after="120" w:before="6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9"/>
          <w:szCs w:val="19"/>
        </w:rPr>
        <w:t xml:space="preserve">结论：真正值得优先验证的是中枢神经系统神经元/胶质这一组；髓系候选受 dropout 影响、上皮候选无从判读，均需带原始（含空液滴）矩阵或蛋白层面实验进一步确认。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1A1A1A"/>
          <w:sz w:val="17"/>
          <w:szCs w:val="17"/>
        </w:rPr>
        <w:t xml:space="preserve">候选明细（17 行；logcpm 仅分层内可比，不跨分层/物种）</w:t>
      </w:r>
    </w:p>
    <w:tbl>
      <w:tblPr>
        <w:tblW w:type="dxa" w:w="860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560"/>
        <w:gridCol w:w="460"/>
        <w:gridCol w:w="520"/>
        <w:gridCol w:w="620"/>
        <w:gridCol w:w="2300"/>
        <w:gridCol w:w="420"/>
        <w:gridCol w:w="620"/>
        <w:gridCol w:w="660"/>
        <w:gridCol w:w="760"/>
        <w:gridCol w:w="1680"/>
      </w:tblGrid>
      <w:tr>
        <w:trPr>
          <w:tblHeader/>
        </w:trPr>
        <w:tc>
          <w:tcPr>
            <w:tcW w:type="dxa" w:w="5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6"/>
                <w:szCs w:val="16"/>
              </w:rPr>
              <w:t xml:space="preserve">物种</w:t>
            </w:r>
          </w:p>
        </w:tc>
        <w:tc>
          <w:tcPr>
            <w:tcW w:type="dxa" w:w="4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6"/>
                <w:szCs w:val="16"/>
              </w:rPr>
              <w:t xml:space="preserve">器官</w:t>
            </w:r>
          </w:p>
        </w:tc>
        <w:tc>
          <w:tcPr>
            <w:tcW w:type="dxa" w:w="5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6"/>
                <w:szCs w:val="16"/>
              </w:rPr>
              <w:t xml:space="preserve">susp</w:t>
            </w:r>
          </w:p>
        </w:tc>
        <w:tc>
          <w:tcPr>
            <w:tcW w:type="dxa" w:w="6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6"/>
                <w:szCs w:val="16"/>
              </w:rPr>
              <w:t xml:space="preserve">级别</w:t>
            </w:r>
          </w:p>
        </w:tc>
        <w:tc>
          <w:tcPr>
            <w:tcW w:type="dxa" w:w="23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6"/>
                <w:szCs w:val="16"/>
              </w:rPr>
              <w:t xml:space="preserve">细胞类型</w:t>
            </w:r>
          </w:p>
        </w:tc>
        <w:tc>
          <w:tcPr>
            <w:tcW w:type="dxa" w:w="4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6"/>
                <w:szCs w:val="16"/>
              </w:rPr>
              <w:t xml:space="preserve">供体</w:t>
            </w:r>
          </w:p>
        </w:tc>
        <w:tc>
          <w:tcPr>
            <w:tcW w:type="dxa" w:w="6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6"/>
                <w:szCs w:val="16"/>
              </w:rPr>
              <w:t xml:space="preserve">IL18检出</w:t>
            </w:r>
          </w:p>
        </w:tc>
        <w:tc>
          <w:tcPr>
            <w:tcW w:type="dxa" w:w="6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6"/>
                <w:szCs w:val="16"/>
              </w:rPr>
              <w:t xml:space="preserve">CASP1检出</w:t>
            </w:r>
          </w:p>
        </w:tc>
        <w:tc>
          <w:tcPr>
            <w:tcW w:type="dxa" w:w="7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6"/>
                <w:szCs w:val="16"/>
              </w:rPr>
              <w:t xml:space="preserve">CASP3floor跳过</w:t>
            </w:r>
          </w:p>
        </w:tc>
        <w:tc>
          <w:tcPr>
            <w:tcW w:type="dxa" w:w="16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6"/>
                <w:szCs w:val="16"/>
              </w:rPr>
              <w:t xml:space="preserve">零值判读</w:t>
            </w:r>
          </w:p>
        </w:tc>
      </w:tr>
      <w:tr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人</w:t>
            </w:r>
          </w:p>
        </w:tc>
        <w:tc>
          <w:tcPr>
            <w:tcW w:type="dxa" w:w="4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肝</w:t>
            </w:r>
          </w:p>
        </w:tc>
        <w:tc>
          <w:tcPr>
            <w:tcW w:type="dxa" w:w="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作者标签</w:t>
            </w:r>
          </w:p>
        </w:tc>
        <w:tc>
          <w:tcPr>
            <w:tcW w:type="dxa" w:w="2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basophil</w:t>
            </w:r>
          </w:p>
        </w:tc>
        <w:tc>
          <w:tcPr>
            <w:tcW w:type="dxa" w:w="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0.14</w:t>
            </w:r>
          </w:p>
        </w:tc>
        <w:tc>
          <w:tcPr>
            <w:tcW w:type="dxa" w:w="6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0.05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  <w:tc>
          <w:tcPr>
            <w:tcW w:type="dxa" w:w="1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6B00"/>
                <w:sz w:val="15"/>
                <w:szCs w:val="15"/>
              </w:rPr>
              <w:t xml:space="preserve">CASP1 低疑为 dropout（降级）</w:t>
            </w:r>
          </w:p>
        </w:tc>
      </w:tr>
      <w:tr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人</w:t>
            </w:r>
          </w:p>
        </w:tc>
        <w:tc>
          <w:tcPr>
            <w:tcW w:type="dxa" w:w="4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肺</w:t>
            </w:r>
          </w:p>
        </w:tc>
        <w:tc>
          <w:tcPr>
            <w:tcW w:type="dxa" w:w="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作者标签</w:t>
            </w:r>
          </w:p>
        </w:tc>
        <w:tc>
          <w:tcPr>
            <w:tcW w:type="dxa" w:w="2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mast cell</w:t>
            </w:r>
          </w:p>
        </w:tc>
        <w:tc>
          <w:tcPr>
            <w:tcW w:type="dxa" w:w="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44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0.26</w:t>
            </w:r>
          </w:p>
        </w:tc>
        <w:tc>
          <w:tcPr>
            <w:tcW w:type="dxa" w:w="6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  <w:tc>
          <w:tcPr>
            <w:tcW w:type="dxa" w:w="1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6B00"/>
                <w:sz w:val="15"/>
                <w:szCs w:val="15"/>
              </w:rPr>
              <w:t xml:space="preserve">CASP1 低疑为 dropout（降级）</w:t>
            </w:r>
          </w:p>
        </w:tc>
      </w:tr>
      <w:tr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人</w:t>
            </w:r>
          </w:p>
        </w:tc>
        <w:tc>
          <w:tcPr>
            <w:tcW w:type="dxa" w:w="4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肺</w:t>
            </w:r>
          </w:p>
        </w:tc>
        <w:tc>
          <w:tcPr>
            <w:tcW w:type="dxa" w:w="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谱系</w:t>
            </w:r>
          </w:p>
        </w:tc>
        <w:tc>
          <w:tcPr>
            <w:tcW w:type="dxa" w:w="2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granulocyte</w:t>
            </w:r>
          </w:p>
        </w:tc>
        <w:tc>
          <w:tcPr>
            <w:tcW w:type="dxa" w:w="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44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0.26</w:t>
            </w:r>
          </w:p>
        </w:tc>
        <w:tc>
          <w:tcPr>
            <w:tcW w:type="dxa" w:w="6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  <w:tc>
          <w:tcPr>
            <w:tcW w:type="dxa" w:w="1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6B00"/>
                <w:sz w:val="15"/>
                <w:szCs w:val="15"/>
              </w:rPr>
              <w:t xml:space="preserve">CASP1 低疑为 dropout（降级）</w:t>
            </w:r>
          </w:p>
        </w:tc>
      </w:tr>
      <w:tr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人</w:t>
            </w:r>
          </w:p>
        </w:tc>
        <w:tc>
          <w:tcPr>
            <w:tcW w:type="dxa" w:w="4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肺</w:t>
            </w:r>
          </w:p>
        </w:tc>
        <w:tc>
          <w:tcPr>
            <w:tcW w:type="dxa" w:w="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单核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作者标签</w:t>
            </w:r>
          </w:p>
        </w:tc>
        <w:tc>
          <w:tcPr>
            <w:tcW w:type="dxa" w:w="2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dendritic cell</w:t>
            </w:r>
          </w:p>
        </w:tc>
        <w:tc>
          <w:tcPr>
            <w:tcW w:type="dxa" w:w="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0.12</w:t>
            </w:r>
          </w:p>
        </w:tc>
        <w:tc>
          <w:tcPr>
            <w:tcW w:type="dxa" w:w="6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  <w:tc>
          <w:tcPr>
            <w:tcW w:type="dxa" w:w="1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6B00"/>
                <w:sz w:val="15"/>
                <w:szCs w:val="15"/>
              </w:rPr>
              <w:t xml:space="preserve">CASP1 低疑为 dropout（降级）</w:t>
            </w:r>
          </w:p>
        </w:tc>
      </w:tr>
      <w:tr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小鼠</w:t>
            </w:r>
          </w:p>
        </w:tc>
        <w:tc>
          <w:tcPr>
            <w:tcW w:type="dxa" w:w="4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脑</w:t>
            </w:r>
          </w:p>
        </w:tc>
        <w:tc>
          <w:tcPr>
            <w:tcW w:type="dxa" w:w="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作者标签</w:t>
            </w:r>
          </w:p>
        </w:tc>
        <w:tc>
          <w:tcPr>
            <w:tcW w:type="dxa" w:w="2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central nervous system macrophage</w:t>
            </w:r>
          </w:p>
        </w:tc>
        <w:tc>
          <w:tcPr>
            <w:tcW w:type="dxa" w:w="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20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0.18</w:t>
            </w:r>
          </w:p>
        </w:tc>
        <w:tc>
          <w:tcPr>
            <w:tcW w:type="dxa" w:w="6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  <w:tc>
          <w:tcPr>
            <w:tcW w:type="dxa" w:w="1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6B00"/>
                <w:sz w:val="15"/>
                <w:szCs w:val="15"/>
              </w:rPr>
              <w:t xml:space="preserve">CASP1 低疑为 dropout（降级）</w:t>
            </w:r>
          </w:p>
        </w:tc>
      </w:tr>
      <w:tr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小鼠</w:t>
            </w:r>
          </w:p>
        </w:tc>
        <w:tc>
          <w:tcPr>
            <w:tcW w:type="dxa" w:w="4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脑</w:t>
            </w:r>
          </w:p>
        </w:tc>
        <w:tc>
          <w:tcPr>
            <w:tcW w:type="dxa" w:w="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谱系</w:t>
            </w:r>
          </w:p>
        </w:tc>
        <w:tc>
          <w:tcPr>
            <w:tcW w:type="dxa" w:w="2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resident_macrophage</w:t>
            </w:r>
          </w:p>
        </w:tc>
        <w:tc>
          <w:tcPr>
            <w:tcW w:type="dxa" w:w="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20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0.18</w:t>
            </w:r>
          </w:p>
        </w:tc>
        <w:tc>
          <w:tcPr>
            <w:tcW w:type="dxa" w:w="6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是</w:t>
            </w:r>
          </w:p>
        </w:tc>
        <w:tc>
          <w:tcPr>
            <w:tcW w:type="dxa" w:w="1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6B00"/>
                <w:sz w:val="15"/>
                <w:szCs w:val="15"/>
              </w:rPr>
              <w:t xml:space="preserve">CASP1 低疑为 dropout（降级）</w:t>
            </w:r>
          </w:p>
        </w:tc>
      </w:tr>
      <w:tr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小鼠</w:t>
            </w:r>
          </w:p>
        </w:tc>
        <w:tc>
          <w:tcPr>
            <w:tcW w:type="dxa" w:w="4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肺</w:t>
            </w:r>
          </w:p>
        </w:tc>
        <w:tc>
          <w:tcPr>
            <w:tcW w:type="dxa" w:w="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作者标签</w:t>
            </w:r>
          </w:p>
        </w:tc>
        <w:tc>
          <w:tcPr>
            <w:tcW w:type="dxa" w:w="2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alveolar macrophage</w:t>
            </w:r>
          </w:p>
        </w:tc>
        <w:tc>
          <w:tcPr>
            <w:tcW w:type="dxa" w:w="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0.75</w:t>
            </w:r>
          </w:p>
        </w:tc>
        <w:tc>
          <w:tcPr>
            <w:tcW w:type="dxa" w:w="6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0.15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  <w:tc>
          <w:tcPr>
            <w:tcW w:type="dxa" w:w="1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6B00"/>
                <w:sz w:val="15"/>
                <w:szCs w:val="15"/>
              </w:rPr>
              <w:t xml:space="preserve">CASP1 低疑为 dropout（降级）</w:t>
            </w:r>
          </w:p>
        </w:tc>
      </w:tr>
      <w:tr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小鼠</w:t>
            </w:r>
          </w:p>
        </w:tc>
        <w:tc>
          <w:tcPr>
            <w:tcW w:type="dxa" w:w="4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肺</w:t>
            </w:r>
          </w:p>
        </w:tc>
        <w:tc>
          <w:tcPr>
            <w:tcW w:type="dxa" w:w="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谱系</w:t>
            </w:r>
          </w:p>
        </w:tc>
        <w:tc>
          <w:tcPr>
            <w:tcW w:type="dxa" w:w="2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resident_macrophage</w:t>
            </w:r>
          </w:p>
        </w:tc>
        <w:tc>
          <w:tcPr>
            <w:tcW w:type="dxa" w:w="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14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0.75</w:t>
            </w:r>
          </w:p>
        </w:tc>
        <w:tc>
          <w:tcPr>
            <w:tcW w:type="dxa" w:w="6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0.15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  <w:tc>
          <w:tcPr>
            <w:tcW w:type="dxa" w:w="1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6B00"/>
                <w:sz w:val="15"/>
                <w:szCs w:val="15"/>
              </w:rPr>
              <w:t xml:space="preserve">CASP1 低疑为 dropout（降级）</w:t>
            </w:r>
          </w:p>
        </w:tc>
      </w:tr>
      <w:tr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人</w:t>
            </w:r>
          </w:p>
        </w:tc>
        <w:tc>
          <w:tcPr>
            <w:tcW w:type="dxa" w:w="4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肺</w:t>
            </w:r>
          </w:p>
        </w:tc>
        <w:tc>
          <w:tcPr>
            <w:tcW w:type="dxa" w:w="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作者标签</w:t>
            </w:r>
          </w:p>
        </w:tc>
        <w:tc>
          <w:tcPr>
            <w:tcW w:type="dxa" w:w="2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multiciliated columnar cell of tracheobronchial tree</w:t>
            </w:r>
          </w:p>
        </w:tc>
        <w:tc>
          <w:tcPr>
            <w:tcW w:type="dxa" w:w="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100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0.16</w:t>
            </w:r>
          </w:p>
        </w:tc>
        <w:tc>
          <w:tcPr>
            <w:tcW w:type="dxa" w:w="6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0.03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  <w:tc>
          <w:tcPr>
            <w:tcW w:type="dxa" w:w="1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6B6B6B"/>
                <w:sz w:val="15"/>
                <w:szCs w:val="15"/>
              </w:rPr>
              <w:t xml:space="preserve">无分选对照（降级）</w:t>
            </w:r>
          </w:p>
        </w:tc>
      </w:tr>
      <w:tr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人</w:t>
            </w:r>
          </w:p>
        </w:tc>
        <w:tc>
          <w:tcPr>
            <w:tcW w:type="dxa" w:w="4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肺</w:t>
            </w:r>
          </w:p>
        </w:tc>
        <w:tc>
          <w:tcPr>
            <w:tcW w:type="dxa" w:w="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单核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作者标签</w:t>
            </w:r>
          </w:p>
        </w:tc>
        <w:tc>
          <w:tcPr>
            <w:tcW w:type="dxa" w:w="2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ciliated cell</w:t>
            </w:r>
          </w:p>
        </w:tc>
        <w:tc>
          <w:tcPr>
            <w:tcW w:type="dxa" w:w="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0.18</w:t>
            </w:r>
          </w:p>
        </w:tc>
        <w:tc>
          <w:tcPr>
            <w:tcW w:type="dxa" w:w="6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  <w:tc>
          <w:tcPr>
            <w:tcW w:type="dxa" w:w="1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6B6B6B"/>
                <w:sz w:val="15"/>
                <w:szCs w:val="15"/>
              </w:rPr>
              <w:t xml:space="preserve">无分选对照（降级）</w:t>
            </w:r>
          </w:p>
        </w:tc>
      </w:tr>
      <w:tr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小鼠</w:t>
            </w:r>
          </w:p>
        </w:tc>
        <w:tc>
          <w:tcPr>
            <w:tcW w:type="dxa" w:w="4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胰</w:t>
            </w:r>
          </w:p>
        </w:tc>
        <w:tc>
          <w:tcPr>
            <w:tcW w:type="dxa" w:w="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作者标签</w:t>
            </w:r>
          </w:p>
        </w:tc>
        <w:tc>
          <w:tcPr>
            <w:tcW w:type="dxa" w:w="2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pancreatic D cell</w:t>
            </w:r>
          </w:p>
        </w:tc>
        <w:tc>
          <w:tcPr>
            <w:tcW w:type="dxa" w:w="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0.21</w:t>
            </w:r>
          </w:p>
        </w:tc>
        <w:tc>
          <w:tcPr>
            <w:tcW w:type="dxa" w:w="6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是</w:t>
            </w:r>
          </w:p>
        </w:tc>
        <w:tc>
          <w:tcPr>
            <w:tcW w:type="dxa" w:w="1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6B6B6B"/>
                <w:sz w:val="15"/>
                <w:szCs w:val="15"/>
              </w:rPr>
              <w:t xml:space="preserve">无分选对照（降级）</w:t>
            </w:r>
          </w:p>
        </w:tc>
      </w:tr>
      <w:tr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小鼠</w:t>
            </w:r>
          </w:p>
        </w:tc>
        <w:tc>
          <w:tcPr>
            <w:tcW w:type="dxa" w:w="4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胰</w:t>
            </w:r>
          </w:p>
        </w:tc>
        <w:tc>
          <w:tcPr>
            <w:tcW w:type="dxa" w:w="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作者标签</w:t>
            </w:r>
          </w:p>
        </w:tc>
        <w:tc>
          <w:tcPr>
            <w:tcW w:type="dxa" w:w="2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pancreatic ductal cell</w:t>
            </w:r>
          </w:p>
        </w:tc>
        <w:tc>
          <w:tcPr>
            <w:tcW w:type="dxa" w:w="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0.12</w:t>
            </w:r>
          </w:p>
        </w:tc>
        <w:tc>
          <w:tcPr>
            <w:tcW w:type="dxa" w:w="6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  <w:tc>
          <w:tcPr>
            <w:tcW w:type="dxa" w:w="1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6B6B6B"/>
                <w:sz w:val="15"/>
                <w:szCs w:val="15"/>
              </w:rPr>
              <w:t xml:space="preserve">无分选对照（降级）</w:t>
            </w:r>
          </w:p>
        </w:tc>
      </w:tr>
      <w:tr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小鼠</w:t>
            </w:r>
          </w:p>
        </w:tc>
        <w:tc>
          <w:tcPr>
            <w:tcW w:type="dxa" w:w="4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胰</w:t>
            </w:r>
          </w:p>
        </w:tc>
        <w:tc>
          <w:tcPr>
            <w:tcW w:type="dxa" w:w="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作者标签</w:t>
            </w:r>
          </w:p>
        </w:tc>
        <w:tc>
          <w:tcPr>
            <w:tcW w:type="dxa" w:w="2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pancreatic D cell</w:t>
            </w:r>
          </w:p>
        </w:tc>
        <w:tc>
          <w:tcPr>
            <w:tcW w:type="dxa" w:w="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24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0.11</w:t>
            </w:r>
          </w:p>
        </w:tc>
        <w:tc>
          <w:tcPr>
            <w:tcW w:type="dxa" w:w="6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  <w:tc>
          <w:tcPr>
            <w:tcW w:type="dxa" w:w="1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6B6B6B"/>
                <w:sz w:val="15"/>
                <w:szCs w:val="15"/>
              </w:rPr>
              <w:t xml:space="preserve">无分选对照（降级）</w:t>
            </w:r>
          </w:p>
        </w:tc>
      </w:tr>
      <w:tr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小鼠</w:t>
            </w:r>
          </w:p>
        </w:tc>
        <w:tc>
          <w:tcPr>
            <w:tcW w:type="dxa" w:w="4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脑</w:t>
            </w:r>
          </w:p>
        </w:tc>
        <w:tc>
          <w:tcPr>
            <w:tcW w:type="dxa" w:w="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作者标签</w:t>
            </w:r>
          </w:p>
        </w:tc>
        <w:tc>
          <w:tcPr>
            <w:tcW w:type="dxa" w:w="2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Cajal-Retzius cell</w:t>
            </w:r>
          </w:p>
        </w:tc>
        <w:tc>
          <w:tcPr>
            <w:tcW w:type="dxa" w:w="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0.12</w:t>
            </w:r>
          </w:p>
        </w:tc>
        <w:tc>
          <w:tcPr>
            <w:tcW w:type="dxa" w:w="6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  <w:tc>
          <w:tcPr>
            <w:tcW w:type="dxa" w:w="1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5"/>
                <w:szCs w:val="15"/>
              </w:rPr>
              <w:t xml:space="preserve">CASP1 真低（可信）</w:t>
            </w:r>
          </w:p>
        </w:tc>
      </w:tr>
      <w:tr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小鼠</w:t>
            </w:r>
          </w:p>
        </w:tc>
        <w:tc>
          <w:tcPr>
            <w:tcW w:type="dxa" w:w="4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脑</w:t>
            </w:r>
          </w:p>
        </w:tc>
        <w:tc>
          <w:tcPr>
            <w:tcW w:type="dxa" w:w="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作者标签</w:t>
            </w:r>
          </w:p>
        </w:tc>
        <w:tc>
          <w:tcPr>
            <w:tcW w:type="dxa" w:w="2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oligodendrocyte</w:t>
            </w:r>
          </w:p>
        </w:tc>
        <w:tc>
          <w:tcPr>
            <w:tcW w:type="dxa" w:w="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55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0.27</w:t>
            </w:r>
          </w:p>
        </w:tc>
        <w:tc>
          <w:tcPr>
            <w:tcW w:type="dxa" w:w="6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  <w:tc>
          <w:tcPr>
            <w:tcW w:type="dxa" w:w="1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5"/>
                <w:szCs w:val="15"/>
              </w:rPr>
              <w:t xml:space="preserve">CASP1 真低（可信）</w:t>
            </w:r>
          </w:p>
        </w:tc>
      </w:tr>
      <w:tr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小鼠</w:t>
            </w:r>
          </w:p>
        </w:tc>
        <w:tc>
          <w:tcPr>
            <w:tcW w:type="dxa" w:w="4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脑</w:t>
            </w:r>
          </w:p>
        </w:tc>
        <w:tc>
          <w:tcPr>
            <w:tcW w:type="dxa" w:w="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作者标签</w:t>
            </w:r>
          </w:p>
        </w:tc>
        <w:tc>
          <w:tcPr>
            <w:tcW w:type="dxa" w:w="2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astrocyte</w:t>
            </w:r>
          </w:p>
        </w:tc>
        <w:tc>
          <w:tcPr>
            <w:tcW w:type="dxa" w:w="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40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0.55</w:t>
            </w:r>
          </w:p>
        </w:tc>
        <w:tc>
          <w:tcPr>
            <w:tcW w:type="dxa" w:w="6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/>
            </w:r>
          </w:p>
        </w:tc>
        <w:tc>
          <w:tcPr>
            <w:tcW w:type="dxa" w:w="1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5"/>
                <w:szCs w:val="15"/>
              </w:rPr>
              <w:t xml:space="preserve">CASP1 真低（可信）</w:t>
            </w:r>
          </w:p>
        </w:tc>
      </w:tr>
      <w:tr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小鼠</w:t>
            </w:r>
          </w:p>
        </w:tc>
        <w:tc>
          <w:tcPr>
            <w:tcW w:type="dxa" w:w="4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脑</w:t>
            </w:r>
          </w:p>
        </w:tc>
        <w:tc>
          <w:tcPr>
            <w:tcW w:type="dxa" w:w="5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单细胞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谱系</w:t>
            </w:r>
          </w:p>
        </w:tc>
        <w:tc>
          <w:tcPr>
            <w:tcW w:type="dxa" w:w="2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glia</w:t>
            </w:r>
          </w:p>
        </w:tc>
        <w:tc>
          <w:tcPr>
            <w:tcW w:type="dxa" w:w="4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55</w:t>
            </w:r>
          </w:p>
        </w:tc>
        <w:tc>
          <w:tcPr>
            <w:tcW w:type="dxa" w:w="6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0.33</w:t>
            </w:r>
          </w:p>
        </w:tc>
        <w:tc>
          <w:tcPr>
            <w:tcW w:type="dxa" w:w="6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0</w:t>
            </w:r>
          </w:p>
        </w:tc>
        <w:tc>
          <w:tcPr>
            <w:tcW w:type="dxa" w:w="7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5"/>
                <w:szCs w:val="15"/>
              </w:rPr>
              <w:t xml:space="preserve">是</w:t>
            </w:r>
          </w:p>
        </w:tc>
        <w:tc>
          <w:tcPr>
            <w:tcW w:type="dxa" w:w="16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5"/>
                <w:szCs w:val="15"/>
              </w:rPr>
              <w:t xml:space="preserve">CASP1 真低（可信）</w:t>
            </w:r>
          </w:p>
        </w:tc>
      </w:tr>
    </w:tbl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四、阈值敏感性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候选数随阈值变化：基线（三分位/最低20%）17 → 收紧到四分位 12 → CASP3 下限改 10% 为 17 → 改 30% 为 16。即候选集对 IL18/CASP1 的三分位→四分位收紧较敏感（17→12），对 CASP3 下限稳健。完整逐细胞类型切换见 threshold_sensitivity.tsv。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五、局限与后续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未做环境 RNA 校正：所有候选为临时结果；上皮/神经元候选尤其可能受巨噬细胞游离 RNA 污染抬高，须用带空液滴的原始矩阵跑 SoupX/CellBender 复核。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单核 vs 单细胞不可混比：脑/脊髓（单核）与其余器官（单细胞）之间的候选名单不能当作定量强弱比较。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CASP1 为可诱导基因、CASP3 mRNA 不等于酶活性：静息基线筛选不能外推到刺激条件或蛋白/酶活层面。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建议的后续验证优先级：中枢神经系统神经元/胶质（CASP1 真低且 IL18 可检）&gt; 其余；验证须在蛋白（pro-IL-18、pro-caspase-1）与功能（炎症小体激活）层面进行。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附：交付物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7"/>
          <w:szCs w:val="17"/>
        </w:rPr>
        <w:t xml:space="preserve">census_scan.tsv、datasets.yaml、celltype_map.tsv、il18_casp_celltype_table.tsv、il18_casp_summary.tsv、candidates.tsv、rank_pass_detection_fail.tsv、casp1_zero_check.tsv、threshold_sensitivity.tsv、run_log.md、README.md，以及 figures/（每 物种×器官×suspension 一张 IL18/CASP1/CASP3 三联点图）。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2026-10-13T10:04:52.957Z</dcterms:created>
  <dcterms:modified xsi:type="dcterms:W3CDTF">2026-10-13T10:04:52.967Z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