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64C2" w14:textId="67D7150E" w:rsidR="00BE077B" w:rsidRPr="00E83C90" w:rsidRDefault="00E83C90" w:rsidP="00690273">
      <w:pPr>
        <w:jc w:val="center"/>
        <w:rPr>
          <w:rFonts w:asciiTheme="majorHAnsi" w:hAnsiTheme="majorHAnsi"/>
          <w:sz w:val="44"/>
          <w:szCs w:val="44"/>
          <w:lang w:val="en-US"/>
        </w:rPr>
      </w:pPr>
      <w:proofErr w:type="gramStart"/>
      <w:r w:rsidRPr="00E83C90">
        <w:rPr>
          <w:rFonts w:asciiTheme="majorHAnsi" w:hAnsiTheme="majorHAnsi"/>
          <w:sz w:val="44"/>
          <w:szCs w:val="44"/>
          <w:lang w:val="en-US"/>
        </w:rPr>
        <w:t>Program</w:t>
      </w:r>
      <w:proofErr w:type="gramEnd"/>
      <w:r w:rsidR="00690273" w:rsidRPr="00E83C90">
        <w:rPr>
          <w:rFonts w:asciiTheme="majorHAnsi" w:hAnsiTheme="majorHAnsi"/>
          <w:sz w:val="44"/>
          <w:szCs w:val="44"/>
          <w:lang w:val="en-US"/>
        </w:rPr>
        <w:t xml:space="preserve"> Purpose</w:t>
      </w:r>
    </w:p>
    <w:p w14:paraId="19B22ED2" w14:textId="77777777" w:rsidR="00690273" w:rsidRPr="00E83C90" w:rsidRDefault="00690273" w:rsidP="00690273">
      <w:pPr>
        <w:jc w:val="center"/>
        <w:rPr>
          <w:rFonts w:asciiTheme="majorHAnsi" w:hAnsiTheme="majorHAnsi"/>
          <w:sz w:val="44"/>
          <w:szCs w:val="44"/>
          <w:lang w:val="en-US"/>
        </w:rPr>
      </w:pPr>
    </w:p>
    <w:p w14:paraId="582C6AC6" w14:textId="77777777" w:rsidR="00E83C90" w:rsidRDefault="00055572" w:rsidP="00E83C90">
      <w:pPr>
        <w:pStyle w:val="ListParagraph"/>
        <w:numPr>
          <w:ilvl w:val="0"/>
          <w:numId w:val="1"/>
        </w:numPr>
        <w:rPr>
          <w:rFonts w:asciiTheme="majorHAnsi" w:hAnsiTheme="majorHAnsi"/>
          <w:lang w:val="en-US"/>
        </w:rPr>
      </w:pPr>
      <w:r w:rsidRPr="00E83C90">
        <w:rPr>
          <w:rFonts w:asciiTheme="majorHAnsi" w:hAnsiTheme="majorHAnsi"/>
          <w:lang w:val="en-US"/>
        </w:rPr>
        <w:t>The Signaling Project for a railway system includes several documents, with the Signaling Diagram (DS) being the basis. The DS has the most general information regarding the signaling environment, which will condition all other documents. The Aspect Sequence Diagram (DSA) contains accessory base information, which stems from the specific conditions of the rail infrastructure, like top speeds. This is often combined with the DS.</w:t>
      </w:r>
    </w:p>
    <w:p w14:paraId="3A272EC0" w14:textId="77777777" w:rsidR="00E83C90" w:rsidRDefault="00055572" w:rsidP="00E83C90">
      <w:pPr>
        <w:pStyle w:val="ListParagraph"/>
        <w:rPr>
          <w:rFonts w:asciiTheme="majorHAnsi" w:hAnsiTheme="majorHAnsi"/>
          <w:lang w:val="en-US"/>
        </w:rPr>
      </w:pPr>
      <w:r w:rsidRPr="00E83C90">
        <w:rPr>
          <w:rFonts w:asciiTheme="majorHAnsi" w:hAnsiTheme="majorHAnsi"/>
          <w:lang w:val="en-US"/>
        </w:rPr>
        <w:t xml:space="preserve">On a higher level lies the Operation and Interlocking Program (PEE). This document results from the application of interlocking and operation rules to the physical constraints imposed by the DS and </w:t>
      </w:r>
      <w:r w:rsidR="00026DFF" w:rsidRPr="00E83C90">
        <w:rPr>
          <w:rFonts w:asciiTheme="majorHAnsi" w:hAnsiTheme="majorHAnsi"/>
          <w:lang w:val="en-US"/>
        </w:rPr>
        <w:t>DSA. It also includes several safety time delays.</w:t>
      </w:r>
    </w:p>
    <w:p w14:paraId="3C51BCC9" w14:textId="67DA3B70" w:rsidR="00026DFF" w:rsidRDefault="00026DFF" w:rsidP="00E83C90">
      <w:pPr>
        <w:pStyle w:val="ListParagraph"/>
        <w:rPr>
          <w:rFonts w:asciiTheme="majorHAnsi" w:hAnsiTheme="majorHAnsi"/>
          <w:lang w:val="en-US"/>
        </w:rPr>
      </w:pPr>
      <w:r>
        <w:rPr>
          <w:rFonts w:asciiTheme="majorHAnsi" w:hAnsiTheme="majorHAnsi"/>
          <w:lang w:val="en-US"/>
        </w:rPr>
        <w:t>At the highest level lie the several types of Software Control Tables (SCT). These are a distilled form of interlocking information, organized in a way which facilitates interlocking software parametrization.</w:t>
      </w:r>
    </w:p>
    <w:p w14:paraId="1081084B" w14:textId="07AF08D3" w:rsidR="0026329D" w:rsidRDefault="0026329D" w:rsidP="00E83C90">
      <w:pPr>
        <w:pStyle w:val="ListParagraph"/>
        <w:numPr>
          <w:ilvl w:val="0"/>
          <w:numId w:val="1"/>
        </w:numPr>
        <w:rPr>
          <w:rFonts w:asciiTheme="majorHAnsi" w:hAnsiTheme="majorHAnsi"/>
          <w:lang w:val="en-US"/>
        </w:rPr>
      </w:pPr>
      <w:r w:rsidRPr="00E83C90">
        <w:rPr>
          <w:rFonts w:asciiTheme="majorHAnsi" w:hAnsiTheme="majorHAnsi"/>
          <w:lang w:val="en-US"/>
        </w:rPr>
        <w:t>The workflow consisting of deriving SCTs and PEEs from DS/DSA information can be mostly automated. That is the purpose of this Program.</w:t>
      </w:r>
    </w:p>
    <w:p w14:paraId="53738BBA" w14:textId="6FC347B4" w:rsidR="00E83C90" w:rsidRDefault="00E83C90" w:rsidP="00E83C90">
      <w:pPr>
        <w:pStyle w:val="ListParagraph"/>
        <w:numPr>
          <w:ilvl w:val="0"/>
          <w:numId w:val="1"/>
        </w:numPr>
        <w:rPr>
          <w:rFonts w:asciiTheme="majorHAnsi" w:hAnsiTheme="majorHAnsi"/>
          <w:lang w:val="en-US"/>
        </w:rPr>
      </w:pPr>
      <w:r>
        <w:rPr>
          <w:rFonts w:asciiTheme="majorHAnsi" w:hAnsiTheme="majorHAnsi"/>
          <w:lang w:val="en-US"/>
        </w:rPr>
        <w:t>The initial scope shall include:</w:t>
      </w:r>
    </w:p>
    <w:p w14:paraId="4851FB86" w14:textId="3104FB5B" w:rsidR="00E83C90" w:rsidRDefault="00E83C90" w:rsidP="00E83C90">
      <w:pPr>
        <w:pStyle w:val="ListParagraph"/>
        <w:numPr>
          <w:ilvl w:val="1"/>
          <w:numId w:val="1"/>
        </w:numPr>
        <w:rPr>
          <w:rFonts w:asciiTheme="majorHAnsi" w:hAnsiTheme="majorHAnsi"/>
          <w:lang w:val="en-US"/>
        </w:rPr>
      </w:pPr>
      <w:r>
        <w:rPr>
          <w:rFonts w:asciiTheme="majorHAnsi" w:hAnsiTheme="majorHAnsi"/>
          <w:lang w:val="en-US"/>
        </w:rPr>
        <w:t>Reading relevant DS information from a human written file</w:t>
      </w:r>
    </w:p>
    <w:p w14:paraId="3D775E8C" w14:textId="6FFC90C7" w:rsidR="00E83C90" w:rsidRDefault="00E83C90" w:rsidP="00E83C90">
      <w:pPr>
        <w:pStyle w:val="ListParagraph"/>
        <w:numPr>
          <w:ilvl w:val="1"/>
          <w:numId w:val="1"/>
        </w:numPr>
        <w:rPr>
          <w:rFonts w:asciiTheme="majorHAnsi" w:hAnsiTheme="majorHAnsi"/>
          <w:lang w:val="en-US"/>
        </w:rPr>
      </w:pPr>
      <w:r>
        <w:rPr>
          <w:rFonts w:asciiTheme="majorHAnsi" w:hAnsiTheme="majorHAnsi"/>
          <w:lang w:val="en-US"/>
        </w:rPr>
        <w:t>Computing PEE interlocking information (exc. delays)</w:t>
      </w:r>
    </w:p>
    <w:p w14:paraId="28EA2EB6" w14:textId="4DE334F9" w:rsidR="00E83C90" w:rsidRPr="00E83C90" w:rsidRDefault="00E83C90" w:rsidP="00E83C90">
      <w:pPr>
        <w:pStyle w:val="ListParagraph"/>
        <w:numPr>
          <w:ilvl w:val="1"/>
          <w:numId w:val="1"/>
        </w:numPr>
        <w:rPr>
          <w:rFonts w:asciiTheme="majorHAnsi" w:hAnsiTheme="majorHAnsi"/>
          <w:lang w:val="en-US"/>
        </w:rPr>
      </w:pPr>
      <w:r>
        <w:rPr>
          <w:rFonts w:asciiTheme="majorHAnsi" w:hAnsiTheme="majorHAnsi"/>
          <w:lang w:val="en-US"/>
        </w:rPr>
        <w:t>Exporting this information in a human readable file, not necessarily in the PEE form (as per IP Norm 57)</w:t>
      </w:r>
    </w:p>
    <w:p w14:paraId="75D8EF94" w14:textId="77777777" w:rsidR="00026DFF" w:rsidRPr="00055572" w:rsidRDefault="00026DFF" w:rsidP="00690273">
      <w:pPr>
        <w:rPr>
          <w:rFonts w:asciiTheme="majorHAnsi" w:hAnsiTheme="majorHAnsi"/>
          <w:lang w:val="en-US"/>
        </w:rPr>
      </w:pPr>
    </w:p>
    <w:sectPr w:rsidR="00026DFF" w:rsidRPr="00055572">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1A70" w14:textId="77777777" w:rsidR="00805E21" w:rsidRDefault="00805E21" w:rsidP="00690273">
      <w:pPr>
        <w:spacing w:after="0" w:line="240" w:lineRule="auto"/>
      </w:pPr>
      <w:r>
        <w:separator/>
      </w:r>
    </w:p>
  </w:endnote>
  <w:endnote w:type="continuationSeparator" w:id="0">
    <w:p w14:paraId="67A034FC" w14:textId="77777777" w:rsidR="00805E21" w:rsidRDefault="00805E21" w:rsidP="00690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812B" w14:textId="77777777" w:rsidR="00805E21" w:rsidRDefault="00805E21" w:rsidP="00690273">
      <w:pPr>
        <w:spacing w:after="0" w:line="240" w:lineRule="auto"/>
      </w:pPr>
      <w:r>
        <w:separator/>
      </w:r>
    </w:p>
  </w:footnote>
  <w:footnote w:type="continuationSeparator" w:id="0">
    <w:p w14:paraId="00E09CD5" w14:textId="77777777" w:rsidR="00805E21" w:rsidRDefault="00805E21" w:rsidP="00690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8D50" w14:textId="2B5A1D51" w:rsidR="00690273" w:rsidRDefault="00690273">
    <w:pPr>
      <w:pStyle w:val="Header"/>
    </w:pPr>
    <w:r>
      <w:t>09/05/2025</w:t>
    </w:r>
    <w: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F5515"/>
    <w:multiLevelType w:val="hybridMultilevel"/>
    <w:tmpl w:val="BD7485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12342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BA"/>
    <w:rsid w:val="00026DFF"/>
    <w:rsid w:val="00055572"/>
    <w:rsid w:val="0026329D"/>
    <w:rsid w:val="003470BA"/>
    <w:rsid w:val="00466BBF"/>
    <w:rsid w:val="00690273"/>
    <w:rsid w:val="00735CEE"/>
    <w:rsid w:val="007E39C0"/>
    <w:rsid w:val="00805E21"/>
    <w:rsid w:val="008E08A3"/>
    <w:rsid w:val="009259DF"/>
    <w:rsid w:val="00956614"/>
    <w:rsid w:val="00BE077B"/>
    <w:rsid w:val="00DC2E5E"/>
    <w:rsid w:val="00E83C9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16E2"/>
  <w15:chartTrackingRefBased/>
  <w15:docId w15:val="{CC444572-9054-47F0-AF66-359BCDB6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BA"/>
    <w:rPr>
      <w:rFonts w:eastAsiaTheme="majorEastAsia" w:cstheme="majorBidi"/>
      <w:color w:val="272727" w:themeColor="text1" w:themeTint="D8"/>
    </w:rPr>
  </w:style>
  <w:style w:type="paragraph" w:styleId="Title">
    <w:name w:val="Title"/>
    <w:basedOn w:val="Normal"/>
    <w:next w:val="Normal"/>
    <w:link w:val="TitleChar"/>
    <w:uiPriority w:val="10"/>
    <w:qFormat/>
    <w:rsid w:val="00347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BA"/>
    <w:pPr>
      <w:spacing w:before="160"/>
      <w:jc w:val="center"/>
    </w:pPr>
    <w:rPr>
      <w:i/>
      <w:iCs/>
      <w:color w:val="404040" w:themeColor="text1" w:themeTint="BF"/>
    </w:rPr>
  </w:style>
  <w:style w:type="character" w:customStyle="1" w:styleId="QuoteChar">
    <w:name w:val="Quote Char"/>
    <w:basedOn w:val="DefaultParagraphFont"/>
    <w:link w:val="Quote"/>
    <w:uiPriority w:val="29"/>
    <w:rsid w:val="003470BA"/>
    <w:rPr>
      <w:i/>
      <w:iCs/>
      <w:color w:val="404040" w:themeColor="text1" w:themeTint="BF"/>
    </w:rPr>
  </w:style>
  <w:style w:type="paragraph" w:styleId="ListParagraph">
    <w:name w:val="List Paragraph"/>
    <w:basedOn w:val="Normal"/>
    <w:uiPriority w:val="34"/>
    <w:qFormat/>
    <w:rsid w:val="003470BA"/>
    <w:pPr>
      <w:ind w:left="720"/>
      <w:contextualSpacing/>
    </w:pPr>
  </w:style>
  <w:style w:type="character" w:styleId="IntenseEmphasis">
    <w:name w:val="Intense Emphasis"/>
    <w:basedOn w:val="DefaultParagraphFont"/>
    <w:uiPriority w:val="21"/>
    <w:qFormat/>
    <w:rsid w:val="003470BA"/>
    <w:rPr>
      <w:i/>
      <w:iCs/>
      <w:color w:val="0F4761" w:themeColor="accent1" w:themeShade="BF"/>
    </w:rPr>
  </w:style>
  <w:style w:type="paragraph" w:styleId="IntenseQuote">
    <w:name w:val="Intense Quote"/>
    <w:basedOn w:val="Normal"/>
    <w:next w:val="Normal"/>
    <w:link w:val="IntenseQuoteChar"/>
    <w:uiPriority w:val="30"/>
    <w:qFormat/>
    <w:rsid w:val="00347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0BA"/>
    <w:rPr>
      <w:i/>
      <w:iCs/>
      <w:color w:val="0F4761" w:themeColor="accent1" w:themeShade="BF"/>
    </w:rPr>
  </w:style>
  <w:style w:type="character" w:styleId="IntenseReference">
    <w:name w:val="Intense Reference"/>
    <w:basedOn w:val="DefaultParagraphFont"/>
    <w:uiPriority w:val="32"/>
    <w:qFormat/>
    <w:rsid w:val="003470BA"/>
    <w:rPr>
      <w:b/>
      <w:bCs/>
      <w:smallCaps/>
      <w:color w:val="0F4761" w:themeColor="accent1" w:themeShade="BF"/>
      <w:spacing w:val="5"/>
    </w:rPr>
  </w:style>
  <w:style w:type="paragraph" w:styleId="Header">
    <w:name w:val="header"/>
    <w:basedOn w:val="Normal"/>
    <w:link w:val="HeaderChar"/>
    <w:uiPriority w:val="99"/>
    <w:unhideWhenUsed/>
    <w:rsid w:val="00690273"/>
    <w:pPr>
      <w:tabs>
        <w:tab w:val="center" w:pos="4252"/>
        <w:tab w:val="right" w:pos="8504"/>
      </w:tabs>
      <w:spacing w:after="0" w:line="240" w:lineRule="auto"/>
    </w:pPr>
  </w:style>
  <w:style w:type="character" w:customStyle="1" w:styleId="HeaderChar">
    <w:name w:val="Header Char"/>
    <w:basedOn w:val="DefaultParagraphFont"/>
    <w:link w:val="Header"/>
    <w:uiPriority w:val="99"/>
    <w:rsid w:val="00690273"/>
  </w:style>
  <w:style w:type="paragraph" w:styleId="Footer">
    <w:name w:val="footer"/>
    <w:basedOn w:val="Normal"/>
    <w:link w:val="FooterChar"/>
    <w:uiPriority w:val="99"/>
    <w:unhideWhenUsed/>
    <w:rsid w:val="00690273"/>
    <w:pPr>
      <w:tabs>
        <w:tab w:val="center" w:pos="4252"/>
        <w:tab w:val="right" w:pos="8504"/>
      </w:tabs>
      <w:spacing w:after="0" w:line="240" w:lineRule="auto"/>
    </w:pPr>
  </w:style>
  <w:style w:type="character" w:customStyle="1" w:styleId="FooterChar">
    <w:name w:val="Footer Char"/>
    <w:basedOn w:val="DefaultParagraphFont"/>
    <w:link w:val="Footer"/>
    <w:uiPriority w:val="99"/>
    <w:rsid w:val="00690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201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Luís</dc:creator>
  <cp:keywords/>
  <dc:description/>
  <cp:lastModifiedBy>Diogo Luís</cp:lastModifiedBy>
  <cp:revision>7</cp:revision>
  <dcterms:created xsi:type="dcterms:W3CDTF">2025-05-09T14:11:00Z</dcterms:created>
  <dcterms:modified xsi:type="dcterms:W3CDTF">2025-05-12T14:55:00Z</dcterms:modified>
</cp:coreProperties>
</file>