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  <w:jc w:val="center"/>
      </w:pPr>
      <w:r>
        <w:t xml:space="preserve">VALOR MÁXIMO</w:t>
      </w:r>
    </w:p>
    <w:p>
      <w:pPr>
        <w:pStyle w:val="Heading1"/>
        <w:spacing w:after="120"/>
        <w:jc w:val="center"/>
      </w:pPr>
      <w:r>
        <w:t xml:space="preserve">MANUAL DE USUARIO &amp; GUÍA OPERATIVA</w:t>
      </w:r>
    </w:p>
    <w:p>
      <w:pPr>
        <w:pStyle w:val="Heading2"/>
        <w:spacing w:after="160"/>
        <w:jc w:val="center"/>
      </w:pPr>
      <w:r>
        <w:t xml:space="preserve">Panel de Administración del Catálogo de Inmuebles Comerciales (CMS)</w:t>
      </w:r>
    </w:p>
    <w:p>
      <w:pPr>
        <w:spacing w:after="360"/>
        <w:jc w:val="center"/>
      </w:pPr>
      <w:r>
        <w:rPr>
          <w:b/>
          <w:bCs/>
          <w:i/>
          <w:iCs/>
          <w:color w:val="064E3B"/>
          <w:sz w:val="22"/>
          <w:szCs w:val="22"/>
        </w:rPr>
        <w:t xml:space="preserve">Versión 3.0 Oficial | Soporte Integral de Plantillas Excel, Word y PDF</w:t>
      </w:r>
    </w:p>
    <w:p>
      <w:pPr>
        <w:pStyle w:val="Heading2"/>
        <w:spacing w:after="120" w:before="240"/>
      </w:pPr>
      <w:r>
        <w:t xml:space="preserve">1. Introducción y Arquitectura del Sistema</w:t>
      </w:r>
    </w:p>
    <w:p>
      <w:pPr>
        <w:spacing w:after="120"/>
      </w:pPr>
      <w:r>
        <w:t xml:space="preserve">El presente manual documenta de forma integral el funcionamiento del </w:t>
      </w:r>
      <w:r>
        <w:rPr>
          <w:b/>
          <w:bCs/>
        </w:rPr>
        <w:t xml:space="preserve">Panel de Administración de Valor Máximo (admin.html)</w:t>
      </w:r>
      <w:r>
        <w:t xml:space="preserve">. Este centro de control permite gestionar de forma intuitiva, ágil y en tiempo real el inventario de plazas, locales y propiedades comerciales que se presentan en el portal web público.</w:t>
      </w:r>
    </w:p>
    <w:p>
      <w:pPr>
        <w:spacing w:after="80"/>
      </w:pPr>
      <w:r>
        <w:rPr>
          <w:b/>
          <w:bCs/>
        </w:rPr>
        <w:t xml:space="preserve">Capacidades Principales:</w:t>
      </w:r>
    </w:p>
    <w:p>
      <w:pPr>
        <w:spacing w:after="60"/>
      </w:pPr>
      <w:r>
        <w:rPr>
          <w:b/>
          <w:bCs/>
        </w:rPr>
        <w:t xml:space="preserve">• Gestión Visual de Catálogo: </w:t>
      </w:r>
      <w:r>
        <w:t xml:space="preserve">Alta, edición, activación/ocultamiento y eliminación de inmuebles comerciales.</w:t>
      </w:r>
    </w:p>
    <w:p>
      <w:pPr>
        <w:spacing w:after="60"/>
      </w:pPr>
      <w:r>
        <w:rPr>
          <w:b/>
          <w:bCs/>
        </w:rPr>
        <w:t xml:space="preserve">• Jerarquía Fija Inteligente: </w:t>
      </w:r>
      <w:r>
        <w:t xml:space="preserve">Posicionamiento prioritario automático (Plaza Riva Palacio siempre fija en la posición #1).</w:t>
      </w:r>
    </w:p>
    <w:p>
      <w:pPr>
        <w:spacing w:after="60"/>
      </w:pPr>
      <w:r>
        <w:rPr>
          <w:b/>
          <w:bCs/>
        </w:rPr>
        <w:t xml:space="preserve">• Importación Automatizada Multi-Formato: </w:t>
      </w:r>
      <w:r>
        <w:t xml:space="preserve">Lector de archivos Excel (.xlsx, .csv), Word (.docx) y PDF (.pdf) que extrae simultáneamente fotografías, tablas de locales y fichas técnicas.</w:t>
      </w:r>
    </w:p>
    <w:p>
      <w:pPr>
        <w:spacing w:after="60"/>
      </w:pPr>
      <w:r>
        <w:rPr>
          <w:b/>
          <w:bCs/>
        </w:rPr>
        <w:t xml:space="preserve">• Doble Esquema de Tablas: </w:t>
      </w:r>
      <w:r>
        <w:t xml:space="preserve">Tabla de 4 columnas para locales/espacios y tabla de 2 columnas para datos generales / ficha técnica.</w:t>
      </w:r>
    </w:p>
    <w:p>
      <w:pPr>
        <w:spacing w:after="60"/>
      </w:pPr>
      <w:r>
        <w:rPr>
          <w:b/>
          <w:bCs/>
        </w:rPr>
        <w:t xml:space="preserve">• Extractor de Fotos HD: </w:t>
      </w:r>
      <w:r>
        <w:t xml:space="preserve">Importación masiva de fotos desde equipo o extracción automática directa desde folletos PDF/Word.</w:t>
      </w:r>
    </w:p>
    <w:p>
      <w:pPr>
        <w:spacing w:after="180"/>
      </w:pPr>
      <w:r>
        <w:rPr>
          <w:b/>
          <w:bCs/>
        </w:rPr>
        <w:t xml:space="preserve">• Geolocalización Universal con Live Preview: </w:t>
      </w:r>
      <w:r>
        <w:t xml:space="preserve">Conversión automática de cualquier enlace de Google Maps en un mapa interactivo satelital y urbano en vivo.</w:t>
      </w:r>
    </w:p>
    <w:p>
      <w:pPr>
        <w:pStyle w:val="Heading2"/>
        <w:spacing w:after="120" w:before="240"/>
      </w:pPr>
      <w:r>
        <w:t xml:space="preserve">2. Acceso al Panel de Administración (Login &amp; Seguridad)</w:t>
      </w:r>
    </w:p>
    <w:p>
      <w:pPr>
        <w:spacing w:after="60"/>
      </w:pPr>
      <w:r>
        <w:rPr>
          <w:b/>
          <w:bCs/>
        </w:rPr>
        <w:t xml:space="preserve">• Acceso: </w:t>
      </w:r>
      <w:r>
        <w:t xml:space="preserve">Ingrese a admin.html en su navegador web (ej. https://valormaximo.com/admin.html).</w:t>
      </w:r>
    </w:p>
    <w:p>
      <w:pPr>
        <w:spacing w:after="60"/>
      </w:pPr>
      <w:r>
        <w:rPr>
          <w:b/>
          <w:bCs/>
        </w:rPr>
        <w:t xml:space="preserve">• Fondo DriftWall 3D: </w:t>
      </w:r>
      <w:r>
        <w:t xml:space="preserve">La pantalla de acceso presenta una animación inmersiva en perspectiva tridimensional con fotografías de la colección Valor Máximo Art.</w:t>
      </w:r>
    </w:p>
    <w:p>
      <w:pPr>
        <w:spacing w:after="60"/>
      </w:pPr>
      <w:r>
        <w:rPr>
          <w:b/>
          <w:bCs/>
        </w:rPr>
        <w:t xml:space="preserve">• Credenciales: </w:t>
      </w:r>
      <w:r>
        <w:t xml:space="preserve">Correo: </w:t>
      </w:r>
      <w:r>
        <w:rPr>
          <w:b/>
          <w:bCs/>
        </w:rPr>
        <w:t xml:space="preserve">admin@valormaximo.com</w:t>
      </w:r>
      <w:r>
        <w:t xml:space="preserve"> | Contraseña: </w:t>
      </w:r>
      <w:r>
        <w:rPr>
          <w:b/>
          <w:bCs/>
        </w:rPr>
        <w:t xml:space="preserve">admin123</w:t>
      </w:r>
    </w:p>
    <w:p>
      <w:pPr>
        <w:spacing w:after="60"/>
      </w:pPr>
      <w:r>
        <w:rPr>
          <w:b/>
          <w:bCs/>
        </w:rPr>
        <w:t xml:space="preserve">• Cambio de Clave: </w:t>
      </w:r>
      <w:r>
        <w:t xml:space="preserve">En la barra superior, pulse "🔑 Cambiar Contraseña" para definir una nueva clave en cualquier momento.</w:t>
      </w:r>
    </w:p>
    <w:p>
      <w:pPr>
        <w:spacing w:after="180"/>
      </w:pPr>
      <w:r>
        <w:rPr>
          <w:b/>
          <w:bCs/>
        </w:rPr>
        <w:t xml:space="preserve">• Salir: </w:t>
      </w:r>
      <w:r>
        <w:t xml:space="preserve">Pulse el botón "🚪 Salir" para cerrar la sesión de forma segura.</w:t>
      </w:r>
    </w:p>
    <w:p>
      <w:pPr>
        <w:pStyle w:val="Heading2"/>
        <w:spacing w:after="120" w:before="240"/>
      </w:pPr>
      <w:r>
        <w:t xml:space="preserve">3. Dashboard Principal y Gestión del Catálogo</w:t>
      </w:r>
    </w:p>
    <w:p>
      <w:pPr>
        <w:spacing w:after="60"/>
      </w:pPr>
      <w:r>
        <w:rPr>
          <w:b/>
          <w:bCs/>
        </w:rPr>
        <w:t xml:space="preserve">• Métricas en Vivo: </w:t>
      </w:r>
      <w:r>
        <w:t xml:space="preserve">Contadores dinámicos de Inmuebles Registrados, Inmuebles Activos y Locales Disponibles Totales.</w:t>
      </w:r>
    </w:p>
    <w:p>
      <w:pPr>
        <w:spacing w:after="60"/>
      </w:pPr>
      <w:r>
        <w:rPr>
          <w:b/>
          <w:bCs/>
        </w:rPr>
        <w:t xml:space="preserve">• Tarjetas de Inmuebles: </w:t>
      </w:r>
      <w:r>
        <w:t xml:space="preserve">Cada tarjeta muestra la foto de portada, estatus (Activa/Inactiva), badge de disponibilidad, total de locales y metros cuadrados.</w:t>
      </w:r>
    </w:p>
    <w:p>
      <w:pPr>
        <w:spacing w:after="180"/>
      </w:pPr>
      <w:r>
        <w:rPr>
          <w:b/>
          <w:bCs/>
        </w:rPr>
        <w:t xml:space="preserve">• Acciones Rápidas: </w:t>
      </w:r>
      <w:r>
        <w:t xml:space="preserve">Botones de "✏️ Editar" (modificar ficha), "👁️ Activar/Ocultar" (visibilidad pública) y "🗑️ Eliminar".</w:t>
      </w:r>
    </w:p>
    <w:p>
      <w:pPr>
        <w:pStyle w:val="Heading2"/>
        <w:spacing w:after="120" w:before="240"/>
      </w:pPr>
      <w:r>
        <w:t xml:space="preserve">4. Locales y Espacios Comerciales (Tabla de 4 Columnas)</w:t>
      </w:r>
    </w:p>
    <w:p>
      <w:pPr>
        <w:spacing w:after="100"/>
      </w:pPr>
      <w:r>
        <w:t xml:space="preserve">Estructura oficial para inventario de espacios comerciales: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shd w:fill="0F172A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F8FAFC"/>
                <w:sz w:val="20"/>
                <w:szCs w:val="20"/>
              </w:rPr>
              <w:t xml:space="preserve">No. Local</w:t>
            </w:r>
          </w:p>
        </w:tc>
        <w:tc>
          <w:tcPr>
            <w:tcW w:type="pct" w:w="35%"/>
            <w:shd w:fill="0F172A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F8FAFC"/>
                <w:sz w:val="20"/>
                <w:szCs w:val="20"/>
              </w:rPr>
              <w:t xml:space="preserve">Giro / Inquilino</w:t>
            </w:r>
          </w:p>
        </w:tc>
        <w:tc>
          <w:tcPr>
            <w:tcW w:type="pct" w:w="25%"/>
            <w:shd w:fill="0F172A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F8FAFC"/>
                <w:sz w:val="20"/>
                <w:szCs w:val="20"/>
              </w:rPr>
              <w:t xml:space="preserve">Superficie (m²)</w:t>
            </w:r>
          </w:p>
        </w:tc>
        <w:tc>
          <w:tcPr>
            <w:tcW w:type="pct" w:w="20%"/>
            <w:shd w:fill="0F172A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F8FAFC"/>
                <w:sz w:val="20"/>
                <w:szCs w:val="20"/>
              </w:rPr>
              <w:t xml:space="preserve">Precio</w:t>
            </w:r>
          </w:p>
        </w:tc>
      </w:tr>
      <w:tr>
        <w:tc>
          <w:tcPr>
            <w:tcW w:type="pct" w:w="2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1E293B"/>
                <w:sz w:val="19"/>
                <w:szCs w:val="19"/>
              </w:rPr>
              <w:t xml:space="preserve">1 PB</w:t>
            </w:r>
          </w:p>
        </w:tc>
        <w:tc>
          <w:tcPr>
            <w:tcW w:type="pct" w:w="3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House Roll</w:t>
            </w:r>
          </w:p>
        </w:tc>
        <w:tc>
          <w:tcPr>
            <w:tcW w:type="pct" w:w="2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61.95</w:t>
            </w:r>
          </w:p>
        </w:tc>
        <w:tc>
          <w:tcPr>
            <w:tcW w:type="pct" w:w="2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$450.00</w:t>
            </w:r>
          </w:p>
        </w:tc>
      </w:tr>
      <w:tr>
        <w:tc>
          <w:tcPr>
            <w:tcW w:type="pct" w:w="2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1E293B"/>
                <w:sz w:val="19"/>
                <w:szCs w:val="19"/>
              </w:rPr>
              <w:t xml:space="preserve">2 PB</w:t>
            </w:r>
          </w:p>
        </w:tc>
        <w:tc>
          <w:tcPr>
            <w:tcW w:type="pct" w:w="3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Helados Dolphy</w:t>
            </w:r>
          </w:p>
        </w:tc>
        <w:tc>
          <w:tcPr>
            <w:tcW w:type="pct" w:w="2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61.48</w:t>
            </w:r>
          </w:p>
        </w:tc>
        <w:tc>
          <w:tcPr>
            <w:tcW w:type="pct" w:w="2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$450.00</w:t>
            </w:r>
          </w:p>
        </w:tc>
      </w:tr>
      <w:tr>
        <w:tc>
          <w:tcPr>
            <w:tcW w:type="pct" w:w="2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1E293B"/>
                <w:sz w:val="19"/>
                <w:szCs w:val="19"/>
              </w:rPr>
              <w:t xml:space="preserve">3 PB</w:t>
            </w:r>
          </w:p>
        </w:tc>
        <w:tc>
          <w:tcPr>
            <w:tcW w:type="pct" w:w="3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1E293B"/>
                <w:sz w:val="19"/>
                <w:szCs w:val="19"/>
              </w:rPr>
              <w:t xml:space="preserve">DISPONIBLE</w:t>
            </w:r>
          </w:p>
        </w:tc>
        <w:tc>
          <w:tcPr>
            <w:tcW w:type="pct" w:w="2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50.00</w:t>
            </w:r>
          </w:p>
        </w:tc>
        <w:tc>
          <w:tcPr>
            <w:tcW w:type="pct" w:w="2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$450.00</w:t>
            </w:r>
          </w:p>
        </w:tc>
      </w:tr>
    </w:tbl>
    <w:p>
      <w:pPr>
        <w:spacing w:after="180" w:before="120"/>
      </w:pPr>
      <w:r>
        <w:rPr>
          <w:b/>
          <w:bCs/>
          <w:color w:val="064E3B"/>
        </w:rPr>
        <w:t xml:space="preserve">Cálculo Automático: </w:t>
      </w:r>
      <w:r>
        <w:t xml:space="preserve">Al escribir "DISPONIBLE" en el campo Giro, el sistema calcula de inmediato el número de espacios vacantes y actualiza el badge público (ej. 1 DISPONIBLE, 3 DISPONIBLES).</w:t>
      </w:r>
    </w:p>
    <w:p>
      <w:pPr>
        <w:pStyle w:val="Heading2"/>
        <w:spacing w:after="120" w:before="240"/>
      </w:pPr>
      <w:r>
        <w:t xml:space="preserve">5. Datos Generales y Ficha Técnica (Tabla de 2 Columnas)</w:t>
      </w:r>
    </w:p>
    <w:p>
      <w:pPr>
        <w:spacing w:after="100"/>
      </w:pPr>
      <w:r>
        <w:t xml:space="preserve">Ubicada inmediatamente debajo de la tabla de locales. Permite registrar las especificaciones técnicas y operativas completas: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5%"/>
            <w:shd w:fill="0F172A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F8FAFC"/>
                <w:sz w:val="20"/>
                <w:szCs w:val="20"/>
              </w:rPr>
              <w:t xml:space="preserve">Concepto / Característica</w:t>
            </w:r>
          </w:p>
        </w:tc>
        <w:tc>
          <w:tcPr>
            <w:tcW w:type="pct" w:w="55%"/>
            <w:shd w:fill="0F172A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F8FAFC"/>
                <w:sz w:val="20"/>
                <w:szCs w:val="20"/>
              </w:rPr>
              <w:t xml:space="preserve">Valor / Descripción</w:t>
            </w:r>
          </w:p>
        </w:tc>
      </w:tr>
      <w:tr>
        <w:tc>
          <w:tcPr>
            <w:tcW w:type="pct" w:w="4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1E293B"/>
                <w:sz w:val="19"/>
                <w:szCs w:val="19"/>
              </w:rPr>
              <w:t xml:space="preserve">Superficie Total de Terreno</w:t>
            </w:r>
          </w:p>
        </w:tc>
        <w:tc>
          <w:tcPr>
            <w:tcW w:type="pct" w:w="5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3,500.00 m²</w:t>
            </w:r>
          </w:p>
        </w:tc>
      </w:tr>
      <w:tr>
        <w:tc>
          <w:tcPr>
            <w:tcW w:type="pct" w:w="4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1E293B"/>
                <w:sz w:val="19"/>
                <w:szCs w:val="19"/>
              </w:rPr>
              <w:t xml:space="preserve">Superficie Construida</w:t>
            </w:r>
          </w:p>
        </w:tc>
        <w:tc>
          <w:tcPr>
            <w:tcW w:type="pct" w:w="5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2,450.00 m²</w:t>
            </w:r>
          </w:p>
        </w:tc>
      </w:tr>
      <w:tr>
        <w:tc>
          <w:tcPr>
            <w:tcW w:type="pct" w:w="4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1E293B"/>
                <w:sz w:val="19"/>
                <w:szCs w:val="19"/>
              </w:rPr>
              <w:t xml:space="preserve">Niveles Comerciales</w:t>
            </w:r>
          </w:p>
        </w:tc>
        <w:tc>
          <w:tcPr>
            <w:tcW w:type="pct" w:w="5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2 niveles (Planta Baja y Planta Alta)</w:t>
            </w:r>
          </w:p>
        </w:tc>
      </w:tr>
      <w:tr>
        <w:tc>
          <w:tcPr>
            <w:tcW w:type="pct" w:w="4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1E293B"/>
                <w:sz w:val="19"/>
                <w:szCs w:val="19"/>
              </w:rPr>
              <w:t xml:space="preserve">Cajones de Estacionamiento</w:t>
            </w:r>
          </w:p>
        </w:tc>
        <w:tc>
          <w:tcPr>
            <w:tcW w:type="pct" w:w="5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65 cajones en sótano y exterior</w:t>
            </w:r>
          </w:p>
        </w:tc>
      </w:tr>
      <w:tr>
        <w:tc>
          <w:tcPr>
            <w:tcW w:type="pct" w:w="4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1E293B"/>
                <w:sz w:val="19"/>
                <w:szCs w:val="19"/>
              </w:rPr>
              <w:t xml:space="preserve">Marcas Ancla</w:t>
            </w:r>
          </w:p>
        </w:tc>
        <w:tc>
          <w:tcPr>
            <w:tcW w:type="pct" w:w="5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Starbucks, OXXO, Farmacias del Ahorro</w:t>
            </w:r>
          </w:p>
        </w:tc>
      </w:tr>
      <w:tr>
        <w:tc>
          <w:tcPr>
            <w:tcW w:type="pct" w:w="4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1E293B"/>
                <w:sz w:val="19"/>
                <w:szCs w:val="19"/>
              </w:rPr>
              <w:t xml:space="preserve">Uso de Suelo</w:t>
            </w:r>
          </w:p>
        </w:tc>
        <w:tc>
          <w:tcPr>
            <w:tcW w:type="pct" w:w="5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Comercial y Servicios</w:t>
            </w:r>
          </w:p>
        </w:tc>
      </w:tr>
      <w:tr>
        <w:tc>
          <w:tcPr>
            <w:tcW w:type="pct" w:w="4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1E293B"/>
                <w:sz w:val="19"/>
                <w:szCs w:val="19"/>
              </w:rPr>
              <w:t xml:space="preserve">Seguridad y Vigilancia</w:t>
            </w:r>
          </w:p>
        </w:tc>
        <w:tc>
          <w:tcPr>
            <w:tcW w:type="pct" w:w="5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Circuito cerrado CCTV 24/7 y acceso controlado</w:t>
            </w:r>
          </w:p>
        </w:tc>
      </w:tr>
      <w:tr>
        <w:tc>
          <w:tcPr>
            <w:tcW w:type="pct" w:w="4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1E293B"/>
                <w:sz w:val="19"/>
                <w:szCs w:val="19"/>
              </w:rPr>
              <w:t xml:space="preserve">Servicios e Instalaciones</w:t>
            </w:r>
          </w:p>
        </w:tc>
        <w:tc>
          <w:tcPr>
            <w:tcW w:type="pct" w:w="5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19"/>
                <w:szCs w:val="19"/>
              </w:rPr>
              <w:t xml:space="preserve">Subestación eléctrica, cisterna 50,000L, elevador</w:t>
            </w:r>
          </w:p>
        </w:tc>
      </w:tr>
    </w:tbl>
    <w:p>
      <w:pPr>
        <w:spacing w:after="180"/>
      </w:pPr>
    </w:p>
    <w:p>
      <w:pPr>
        <w:pStyle w:val="Heading2"/>
        <w:spacing w:after="120" w:before="240"/>
      </w:pPr>
      <w:r>
        <w:t xml:space="preserve">6. Plantilla Oficial de Excel y Carga Automática</w:t>
      </w:r>
    </w:p>
    <w:p>
      <w:pPr>
        <w:spacing w:after="100"/>
      </w:pPr>
      <w:r>
        <w:t xml:space="preserve">Al pulsar el botón </w:t>
      </w:r>
      <w:r>
        <w:rPr>
          <w:b/>
          <w:bCs/>
        </w:rPr>
        <w:t xml:space="preserve">"📥 Plantilla Excel"</w:t>
      </w:r>
      <w:r>
        <w:t xml:space="preserve"> en el panel, se descarga el archivo </w:t>
      </w:r>
      <w:r>
        <w:rPr>
          <w:b/>
          <w:bCs/>
          <w:color w:val="064E3B"/>
        </w:rPr>
        <w:t xml:space="preserve">plantilla_inmueble_completo_valormaximo.xlsx</w:t>
      </w:r>
      <w:r>
        <w:t xml:space="preserve"> estructurado en 2 pestañas oficiales:</w:t>
      </w:r>
    </w:p>
    <w:p>
      <w:pPr>
        <w:spacing w:after="60"/>
      </w:pPr>
      <w:r>
        <w:rPr>
          <w:b/>
          <w:bCs/>
        </w:rPr>
        <w:t xml:space="preserve">• Hoja 1 ("Locales"): </w:t>
      </w:r>
      <w:r>
        <w:t xml:space="preserve">Formato de 4 columnas (No. Local, Giro, Superficie, Precio, Notas).</w:t>
      </w:r>
    </w:p>
    <w:p>
      <w:pPr>
        <w:spacing w:after="120"/>
      </w:pPr>
      <w:r>
        <w:rPr>
          <w:b/>
          <w:bCs/>
        </w:rPr>
        <w:t xml:space="preserve">• Hoja 2 ("Datos Generales"): </w:t>
      </w:r>
      <w:r>
        <w:t xml:space="preserve">Formato de 2 columnas (Concepto, Valor) prellenada con los 8 conceptos técnicos estándar.</w:t>
      </w:r>
    </w:p>
    <w:p>
      <w:pPr>
        <w:spacing w:after="80"/>
      </w:pPr>
      <w:r>
        <w:rPr>
          <w:b/>
          <w:bCs/>
        </w:rPr>
        <w:t xml:space="preserve">Compatibilidad Multi-Formato del Dropzone:</w:t>
      </w:r>
    </w:p>
    <w:p>
      <w:pPr>
        <w:spacing w:after="60"/>
      </w:pPr>
      <w:r>
        <w:rPr>
          <w:b/>
          <w:bCs/>
        </w:rPr>
        <w:t xml:space="preserve">1. Archivos Excel (.xlsx / .csv): </w:t>
      </w:r>
      <w:r>
        <w:t xml:space="preserve">Procesa ambas hojas o divisiones automáticamente en un solo paso.</w:t>
      </w:r>
    </w:p>
    <w:p>
      <w:pPr>
        <w:spacing w:after="60"/>
      </w:pPr>
      <w:r>
        <w:rPr>
          <w:b/>
          <w:bCs/>
        </w:rPr>
        <w:t xml:space="preserve">2. Archivos Word (.docx): </w:t>
      </w:r>
      <w:r>
        <w:t xml:space="preserve">Convierte tablas de 2 columnas en Ficha Técnica, tablas de 3+ columnas en Locales, extrae pares "Concepto: Valor" y todas las fotografías incrustadas en HD.</w:t>
      </w:r>
    </w:p>
    <w:p>
      <w:pPr>
        <w:spacing w:after="180"/>
      </w:pPr>
      <w:r>
        <w:rPr>
          <w:b/>
          <w:bCs/>
        </w:rPr>
        <w:t xml:space="preserve">3. Archivos PDF (.pdf): </w:t>
      </w:r>
      <w:r>
        <w:t xml:space="preserve">Extrae tablas de locales, especificaciones técnicas y todas las fotografías incrustadas.</w:t>
      </w:r>
    </w:p>
    <w:p>
      <w:pPr>
        <w:pStyle w:val="Heading2"/>
        <w:spacing w:after="120" w:before="240"/>
      </w:pPr>
      <w:r>
        <w:t xml:space="preserve">7. Fotografías y Google Maps con Live Preview</w:t>
      </w:r>
    </w:p>
    <w:p>
      <w:pPr>
        <w:spacing w:after="60"/>
      </w:pPr>
      <w:r>
        <w:rPr>
          <w:b/>
          <w:bCs/>
        </w:rPr>
        <w:t xml:space="preserve">• Portada Principal: </w:t>
      </w:r>
      <w:r>
        <w:t xml:space="preserve">Marque la estrella (★) sobre cualquier foto para definir la portada de la plaza.</w:t>
      </w:r>
    </w:p>
    <w:p>
      <w:pPr>
        <w:spacing w:after="180"/>
      </w:pPr>
      <w:r>
        <w:rPr>
          <w:b/>
          <w:bCs/>
        </w:rPr>
        <w:t xml:space="preserve">• Google Maps Universal: </w:t>
      </w:r>
      <w:r>
        <w:t xml:space="preserve">Pegue cualquier enlace de Google Maps (enlaces cortos, URLs completas, coordenadas o iframe) y visualice el mapa interactivo en vivo al instante.</w:t>
      </w:r>
    </w:p>
    <w:p>
      <w:pPr>
        <w:pStyle w:val="Heading2"/>
        <w:spacing w:after="120" w:before="240"/>
      </w:pPr>
      <w:r>
        <w:t xml:space="preserve">8. Respaldos y Sincronización en la Nube</w:t>
      </w:r>
    </w:p>
    <w:p>
      <w:pPr>
        <w:spacing w:after="60"/>
      </w:pPr>
      <w:r>
        <w:rPr>
          <w:b/>
          <w:bCs/>
        </w:rPr>
        <w:t xml:space="preserve">• Sincronización en la Nube: </w:t>
      </w:r>
      <w:r>
        <w:t xml:space="preserve">Los cambios guardados se reflejan inmediatamente en Supabase y en el portal web público.</w:t>
      </w:r>
    </w:p>
    <w:p>
      <w:pPr>
        <w:spacing w:after="60"/>
      </w:pPr>
      <w:r>
        <w:rPr>
          <w:b/>
          <w:bCs/>
        </w:rPr>
        <w:t xml:space="preserve">• Exportar Catálogo JSON: </w:t>
      </w:r>
      <w:r>
        <w:t xml:space="preserve">Descarga un respaldo integral de toda la base de datos de inmuebles en formato JSON.</w:t>
      </w:r>
    </w:p>
    <w:p>
      <w:pPr>
        <w:spacing w:after="240"/>
      </w:pPr>
      <w:r>
        <w:rPr>
          <w:b/>
          <w:bCs/>
        </w:rPr>
        <w:t xml:space="preserve">• Importar Catálogo JSON: </w:t>
      </w:r>
      <w:r>
        <w:t xml:space="preserve">Permite restaurar o migrar el catálogo completo con un solo clic.</w:t>
      </w:r>
    </w:p>
    <w:p>
      <w:pPr>
        <w:jc w:val="center"/>
      </w:pPr>
      <w:r>
        <w:rPr>
          <w:i/>
          <w:iCs/>
          <w:color w:val="64748B"/>
          <w:sz w:val="18"/>
          <w:szCs w:val="18"/>
        </w:rPr>
        <w:t xml:space="preserve">Manual Oficial | Valor Máximo CMS v3.0 | Todos los derechos reservados</w:t>
      </w:r>
    </w:p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2026-08-21T22:23:05.855Z</dcterms:created>
  <dcterms:modified xsi:type="dcterms:W3CDTF">2026-08-21T22:23:05.860Z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