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jc w:val="center"/>
      </w:pPr>
      <w:r>
        <w:rPr>
          <w:rFonts w:ascii="Arial" w:cs="Arial" w:eastAsia="Arial" w:hAnsi="Arial"/>
          <w:b/>
          <w:bCs/>
          <w:color w:val="1A3C5E"/>
          <w:sz w:val="80"/>
          <w:szCs w:val="80"/>
        </w:rPr>
        <w:t xml:space="preserve">AIRLOCK</w:t>
      </w:r>
    </w:p>
    <w:p>
      <w:pPr>
        <w:spacing w:after="0" w:before="0"/>
        <w:jc w:val="center"/>
      </w:pPr>
      <w:r>
        <w:rPr>
          <w:rFonts w:ascii="Arial" w:cs="Arial" w:eastAsia="Arial" w:hAnsi="Arial"/>
          <w:b/>
          <w:bCs/>
          <w:color w:val="2E75B6"/>
          <w:sz w:val="80"/>
          <w:szCs w:val="80"/>
        </w:rPr>
        <w:t xml:space="preserve">GOVERNED ADMISSION</w:t>
      </w:r>
    </w:p>
    <w:p>
      <w:pPr>
        <w:pBdr>
          <w:bottom w:val="single" w:color="2E75B6" w:sz="8" w:space="6"/>
        </w:pBdr>
        <w:spacing w:after="0" w:before="240"/>
        <w:jc w:val="center"/>
      </w:pPr>
      <w:r>
        <w:rPr>
          <w:sz w:val="4"/>
          <w:szCs w:val="4"/>
        </w:rPr>
        <w:t xml:space="preserve"> </w:t>
      </w:r>
    </w:p>
    <w:p>
      <w:pPr>
        <w:spacing w:after="0" w:before="240"/>
        <w:jc w:val="center"/>
      </w:pPr>
      <w:r>
        <w:rPr>
          <w:rFonts w:ascii="Arial" w:cs="Arial" w:eastAsia="Arial" w:hAnsi="Arial"/>
          <w:b/>
          <w:bCs/>
          <w:color w:val="555555"/>
          <w:sz w:val="40"/>
          <w:szCs w:val="40"/>
        </w:rPr>
        <w:t xml:space="preserve">USER MANUAL</w:t>
      </w:r>
    </w:p>
    <w:p>
      <w:pPr>
        <w:spacing w:after="0" w:before="120"/>
        <w:jc w:val="center"/>
      </w:pPr>
      <w:r>
        <w:rPr>
          <w:rFonts w:ascii="Arial" w:cs="Arial" w:eastAsia="Arial" w:hAnsi="Arial"/>
          <w:color w:val="555555"/>
          <w:sz w:val="26"/>
          <w:szCs w:val="26"/>
        </w:rPr>
        <w:t xml:space="preserve">Version 0.4.0</w:t>
      </w:r>
    </w:p>
    <w:p>
      <w:pPr>
        <w:spacing w:after="0" w:before="1440"/>
        <w:jc w:val="center"/>
      </w:pPr>
      <w:r>
        <w:rPr>
          <w:rFonts w:ascii="Arial" w:cs="Arial" w:eastAsia="Arial" w:hAnsi="Arial"/>
          <w:i/>
          <w:iCs/>
          <w:color w:val="555555"/>
          <w:sz w:val="26"/>
          <w:szCs w:val="26"/>
        </w:rPr>
        <w:t xml:space="preserve">Local-First LLM-Assisted Software Engineering</w:t>
      </w:r>
    </w:p>
    <w:p>
      <w:pPr>
        <w:spacing w:after="0" w:before="600"/>
        <w:jc w:val="center"/>
      </w:pPr>
      <w:r>
        <w:rPr>
          <w:rFonts w:ascii="Arial" w:cs="Arial" w:eastAsia="Arial" w:hAnsi="Arial"/>
          <w:b/>
          <w:bCs/>
          <w:color w:val="1A3C5E"/>
          <w:sz w:val="24"/>
          <w:szCs w:val="24"/>
        </w:rPr>
        <w:t xml:space="preserve">Leon Priest · github.com/7h3v01d · Apache-2.0</w:t>
      </w:r>
    </w:p>
    <w:p>
      <w:r>
        <w:br w:type="page"/>
      </w:r>
    </w:p>
    <w:p>
      <w:pPr>
        <w:pStyle w:val="Heading1"/>
        <w:pBdr>
          <w:bottom w:val="single" w:color="2E75B6" w:sz="6" w:space="4"/>
        </w:pBdr>
        <w:spacing w:after="120" w:before="400"/>
      </w:pPr>
      <w:r>
        <w:rPr>
          <w:rFonts w:ascii="Arial" w:cs="Arial" w:eastAsia="Arial" w:hAnsi="Arial"/>
          <w:b/>
          <w:bCs/>
          <w:color w:val="FFFFFF"/>
          <w:sz w:val="32"/>
          <w:szCs w:val="32"/>
        </w:rPr>
        <w:t xml:space="preserve">1  Introduction</w:t>
      </w:r>
    </w:p>
    <w:p>
      <w:pPr>
        <w:spacing w:after="120" w:before="0"/>
      </w:pPr>
      <w:r>
        <w:t xml:space="preserve"/>
      </w:r>
    </w:p>
    <w:p>
      <w:pPr>
        <w:pStyle w:val="Heading2"/>
        <w:spacing w:after="100" w:before="320"/>
      </w:pPr>
      <w:r>
        <w:rPr>
          <w:rFonts w:ascii="Arial" w:cs="Arial" w:eastAsia="Arial" w:hAnsi="Arial"/>
          <w:b/>
          <w:bCs/>
          <w:color w:val="1A3C5E"/>
          <w:sz w:val="26"/>
          <w:szCs w:val="26"/>
        </w:rPr>
        <w:t xml:space="preserve">1.1  What Is Airlock?</w:t>
      </w:r>
    </w:p>
    <w:p>
      <w:pPr>
        <w:spacing w:after="120" w:before="0"/>
      </w:pPr>
      <w:r>
        <w:rPr>
          <w:rFonts w:ascii="Arial" w:cs="Arial" w:eastAsia="Arial" w:hAnsi="Arial"/>
          <w:color w:val="1A1A1A"/>
          <w:sz w:val="22"/>
          <w:szCs w:val="22"/>
        </w:rPr>
        <w:t xml:space="preserve">Airlock is a local-first pipeline platform that governs the use of large language models (LLMs) in software development. It does not replace your LLM — it sits between your LLM and your codebase, ensuring that nothing an AI generates is ever trusted until it has been independently verified, tested, and formally admitted through a governance gate.</w:t>
      </w:r>
    </w:p>
    <w:p>
      <w:pPr>
        <w:spacing w:after="80" w:before="0"/>
      </w:pPr>
      <w:r>
        <w:t xml:space="preserve"/>
      </w:r>
    </w:p>
    <w:p>
      <w:pPr>
        <w:spacing w:after="120" w:before="0"/>
      </w:pPr>
      <w:r>
        <w:rPr>
          <w:rFonts w:ascii="Arial" w:cs="Arial" w:eastAsia="Arial" w:hAnsi="Arial"/>
          <w:color w:val="1A1A1A"/>
          <w:sz w:val="22"/>
          <w:szCs w:val="22"/>
        </w:rPr>
        <w:t xml:space="preserve">The central principle of the platform is:</w:t>
      </w:r>
    </w:p>
    <w:p>
      <w:pPr>
        <w:spacing w:after="60" w:before="0"/>
      </w:pPr>
      <w:r>
        <w:t xml:space="preserve"/>
      </w:r>
    </w:p>
    <w:p>
      <w:pPr>
        <w:pBdr>
          <w:top w:val="single" w:color="2E75B6" w:sz="4"/>
          <w:bottom w:val="single" w:color="2E75B6" w:sz="4"/>
          <w:left w:val="single" w:color="2E75B6" w:sz="12"/>
          <w:right w:val="none" w:color="FFFFFF" w:sz="0"/>
        </w:pBdr>
        <w:shd w:fill="E8F2FB" w:val="clear"/>
        <w:spacing w:after="120" w:before="120"/>
        <w:ind w:left="360"/>
      </w:pPr>
      <w:r>
        <w:rPr>
          <w:rFonts w:ascii="Arial" w:cs="Arial" w:eastAsia="Arial" w:hAnsi="Arial"/>
          <w:b/>
          <w:bCs/>
          <w:color w:val="2E75B6"/>
          <w:sz w:val="20"/>
          <w:szCs w:val="20"/>
        </w:rPr>
        <w:t xml:space="preserve">Core Principle  </w:t>
      </w:r>
      <w:r>
        <w:rPr>
          <w:rFonts w:ascii="Arial" w:cs="Arial" w:eastAsia="Arial" w:hAnsi="Arial"/>
          <w:color w:val="1A1A1A"/>
          <w:sz w:val="20"/>
          <w:szCs w:val="20"/>
        </w:rPr>
        <w:t xml:space="preserve">The LLM may propose. The spec constrains. The verifier challenges. The certifier measures. The governance gate decides. The runtime only executes what has been admitted.</w:t>
      </w:r>
    </w:p>
    <w:p>
      <w:pPr>
        <w:spacing w:after="120" w:before="0"/>
      </w:pPr>
      <w:r>
        <w:t xml:space="preserve"/>
      </w:r>
    </w:p>
    <w:p>
      <w:pPr>
        <w:pStyle w:val="Heading2"/>
        <w:spacing w:after="100" w:before="320"/>
      </w:pPr>
      <w:r>
        <w:rPr>
          <w:rFonts w:ascii="Arial" w:cs="Arial" w:eastAsia="Arial" w:hAnsi="Arial"/>
          <w:b/>
          <w:bCs/>
          <w:color w:val="1A3C5E"/>
          <w:sz w:val="26"/>
          <w:szCs w:val="26"/>
        </w:rPr>
        <w:t xml:space="preserve">1.2  Who Is This For?</w:t>
      </w:r>
    </w:p>
    <w:p>
      <w:pPr>
        <w:pStyle w:val="ListParagraph"/>
        <w:numPr>
          <w:ilvl w:val="0"/>
          <w:numId w:val="2"/>
        </w:numPr>
        <w:spacing w:after="60" w:before="0"/>
      </w:pPr>
      <w:r>
        <w:rPr>
          <w:rFonts w:ascii="Arial" w:cs="Arial" w:eastAsia="Arial" w:hAnsi="Arial"/>
          <w:color w:val="1A1A1A"/>
          <w:sz w:val="22"/>
          <w:szCs w:val="22"/>
        </w:rPr>
        <w:t xml:space="preserve">Solo developers and small teams who want to use local LLMs for real development without surrendering codebase control.</w:t>
      </w:r>
    </w:p>
    <w:p>
      <w:pPr>
        <w:pStyle w:val="ListParagraph"/>
        <w:numPr>
          <w:ilvl w:val="0"/>
          <w:numId w:val="2"/>
        </w:numPr>
        <w:spacing w:after="60" w:before="0"/>
      </w:pPr>
      <w:r>
        <w:rPr>
          <w:rFonts w:ascii="Arial" w:cs="Arial" w:eastAsia="Arial" w:hAnsi="Arial"/>
          <w:color w:val="1A1A1A"/>
          <w:sz w:val="22"/>
          <w:szCs w:val="22"/>
        </w:rPr>
        <w:t xml:space="preserve">Teams working in regulated or high-stakes environments where every change needs a traceable justification and a human decision point.</w:t>
      </w:r>
    </w:p>
    <w:p>
      <w:pPr>
        <w:pStyle w:val="ListParagraph"/>
        <w:numPr>
          <w:ilvl w:val="0"/>
          <w:numId w:val="2"/>
        </w:numPr>
        <w:spacing w:after="60" w:before="0"/>
      </w:pPr>
      <w:r>
        <w:rPr>
          <w:rFonts w:ascii="Arial" w:cs="Arial" w:eastAsia="Arial" w:hAnsi="Arial"/>
          <w:color w:val="1A1A1A"/>
          <w:sz w:val="22"/>
          <w:szCs w:val="22"/>
        </w:rPr>
        <w:t xml:space="preserve">Platform builders extending trusted systems with AI-generated plugins, adapters, or modules that must be certified before loading.</w:t>
      </w:r>
    </w:p>
    <w:p>
      <w:pPr>
        <w:pStyle w:val="ListParagraph"/>
        <w:numPr>
          <w:ilvl w:val="0"/>
          <w:numId w:val="2"/>
        </w:numPr>
        <w:spacing w:after="60" w:before="0"/>
      </w:pPr>
      <w:r>
        <w:rPr>
          <w:rFonts w:ascii="Arial" w:cs="Arial" w:eastAsia="Arial" w:hAnsi="Arial"/>
          <w:color w:val="1A1A1A"/>
          <w:sz w:val="22"/>
          <w:szCs w:val="22"/>
        </w:rPr>
        <w:t xml:space="preserve">The author’s own project integrations — Niles, Librarian Pro, Voice Appliance, FileTracker, and others.</w:t>
      </w:r>
    </w:p>
    <w:p>
      <w:pPr>
        <w:spacing w:after="120" w:before="0"/>
      </w:pPr>
      <w:r>
        <w:t xml:space="preserve"/>
      </w:r>
    </w:p>
    <w:p>
      <w:pPr>
        <w:pStyle w:val="Heading2"/>
        <w:spacing w:after="100" w:before="320"/>
      </w:pPr>
      <w:r>
        <w:rPr>
          <w:rFonts w:ascii="Arial" w:cs="Arial" w:eastAsia="Arial" w:hAnsi="Arial"/>
          <w:b/>
          <w:bCs/>
          <w:color w:val="1A3C5E"/>
          <w:sz w:val="26"/>
          <w:szCs w:val="26"/>
        </w:rPr>
        <w:t xml:space="preserve">1.3  What Airlock Is Not</w:t>
      </w:r>
    </w:p>
    <w:p>
      <w:pPr>
        <w:pStyle w:val="ListParagraph"/>
        <w:numPr>
          <w:ilvl w:val="0"/>
          <w:numId w:val="2"/>
        </w:numPr>
        <w:spacing w:after="60" w:before="0"/>
      </w:pPr>
      <w:r>
        <w:rPr>
          <w:rFonts w:ascii="Arial" w:cs="Arial" w:eastAsia="Arial" w:hAnsi="Arial"/>
          <w:color w:val="1A1A1A"/>
          <w:sz w:val="22"/>
          <w:szCs w:val="22"/>
        </w:rPr>
        <w:t xml:space="preserve">It is not an AI coding assistant or agentic developer.</w:t>
      </w:r>
    </w:p>
    <w:p>
      <w:pPr>
        <w:pStyle w:val="ListParagraph"/>
        <w:numPr>
          <w:ilvl w:val="0"/>
          <w:numId w:val="2"/>
        </w:numPr>
        <w:spacing w:after="60" w:before="0"/>
      </w:pPr>
      <w:r>
        <w:rPr>
          <w:rFonts w:ascii="Arial" w:cs="Arial" w:eastAsia="Arial" w:hAnsi="Arial"/>
          <w:color w:val="1A1A1A"/>
          <w:sz w:val="22"/>
          <w:szCs w:val="22"/>
        </w:rPr>
        <w:t xml:space="preserve">It is not a test generator or static analysis wrapper.</w:t>
      </w:r>
    </w:p>
    <w:p>
      <w:pPr>
        <w:pStyle w:val="ListParagraph"/>
        <w:numPr>
          <w:ilvl w:val="0"/>
          <w:numId w:val="2"/>
        </w:numPr>
        <w:spacing w:after="60" w:before="0"/>
      </w:pPr>
      <w:r>
        <w:rPr>
          <w:rFonts w:ascii="Arial" w:cs="Arial" w:eastAsia="Arial" w:hAnsi="Arial"/>
          <w:color w:val="1A1A1A"/>
          <w:sz w:val="22"/>
          <w:szCs w:val="22"/>
        </w:rPr>
        <w:t xml:space="preserve">It is not a CI/CD plugin.</w:t>
      </w:r>
    </w:p>
    <w:p>
      <w:pPr>
        <w:spacing w:after="120" w:before="0"/>
      </w:pPr>
      <w:r>
        <w:rPr>
          <w:rFonts w:ascii="Arial" w:cs="Arial" w:eastAsia="Arial" w:hAnsi="Arial"/>
          <w:color w:val="1A1A1A"/>
          <w:sz w:val="22"/>
          <w:szCs w:val="22"/>
        </w:rPr>
        <w:t xml:space="preserve">It is all of those things inside a trust pipeline that none of them individually provides.</w:t>
      </w:r>
    </w:p>
    <w:p>
      <w:pPr>
        <w:spacing w:after="120" w:before="0"/>
      </w:pPr>
      <w:r>
        <w:t xml:space="preserve"/>
      </w:r>
    </w:p>
    <w:p>
      <w:pPr>
        <w:pStyle w:val="Heading2"/>
        <w:spacing w:after="100" w:before="320"/>
      </w:pPr>
      <w:r>
        <w:rPr>
          <w:rFonts w:ascii="Arial" w:cs="Arial" w:eastAsia="Arial" w:hAnsi="Arial"/>
          <w:b/>
          <w:bCs/>
          <w:color w:val="1A3C5E"/>
          <w:sz w:val="26"/>
          <w:szCs w:val="26"/>
        </w:rPr>
        <w:t xml:space="preserve">1.4  The Evidence Chain</w:t>
      </w:r>
    </w:p>
    <w:p>
      <w:pPr>
        <w:spacing w:after="120" w:before="0"/>
      </w:pPr>
      <w:r>
        <w:rPr>
          <w:rFonts w:ascii="Arial" w:cs="Arial" w:eastAsia="Arial" w:hAnsi="Arial"/>
          <w:color w:val="1A1A1A"/>
          <w:sz w:val="22"/>
          <w:szCs w:val="22"/>
        </w:rPr>
        <w:t xml:space="preserve">For every admitted artefact, Airlock provides a complete, tamper-evident record answering: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68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Evidence Document</w:t>
            </w:r>
          </w:p>
        </w:tc>
      </w:tr>
      <w:tr>
        <w:tc>
          <w:tcPr>
            <w:tcW w:type="dxa" w:w="46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Why does this file exist?</w:t>
            </w:r>
          </w:p>
        </w:tc>
        <w:tc>
          <w:tcPr>
            <w:tcW w:type="dxa" w:w="46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Linked to spec_id</w:t>
            </w:r>
          </w:p>
        </w:tc>
      </w:tr>
      <w:tr>
        <w:tc>
          <w:tcPr>
            <w:tcW w:type="dxa" w:w="46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What model generated it?</w:t>
            </w:r>
          </w:p>
        </w:tc>
        <w:tc>
          <w:tcPr>
            <w:tcW w:type="dxa" w:w="46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generation_manifest.json</w:t>
            </w:r>
          </w:p>
        </w:tc>
      </w:tr>
      <w:tr>
        <w:tc>
          <w:tcPr>
            <w:tcW w:type="dxa" w:w="46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What did the verifier find?</w:t>
            </w:r>
          </w:p>
        </w:tc>
        <w:tc>
          <w:tcPr>
            <w:tcW w:type="dxa" w:w="46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static_verification.json</w:t>
            </w:r>
          </w:p>
        </w:tc>
      </w:tr>
      <w:tr>
        <w:tc>
          <w:tcPr>
            <w:tcW w:type="dxa" w:w="46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What tests certify it?</w:t>
            </w:r>
          </w:p>
        </w:tc>
        <w:tc>
          <w:tcPr>
            <w:tcW w:type="dxa" w:w="46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test_report.json</w:t>
            </w:r>
          </w:p>
        </w:tc>
      </w:tr>
      <w:tr>
        <w:tc>
          <w:tcPr>
            <w:tcW w:type="dxa" w:w="46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What policies did it pass?</w:t>
            </w:r>
          </w:p>
        </w:tc>
        <w:tc>
          <w:tcPr>
            <w:tcW w:type="dxa" w:w="46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policy_report.json</w:t>
            </w:r>
          </w:p>
        </w:tc>
      </w:tr>
      <w:tr>
        <w:tc>
          <w:tcPr>
            <w:tcW w:type="dxa" w:w="46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Who admitted it?</w:t>
            </w:r>
          </w:p>
        </w:tc>
        <w:tc>
          <w:tcPr>
            <w:tcW w:type="dxa" w:w="46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gate_decision.json</w:t>
            </w:r>
          </w:p>
        </w:tc>
      </w:tr>
      <w:tr>
        <w:tc>
          <w:tcPr>
            <w:tcW w:type="dxa" w:w="46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What is its certification level?</w:t>
            </w:r>
          </w:p>
        </w:tc>
        <w:tc>
          <w:tcPr>
            <w:tcW w:type="dxa" w:w="46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admission_certificate.json</w:t>
            </w:r>
          </w:p>
        </w:tc>
      </w:tr>
    </w:tbl>
    <w:p>
      <w:pPr>
        <w:spacing w:after="120" w:before="0"/>
      </w:pPr>
      <w:r>
        <w:t xml:space="preserve"/>
      </w:r>
    </w:p>
    <w:p>
      <w:r>
        <w:br w:type="page"/>
      </w:r>
    </w:p>
    <w:p>
      <w:pPr>
        <w:pStyle w:val="Heading1"/>
        <w:pBdr>
          <w:bottom w:val="single" w:color="2E75B6" w:sz="6" w:space="4"/>
        </w:pBdr>
        <w:spacing w:after="120" w:before="400"/>
      </w:pPr>
      <w:r>
        <w:rPr>
          <w:rFonts w:ascii="Arial" w:cs="Arial" w:eastAsia="Arial" w:hAnsi="Arial"/>
          <w:b/>
          <w:bCs/>
          <w:color w:val="FFFFFF"/>
          <w:sz w:val="32"/>
          <w:szCs w:val="32"/>
        </w:rPr>
        <w:t xml:space="preserve">2  Installation &amp; Requirements</w:t>
      </w:r>
    </w:p>
    <w:p>
      <w:pPr>
        <w:spacing w:after="120" w:before="0"/>
      </w:pPr>
      <w:r>
        <w:t xml:space="preserve"/>
      </w:r>
    </w:p>
    <w:p>
      <w:pPr>
        <w:pStyle w:val="Heading2"/>
        <w:spacing w:after="100" w:before="320"/>
      </w:pPr>
      <w:r>
        <w:rPr>
          <w:rFonts w:ascii="Arial" w:cs="Arial" w:eastAsia="Arial" w:hAnsi="Arial"/>
          <w:b/>
          <w:bCs/>
          <w:color w:val="1A3C5E"/>
          <w:sz w:val="26"/>
          <w:szCs w:val="26"/>
        </w:rPr>
        <w:t xml:space="preserve">2.1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31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Python</w:t>
            </w:r>
          </w:p>
        </w:tc>
        <w:tc>
          <w:tcPr>
            <w:tcW w:type="dxa" w:w="62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3.11 or later</w:t>
            </w:r>
          </w:p>
        </w:tc>
      </w:tr>
      <w:tr>
        <w:tc>
          <w:tcPr>
            <w:tcW w:type="dxa" w:w="312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Operating System</w:t>
            </w:r>
          </w:p>
        </w:tc>
        <w:tc>
          <w:tcPr>
            <w:tcW w:type="dxa" w:w="624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Windows, macOS, or Linux</w:t>
            </w:r>
          </w:p>
        </w:tc>
      </w:tr>
      <w:tr>
        <w:tc>
          <w:tcPr>
            <w:tcW w:type="dxa" w:w="31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Ollama (LLM commands only)</w:t>
            </w:r>
          </w:p>
        </w:tc>
        <w:tc>
          <w:tcPr>
            <w:tcW w:type="dxa" w:w="62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Local installation with deepseek-coder-v2:16b pulled</w:t>
            </w:r>
          </w:p>
        </w:tc>
      </w:tr>
      <w:tr>
        <w:tc>
          <w:tcPr>
            <w:tcW w:type="dxa" w:w="312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pytest + pytest-cov</w:t>
            </w:r>
          </w:p>
        </w:tc>
        <w:tc>
          <w:tcPr>
            <w:tcW w:type="dxa" w:w="624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Required for the test certifier</w:t>
            </w:r>
          </w:p>
        </w:tc>
      </w:tr>
      <w:tr>
        <w:tc>
          <w:tcPr>
            <w:tcW w:type="dxa" w:w="31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FastAPI + uvicorn</w:t>
            </w:r>
          </w:p>
        </w:tc>
        <w:tc>
          <w:tcPr>
            <w:tcW w:type="dxa" w:w="62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Required for the dashboard (optional)</w:t>
            </w:r>
          </w:p>
        </w:tc>
      </w:tr>
    </w:tbl>
    <w:p>
      <w:pPr>
        <w:spacing w:after="120" w:before="0"/>
      </w:pPr>
      <w:r>
        <w:t xml:space="preserve"/>
      </w:r>
    </w:p>
    <w:p>
      <w:pPr>
        <w:pStyle w:val="Heading2"/>
        <w:spacing w:after="100" w:before="320"/>
      </w:pPr>
      <w:r>
        <w:rPr>
          <w:rFonts w:ascii="Arial" w:cs="Arial" w:eastAsia="Arial" w:hAnsi="Arial"/>
          <w:b/>
          <w:bCs/>
          <w:color w:val="1A3C5E"/>
          <w:sz w:val="26"/>
          <w:szCs w:val="26"/>
        </w:rPr>
        <w:t xml:space="preserve">2.2  Installing the Core</w:t>
      </w:r>
    </w:p>
    <w:p>
      <w:pPr>
        <w:spacing w:after="120" w:before="0"/>
      </w:pPr>
      <w:r>
        <w:rPr>
          <w:rFonts w:ascii="Arial" w:cs="Arial" w:eastAsia="Arial" w:hAnsi="Arial"/>
          <w:color w:val="1A1A1A"/>
          <w:sz w:val="22"/>
          <w:szCs w:val="22"/>
        </w:rPr>
        <w:t xml:space="preserve">From the project root, install the package in editable mode and the test certifier dependencies:</w:t>
      </w:r>
    </w:p>
    <w:p>
      <w:pPr>
        <w:spacing w:after="80" w:before="0"/>
      </w:pPr>
      <w:r>
        <w:t xml:space="preserve"/>
      </w:r>
    </w:p>
    <w:p>
      <w:pPr>
        <w:pBdr>
          <w:top w:val="single" w:color="BBBBBB" w:sz="4"/>
          <w:bottom w:val="none" w:color="FFFFFF" w:sz="0"/>
          <w:left w:val="single" w:color="2E75B6" w:sz="8" w:space="4"/>
          <w:right w:val="none" w:color="FFFFFF" w:sz="0"/>
        </w:pBdr>
        <w:shd w:fill="F4F4F4" w:val="clear"/>
        <w:spacing w:after="0" w:before="120"/>
        <w:ind w:left="360" w:right="360"/>
      </w:pPr>
      <w:r>
        <w:rPr>
          <w:rFonts w:ascii="Courier New" w:cs="Courier New" w:eastAsia="Courier New" w:hAnsi="Courier New"/>
          <w:color w:val="1A1A3A"/>
          <w:sz w:val="18"/>
          <w:szCs w:val="18"/>
        </w:rPr>
        <w:t xml:space="preserve">pip install -e .</w:t>
      </w:r>
    </w:p>
    <w:p>
      <w:pPr>
        <w:pBdr>
          <w:top w:val="none" w:color="FFFFFF" w:sz="0"/>
          <w:bottom w:val="single" w:color="BBBBBB" w:sz="4"/>
          <w:left w:val="single" w:color="2E75B6" w:sz="8" w:space="4"/>
          <w:right w:val="none" w:color="FFFFFF" w:sz="0"/>
        </w:pBdr>
        <w:shd w:fill="F4F4F4" w:val="clear"/>
        <w:spacing w:after="120" w:before="0"/>
        <w:ind w:left="360" w:right="360"/>
      </w:pPr>
      <w:r>
        <w:rPr>
          <w:rFonts w:ascii="Courier New" w:cs="Courier New" w:eastAsia="Courier New" w:hAnsi="Courier New"/>
          <w:color w:val="1A1A3A"/>
          <w:sz w:val="18"/>
          <w:szCs w:val="18"/>
        </w:rPr>
        <w:t xml:space="preserve">pip install pytest-cov pytest-json-report</w:t>
      </w:r>
    </w:p>
    <w:p>
      <w:pPr>
        <w:spacing w:after="120" w:before="0"/>
      </w:pPr>
      <w:r>
        <w:t xml:space="preserve"/>
      </w:r>
    </w:p>
    <w:p>
      <w:pPr>
        <w:pStyle w:val="Heading2"/>
        <w:spacing w:after="100" w:before="320"/>
      </w:pPr>
      <w:r>
        <w:rPr>
          <w:rFonts w:ascii="Arial" w:cs="Arial" w:eastAsia="Arial" w:hAnsi="Arial"/>
          <w:b/>
          <w:bCs/>
          <w:color w:val="1A3C5E"/>
          <w:sz w:val="26"/>
          <w:szCs w:val="26"/>
        </w:rPr>
        <w:t xml:space="preserve">2.3  Installing the Dashboard (Optional)</w:t>
      </w:r>
    </w:p>
    <w:p>
      <w:pPr>
        <w:spacing w:after="120" w:before="0"/>
      </w:pPr>
      <w:r>
        <w:rPr>
          <w:rFonts w:ascii="Arial" w:cs="Arial" w:eastAsia="Arial" w:hAnsi="Arial"/>
          <w:color w:val="1A1A1A"/>
          <w:sz w:val="22"/>
          <w:szCs w:val="22"/>
        </w:rPr>
        <w:t xml:space="preserve">The read-only web dashboard is an optional extra. Install it with:</w:t>
      </w:r>
    </w:p>
    <w:p>
      <w:pPr>
        <w:spacing w:after="80" w:before="0"/>
      </w:pPr>
      <w:r>
        <w:t xml:space="preserve"/>
      </w:r>
    </w:p>
    <w:p>
      <w:pPr>
        <w:pBdr>
          <w:top w:val="single" w:color="BBBBBB" w:sz="4"/>
          <w:bottom w:val="single" w:color="BBBBBB" w:sz="4"/>
          <w:left w:val="single" w:color="2E75B6" w:sz="8" w:space="4"/>
          <w:right w:val="none" w:color="FFFFFF" w:sz="0"/>
        </w:pBdr>
        <w:shd w:fill="F4F4F4" w:val="clear"/>
        <w:spacing w:after="120" w:before="120"/>
        <w:ind w:left="360" w:right="360"/>
      </w:pPr>
      <w:r>
        <w:rPr>
          <w:rFonts w:ascii="Courier New" w:cs="Courier New" w:eastAsia="Courier New" w:hAnsi="Courier New"/>
          <w:color w:val="1A1A3A"/>
          <w:sz w:val="18"/>
          <w:szCs w:val="18"/>
        </w:rPr>
        <w:t xml:space="preserve">pip install -e ".[dashboard]"</w:t>
      </w:r>
    </w:p>
    <w:p>
      <w:pPr>
        <w:spacing w:after="120" w:before="0"/>
      </w:pPr>
      <w:r>
        <w:t xml:space="preserve"/>
      </w:r>
    </w:p>
    <w:p>
      <w:pPr>
        <w:pStyle w:val="Heading2"/>
        <w:spacing w:after="100" w:before="320"/>
      </w:pPr>
      <w:r>
        <w:rPr>
          <w:rFonts w:ascii="Arial" w:cs="Arial" w:eastAsia="Arial" w:hAnsi="Arial"/>
          <w:b/>
          <w:bCs/>
          <w:color w:val="1A3C5E"/>
          <w:sz w:val="26"/>
          <w:szCs w:val="26"/>
        </w:rPr>
        <w:t xml:space="preserve">2.4  Configuring Ollama (Optional)</w:t>
      </w:r>
    </w:p>
    <w:p>
      <w:pPr>
        <w:spacing w:after="120" w:before="0"/>
      </w:pPr>
      <w:r>
        <w:rPr>
          <w:rFonts w:ascii="Arial" w:cs="Arial" w:eastAsia="Arial" w:hAnsi="Arial"/>
          <w:color w:val="1A1A1A"/>
          <w:sz w:val="22"/>
          <w:szCs w:val="22"/>
        </w:rPr>
        <w:t xml:space="preserve">LLM-assisted commands require Ollama running locally with the recommended model pulled. To set this up:</w:t>
      </w:r>
    </w:p>
    <w:p>
      <w:pPr>
        <w:spacing w:after="80" w:before="0"/>
      </w:pPr>
      <w:r>
        <w:t xml:space="preserve"/>
      </w:r>
    </w:p>
    <w:p>
      <w:pPr>
        <w:pBdr>
          <w:top w:val="single" w:color="BBBBBB" w:sz="4"/>
          <w:bottom w:val="none" w:color="FFFFFF" w:sz="0"/>
          <w:left w:val="single" w:color="2E75B6" w:sz="8" w:space="4"/>
          <w:right w:val="none" w:color="FFFFFF" w:sz="0"/>
        </w:pBdr>
        <w:shd w:fill="F4F4F4" w:val="clear"/>
        <w:spacing w:after="0" w:before="120"/>
        <w:ind w:left="360" w:right="360"/>
      </w:pPr>
      <w:r>
        <w:rPr>
          <w:rFonts w:ascii="Courier New" w:cs="Courier New" w:eastAsia="Courier New" w:hAnsi="Courier New"/>
          <w:color w:val="1A1A3A"/>
          <w:sz w:val="18"/>
          <w:szCs w:val="18"/>
        </w:rPr>
        <w:t xml:space="preserve"># Install Ollama from https://ollama.ai</w:t>
      </w:r>
    </w:p>
    <w:p>
      <w:pPr>
        <w:pBdr>
          <w:top w:val="none" w:color="FFFFFF" w:sz="0"/>
          <w:bottom w:val="single" w:color="BBBBBB" w:sz="4"/>
          <w:left w:val="single" w:color="2E75B6" w:sz="8" w:space="4"/>
          <w:right w:val="none" w:color="FFFFFF" w:sz="0"/>
        </w:pBdr>
        <w:shd w:fill="F4F4F4" w:val="clear"/>
        <w:spacing w:after="120" w:before="0"/>
        <w:ind w:left="360" w:right="360"/>
      </w:pPr>
      <w:r>
        <w:rPr>
          <w:rFonts w:ascii="Courier New" w:cs="Courier New" w:eastAsia="Courier New" w:hAnsi="Courier New"/>
          <w:color w:val="1A1A3A"/>
          <w:sz w:val="18"/>
          <w:szCs w:val="18"/>
        </w:rPr>
        <w:t xml:space="preserve">ollama pull deepseek-coder-v2:16b</w:t>
      </w:r>
    </w:p>
    <w:p>
      <w:pPr>
        <w:spacing w:after="60" w:before="0"/>
      </w:pPr>
      <w:r>
        <w:t xml:space="preserve"/>
      </w:r>
    </w:p>
    <w:p>
      <w:pPr>
        <w:pBdr>
          <w:top w:val="single" w:color="2E75B6" w:sz="4"/>
          <w:bottom w:val="single" w:color="2E75B6" w:sz="4"/>
          <w:left w:val="single" w:color="2E75B6" w:sz="12"/>
          <w:right w:val="none" w:color="FFFFFF" w:sz="0"/>
        </w:pBdr>
        <w:shd w:fill="E8F2FB" w:val="clear"/>
        <w:spacing w:after="120" w:before="120"/>
        <w:ind w:left="360"/>
      </w:pPr>
      <w:r>
        <w:rPr>
          <w:rFonts w:ascii="Arial" w:cs="Arial" w:eastAsia="Arial" w:hAnsi="Arial"/>
          <w:b/>
          <w:bCs/>
          <w:color w:val="2E75B6"/>
          <w:sz w:val="20"/>
          <w:szCs w:val="20"/>
        </w:rPr>
        <w:t xml:space="preserve">NOTE  </w:t>
      </w:r>
      <w:r>
        <w:rPr>
          <w:rFonts w:ascii="Arial" w:cs="Arial" w:eastAsia="Arial" w:hAnsi="Arial"/>
          <w:color w:val="1A1A1A"/>
          <w:sz w:val="20"/>
          <w:szCs w:val="20"/>
        </w:rPr>
        <w:t xml:space="preserve">All LLM features are optional. The core pipeline — verify, certify, gate, admit — works completely offline without Ollama.</w:t>
      </w:r>
    </w:p>
    <w:p>
      <w:pPr>
        <w:spacing w:after="120" w:before="0"/>
      </w:pPr>
      <w:r>
        <w:t xml:space="preserve"/>
      </w:r>
    </w:p>
    <w:p>
      <w:pPr>
        <w:pStyle w:val="Heading2"/>
        <w:spacing w:after="100" w:before="320"/>
      </w:pPr>
      <w:r>
        <w:rPr>
          <w:rFonts w:ascii="Arial" w:cs="Arial" w:eastAsia="Arial" w:hAnsi="Arial"/>
          <w:b/>
          <w:bCs/>
          <w:color w:val="1A3C5E"/>
          <w:sz w:val="26"/>
          <w:szCs w:val="26"/>
        </w:rPr>
        <w:t xml:space="preserve">2.5  Windows Convenience Scripts</w:t>
      </w:r>
    </w:p>
    <w:p>
      <w:pPr>
        <w:spacing w:after="120" w:before="0"/>
      </w:pPr>
      <w:r>
        <w:rPr>
          <w:rFonts w:ascii="Arial" w:cs="Arial" w:eastAsia="Arial" w:hAnsi="Arial"/>
          <w:color w:val="1A1A1A"/>
          <w:sz w:val="22"/>
          <w:szCs w:val="22"/>
        </w:rPr>
        <w:t xml:space="preserve">The repository includes a set of .bat scripts for Windows users: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rPr>
          <w:tblHeader/>
        </w:trPr>
        <w:tc>
          <w:tcPr>
            <w:tcW w:type="dxa" w:w="264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672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setup.bat</w:t>
            </w:r>
          </w:p>
        </w:tc>
        <w:tc>
          <w:tcPr>
            <w:tcW w:type="dxa" w:w="67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First-time environment setup</w:t>
            </w:r>
          </w:p>
        </w:tc>
      </w:tr>
      <w:tr>
        <w:tc>
          <w:tcPr>
            <w:tcW w:type="dxa" w:w="264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run.bat</w:t>
            </w:r>
          </w:p>
        </w:tc>
        <w:tc>
          <w:tcPr>
            <w:tcW w:type="dxa" w:w="672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Launch the CLI</w:t>
            </w:r>
          </w:p>
        </w:tc>
      </w:tr>
      <w:tr>
        <w:tc>
          <w:tcPr>
            <w:tcW w:type="dxa" w:w="26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test.bat</w:t>
            </w:r>
          </w:p>
        </w:tc>
        <w:tc>
          <w:tcPr>
            <w:tcW w:type="dxa" w:w="67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Run the full test suite</w:t>
            </w:r>
          </w:p>
        </w:tc>
      </w:tr>
      <w:tr>
        <w:tc>
          <w:tcPr>
            <w:tcW w:type="dxa" w:w="264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build.bat</w:t>
            </w:r>
          </w:p>
        </w:tc>
        <w:tc>
          <w:tcPr>
            <w:tcW w:type="dxa" w:w="672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Build a distributable package</w:t>
            </w:r>
          </w:p>
        </w:tc>
      </w:tr>
      <w:tr>
        <w:tc>
          <w:tcPr>
            <w:tcW w:type="dxa" w:w="26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doctor.bat</w:t>
            </w:r>
          </w:p>
        </w:tc>
        <w:tc>
          <w:tcPr>
            <w:tcW w:type="dxa" w:w="67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Diagnose environment issues</w:t>
            </w:r>
          </w:p>
        </w:tc>
      </w:tr>
      <w:tr>
        <w:tc>
          <w:tcPr>
            <w:tcW w:type="dxa" w:w="264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pip.bat</w:t>
            </w:r>
          </w:p>
        </w:tc>
        <w:tc>
          <w:tcPr>
            <w:tcW w:type="dxa" w:w="672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Install packages into the project environment</w:t>
            </w:r>
          </w:p>
        </w:tc>
      </w:tr>
      <w:tr>
        <w:tc>
          <w:tcPr>
            <w:tcW w:type="dxa" w:w="26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shell.bat</w:t>
            </w:r>
          </w:p>
        </w:tc>
        <w:tc>
          <w:tcPr>
            <w:tcW w:type="dxa" w:w="67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Open a shell inside the project environment</w:t>
            </w:r>
          </w:p>
        </w:tc>
      </w:tr>
      <w:tr>
        <w:tc>
          <w:tcPr>
            <w:tcW w:type="dxa" w:w="264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sync.bat</w:t>
            </w:r>
          </w:p>
        </w:tc>
        <w:tc>
          <w:tcPr>
            <w:tcW w:type="dxa" w:w="672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Sync dependencies</w:t>
            </w:r>
          </w:p>
        </w:tc>
      </w:tr>
    </w:tbl>
    <w:p>
      <w:pPr>
        <w:spacing w:after="120" w:before="0"/>
      </w:pPr>
      <w:r>
        <w:t xml:space="preserve"/>
      </w:r>
    </w:p>
    <w:p>
      <w:r>
        <w:br w:type="page"/>
      </w:r>
    </w:p>
    <w:p>
      <w:pPr>
        <w:pStyle w:val="Heading1"/>
        <w:pBdr>
          <w:bottom w:val="single" w:color="2E75B6" w:sz="6" w:space="4"/>
        </w:pBdr>
        <w:spacing w:after="120" w:before="400"/>
      </w:pPr>
      <w:r>
        <w:rPr>
          <w:rFonts w:ascii="Arial" w:cs="Arial" w:eastAsia="Arial" w:hAnsi="Arial"/>
          <w:b/>
          <w:bCs/>
          <w:color w:val="FFFFFF"/>
          <w:sz w:val="32"/>
          <w:szCs w:val="32"/>
        </w:rPr>
        <w:t xml:space="preserve">3  Core Concepts</w:t>
      </w:r>
    </w:p>
    <w:p>
      <w:pPr>
        <w:spacing w:after="120" w:before="0"/>
      </w:pPr>
      <w:r>
        <w:t xml:space="preserve"/>
      </w:r>
    </w:p>
    <w:p>
      <w:pPr>
        <w:pStyle w:val="Heading2"/>
        <w:spacing w:after="100" w:before="320"/>
      </w:pPr>
      <w:r>
        <w:rPr>
          <w:rFonts w:ascii="Arial" w:cs="Arial" w:eastAsia="Arial" w:hAnsi="Arial"/>
          <w:b/>
          <w:bCs/>
          <w:color w:val="1A3C5E"/>
          <w:sz w:val="26"/>
          <w:szCs w:val="26"/>
        </w:rPr>
        <w:t xml:space="preserve">3.1  The Pipeline</w:t>
      </w:r>
    </w:p>
    <w:p>
      <w:pPr>
        <w:spacing w:after="120" w:before="0"/>
      </w:pPr>
      <w:r>
        <w:rPr>
          <w:rFonts w:ascii="Arial" w:cs="Arial" w:eastAsia="Arial" w:hAnsi="Arial"/>
          <w:color w:val="1A1A1A"/>
          <w:sz w:val="22"/>
          <w:szCs w:val="22"/>
        </w:rPr>
        <w:t xml:space="preserve">Everything in Airlock flows through a single directed pipeline. A candidate cannot skip stages or bypass gates. The pipeline has two entry points — LLM-assisted and manual — that converge at the verify stage:</w:t>
      </w:r>
    </w:p>
    <w:p>
      <w:pPr>
        <w:spacing w:after="80" w:before="0"/>
      </w:pPr>
      <w:r>
        <w:t xml:space="preserve"/>
      </w:r>
    </w:p>
    <w:p>
      <w:pPr>
        <w:pBdr>
          <w:top w:val="single" w:color="BBBBBB" w:sz="4"/>
          <w:bottom w:val="none" w:color="FFFFFF" w:sz="0"/>
          <w:left w:val="single" w:color="2E75B6" w:sz="8" w:space="4"/>
          <w:right w:val="none" w:color="FFFFFF" w:sz="0"/>
        </w:pBdr>
        <w:shd w:fill="F4F4F4" w:val="clear"/>
        <w:spacing w:after="0" w:before="120"/>
        <w:ind w:left="360" w:right="360"/>
      </w:pPr>
      <w:r>
        <w:rPr>
          <w:rFonts w:ascii="Courier New" w:cs="Courier New" w:eastAsia="Courier New" w:hAnsi="Courier New"/>
          <w:color w:val="1A1A3A"/>
          <w:sz w:val="18"/>
          <w:szCs w:val="18"/>
        </w:rPr>
        <w:t xml:space="preserve">airlock spec draft  →  review  →  airlock spec lock  ─┐</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airlock spec new    →  edit    →  airlock spec lock  ─┤</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  airlock generate / airlock candidate register</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  airlock candidate hash</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 airlock verify</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 airlock certify</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 airlock gate</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 airlock admit</w:t>
      </w:r>
    </w:p>
    <w:p>
      <w:pPr>
        <w:pBdr>
          <w:top w:val="none" w:color="FFFFFF" w:sz="0"/>
          <w:bottom w:val="single" w:color="BBBBBB" w:sz="4"/>
          <w:left w:val="single" w:color="2E75B6" w:sz="8" w:space="4"/>
          <w:right w:val="none" w:color="FFFFFF" w:sz="0"/>
        </w:pBdr>
        <w:shd w:fill="F4F4F4" w:val="clear"/>
        <w:spacing w:after="120" w:before="0"/>
        <w:ind w:left="360" w:right="360"/>
      </w:pPr>
      <w:r>
        <w:rPr>
          <w:rFonts w:ascii="Courier New" w:cs="Courier New" w:eastAsia="Courier New" w:hAnsi="Courier New"/>
          <w:color w:val="1A1A3A"/>
          <w:sz w:val="18"/>
          <w:szCs w:val="18"/>
        </w:rPr>
        <w:t xml:space="preserve">                                                    ↑ airlock explain (advisory, any stage)</w:t>
      </w:r>
    </w:p>
    <w:p>
      <w:pPr>
        <w:spacing w:after="120" w:before="0"/>
      </w:pPr>
      <w:r>
        <w:t xml:space="preserve"/>
      </w:r>
    </w:p>
    <w:p>
      <w:pPr>
        <w:pStyle w:val="Heading2"/>
        <w:spacing w:after="100" w:before="320"/>
      </w:pPr>
      <w:r>
        <w:rPr>
          <w:rFonts w:ascii="Arial" w:cs="Arial" w:eastAsia="Arial" w:hAnsi="Arial"/>
          <w:b/>
          <w:bCs/>
          <w:color w:val="1A3C5E"/>
          <w:sz w:val="26"/>
          <w:szCs w:val="26"/>
        </w:rPr>
        <w:t xml:space="preserve">3.2  Specs</w:t>
      </w:r>
    </w:p>
    <w:p>
      <w:pPr>
        <w:spacing w:after="120" w:before="0"/>
      </w:pPr>
      <w:r>
        <w:rPr>
          <w:rFonts w:ascii="Arial" w:cs="Arial" w:eastAsia="Arial" w:hAnsi="Arial"/>
          <w:color w:val="1A1A1A"/>
          <w:sz w:val="22"/>
          <w:szCs w:val="22"/>
        </w:rPr>
        <w:t xml:space="preserve">A spec is a structured, hash-locked requirement document. It defines what a candidate must do, what it must not do, and what constitutes acceptable behaviour. The spec exists before the candidate and is never revised to match a failing candidate.</w:t>
      </w:r>
    </w:p>
    <w:p>
      <w:pPr>
        <w:spacing w:after="60" w:before="0"/>
      </w:pPr>
      <w:r>
        <w:t xml:space="preserve"/>
      </w:r>
    </w:p>
    <w:p>
      <w:pPr>
        <w:spacing w:after="120" w:before="0"/>
      </w:pPr>
      <w:r>
        <w:rPr>
          <w:rFonts w:ascii="Arial" w:cs="Arial" w:eastAsia="Arial" w:hAnsi="Arial"/>
          <w:color w:val="1A1A1A"/>
          <w:sz w:val="22"/>
          <w:szCs w:val="22"/>
        </w:rPr>
      </w:r>
    </w:p>
    <w:p>
      <w:pPr>
        <w:spacing w:after="60" w:before="0"/>
      </w:pPr>
      <w:r>
        <w:t xml:space="preserve"/>
      </w:r>
    </w:p>
    <w:p>
      <w:pPr>
        <w:spacing w:after="120" w:before="0"/>
      </w:pPr>
      <w:r>
        <w:rPr>
          <w:rFonts w:ascii="Arial" w:cs="Arial" w:eastAsia="Arial" w:hAnsi="Arial"/>
          <w:color w:val="1A1A1A"/>
          <w:sz w:val="22"/>
          <w:szCs w:val="22"/>
        </w:rPr>
        <w:t xml:space="preserve">Once locked, a spec receives a SHA-256 hash. Any attempt to modify a locked spec is detected. All candidates generated from a spec carry a reference to its hash, creating a permanent link between requirement and implementation.</w:t>
      </w:r>
    </w:p>
    <w:p>
      <w:pPr>
        <w:spacing w:after="120" w:before="0"/>
      </w:pPr>
      <w:r>
        <w:t xml:space="preserve"/>
      </w:r>
    </w:p>
    <w:p>
      <w:pPr>
        <w:pStyle w:val="Heading2"/>
        <w:spacing w:after="100" w:before="320"/>
      </w:pPr>
      <w:r>
        <w:rPr>
          <w:rFonts w:ascii="Arial" w:cs="Arial" w:eastAsia="Arial" w:hAnsi="Arial"/>
          <w:b/>
          <w:bCs/>
          <w:color w:val="1A3C5E"/>
          <w:sz w:val="26"/>
          <w:szCs w:val="26"/>
        </w:rPr>
        <w:t xml:space="preserve">3.3  Candidates</w:t>
      </w:r>
    </w:p>
    <w:p>
      <w:pPr>
        <w:spacing w:after="120" w:before="0"/>
      </w:pPr>
      <w:r>
        <w:rPr>
          <w:rFonts w:ascii="Arial" w:cs="Arial" w:eastAsia="Arial" w:hAnsi="Arial"/>
          <w:color w:val="1A1A1A"/>
          <w:sz w:val="22"/>
          <w:szCs w:val="22"/>
        </w:rPr>
        <w:t xml:space="preserve">A candidate is a quarantined software artefact. All generated code begins in quarantine with zero execution authority. It cannot modify the trusted tree, cannot be imported by the trusted runtime, and cannot be executed until it has passed every pipeline stage.</w:t>
      </w:r>
    </w:p>
    <w:p>
      <w:pPr>
        <w:spacing w:after="60" w:before="0"/>
      </w:pPr>
      <w:r>
        <w:t xml:space="preserve"/>
      </w:r>
    </w:p>
    <w:p>
      <w:pPr>
        <w:spacing w:after="120" w:before="0"/>
      </w:pPr>
      <w:r>
        <w:rPr>
          <w:rFonts w:ascii="Arial" w:cs="Arial" w:eastAsia="Arial" w:hAnsi="Arial"/>
          <w:color w:val="1A1A1A"/>
          <w:sz w:val="22"/>
          <w:szCs w:val="22"/>
        </w:rPr>
        <w:t xml:space="preserve">Candidate status transitions through the pipeline: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rPr>
          <w:tblHeader/>
        </w:trPr>
        <w:tc>
          <w:tcPr>
            <w:tcW w:type="dxa" w:w="264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72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6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QUARANTINED</w:t>
            </w:r>
          </w:p>
        </w:tc>
        <w:tc>
          <w:tcPr>
            <w:tcW w:type="dxa" w:w="67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Registered but not yet processed</w:t>
            </w:r>
          </w:p>
        </w:tc>
      </w:tr>
      <w:tr>
        <w:tc>
          <w:tcPr>
            <w:tcW w:type="dxa" w:w="264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HASHED</w:t>
            </w:r>
          </w:p>
        </w:tc>
        <w:tc>
          <w:tcPr>
            <w:tcW w:type="dxa" w:w="672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Source tree hash recorded — any subsequent modification is detectable</w:t>
            </w:r>
          </w:p>
        </w:tc>
      </w:tr>
      <w:tr>
        <w:tc>
          <w:tcPr>
            <w:tcW w:type="dxa" w:w="26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VERIFIED</w:t>
            </w:r>
          </w:p>
        </w:tc>
        <w:tc>
          <w:tcPr>
            <w:tcW w:type="dxa" w:w="67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Passed static analysis (all blocking rules)</w:t>
            </w:r>
          </w:p>
        </w:tc>
      </w:tr>
      <w:tr>
        <w:tc>
          <w:tcPr>
            <w:tcW w:type="dxa" w:w="264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CERTIFIED</w:t>
            </w:r>
          </w:p>
        </w:tc>
        <w:tc>
          <w:tcPr>
            <w:tcW w:type="dxa" w:w="672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Passed test suite with required coverage</w:t>
            </w:r>
          </w:p>
        </w:tc>
      </w:tr>
      <w:tr>
        <w:tc>
          <w:tcPr>
            <w:tcW w:type="dxa" w:w="26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ADMITTED</w:t>
            </w:r>
          </w:p>
        </w:tc>
        <w:tc>
          <w:tcPr>
            <w:tcW w:type="dxa" w:w="67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Governance gate issued ALLOW; artefact copied to trusted tree</w:t>
            </w:r>
          </w:p>
        </w:tc>
      </w:tr>
    </w:tbl>
    <w:p>
      <w:pPr>
        <w:spacing w:after="120" w:before="0"/>
      </w:pPr>
      <w:r>
        <w:t xml:space="preserve"/>
      </w:r>
    </w:p>
    <w:p>
      <w:pPr>
        <w:pStyle w:val="Heading2"/>
        <w:spacing w:after="100" w:before="320"/>
      </w:pPr>
      <w:r>
        <w:rPr>
          <w:rFonts w:ascii="Arial" w:cs="Arial" w:eastAsia="Arial" w:hAnsi="Arial"/>
          <w:b/>
          <w:bCs/>
          <w:color w:val="1A3C5E"/>
          <w:sz w:val="26"/>
          <w:szCs w:val="26"/>
        </w:rPr>
        <w:t xml:space="preserve">3.4  Evidence &amp; Sidecars</w:t>
      </w:r>
    </w:p>
    <w:p>
      <w:pPr>
        <w:spacing w:after="120" w:before="0"/>
      </w:pPr>
      <w:r>
        <w:rPr>
          <w:rFonts w:ascii="Arial" w:cs="Arial" w:eastAsia="Arial" w:hAnsi="Arial"/>
          <w:color w:val="1A1A1A"/>
          <w:sz w:val="22"/>
          <w:szCs w:val="22"/>
        </w:rPr>
        <w:t xml:space="preserve">Every pipeline stage produces a JSON evidence document. Each document is immediately sealed with a detached SHA-256 sidecar file. The hash is stored outside the file it covers, so no modification of the evidence document can go undetected.</w:t>
      </w:r>
    </w:p>
    <w:p>
      <w:pPr>
        <w:spacing w:after="60" w:before="0"/>
      </w:pPr>
      <w:r>
        <w:t xml:space="preserve"/>
      </w:r>
    </w:p>
    <w:p>
      <w:pPr>
        <w:spacing w:after="120" w:before="0"/>
      </w:pPr>
      <w:r>
        <w:rPr>
          <w:rFonts w:ascii="Arial" w:cs="Arial" w:eastAsia="Arial" w:hAnsi="Arial"/>
          <w:color w:val="1A1A1A"/>
          <w:sz w:val="22"/>
          <w:szCs w:val="22"/>
        </w:rPr>
        <w:t xml:space="preserve">Evidence files for a candidate are stored at:</w:t>
      </w:r>
    </w:p>
    <w:p>
      <w:pPr>
        <w:spacing w:after="60" w:before="0"/>
      </w:pPr>
      <w:r>
        <w:t xml:space="preserve"/>
      </w:r>
    </w:p>
    <w:p>
      <w:pPr>
        <w:pBdr>
          <w:top w:val="single" w:color="BBBBBB" w:sz="4"/>
          <w:bottom w:val="none" w:color="FFFFFF" w:sz="0"/>
          <w:left w:val="single" w:color="2E75B6" w:sz="8" w:space="4"/>
          <w:right w:val="none" w:color="FFFFFF" w:sz="0"/>
        </w:pBdr>
        <w:shd w:fill="F4F4F4" w:val="clear"/>
        <w:spacing w:after="0" w:before="120"/>
        <w:ind w:left="360" w:right="360"/>
      </w:pPr>
      <w:r>
        <w:rPr>
          <w:rFonts w:ascii="Courier New" w:cs="Courier New" w:eastAsia="Courier New" w:hAnsi="Courier New"/>
          <w:color w:val="1A1A3A"/>
          <w:sz w:val="18"/>
          <w:szCs w:val="18"/>
        </w:rPr>
        <w:t xml:space="preserve">evidence/candidate_0001/</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static_verification.json          # verifier report</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static_verification.json.sha256   # detached sidecar</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test_report.json</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test_report.json.sha256</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coverage_report.json</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coverage_report.json.sha256</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gate_decision.json</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gate_decision.json.sha256</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admission_certificate.json</w:t>
      </w:r>
    </w:p>
    <w:p>
      <w:pPr>
        <w:pBdr>
          <w:top w:val="none" w:color="FFFFFF" w:sz="0"/>
          <w:bottom w:val="single" w:color="BBBBBB" w:sz="4"/>
          <w:left w:val="single" w:color="2E75B6" w:sz="8" w:space="4"/>
          <w:right w:val="none" w:color="FFFFFF" w:sz="0"/>
        </w:pBdr>
        <w:shd w:fill="F4F4F4" w:val="clear"/>
        <w:spacing w:after="120" w:before="0"/>
        <w:ind w:left="360" w:right="360"/>
      </w:pPr>
      <w:r>
        <w:rPr>
          <w:rFonts w:ascii="Courier New" w:cs="Courier New" w:eastAsia="Courier New" w:hAnsi="Courier New"/>
          <w:color w:val="1A1A3A"/>
          <w:sz w:val="18"/>
          <w:szCs w:val="18"/>
        </w:rPr>
        <w:t xml:space="preserve">  admission_certificate.json.sha256</w:t>
      </w:r>
    </w:p>
    <w:p>
      <w:pPr>
        <w:spacing w:after="60" w:before="0"/>
      </w:pPr>
      <w:r>
        <w:t xml:space="preserve"/>
      </w:r>
    </w:p>
    <w:p>
      <w:pPr>
        <w:pBdr>
          <w:top w:val="single" w:color="2E75B6" w:sz="4"/>
          <w:bottom w:val="single" w:color="2E75B6" w:sz="4"/>
          <w:left w:val="single" w:color="2E75B6" w:sz="12"/>
          <w:right w:val="none" w:color="FFFFFF" w:sz="0"/>
        </w:pBdr>
        <w:shd w:fill="E8F2FB" w:val="clear"/>
        <w:spacing w:after="120" w:before="120"/>
        <w:ind w:left="360"/>
      </w:pPr>
      <w:r>
        <w:rPr>
          <w:rFonts w:ascii="Arial" w:cs="Arial" w:eastAsia="Arial" w:hAnsi="Arial"/>
          <w:b/>
          <w:bCs/>
          <w:color w:val="2E75B6"/>
          <w:sz w:val="20"/>
          <w:szCs w:val="20"/>
        </w:rPr>
        <w:t xml:space="preserve">COMPATIBILITY  </w:t>
      </w:r>
      <w:r>
        <w:rPr>
          <w:rFonts w:ascii="Arial" w:cs="Arial" w:eastAsia="Arial" w:hAnsi="Arial"/>
          <w:color w:val="1A1A1A"/>
          <w:sz w:val="20"/>
          <w:szCs w:val="20"/>
        </w:rPr>
        <w:t xml:space="preserve">Sidecar files are sha256sum-compatible. You can verify any evidence file on any system with: sha256sum --check file.json.sha256</w:t>
      </w:r>
    </w:p>
    <w:p>
      <w:pPr>
        <w:spacing w:after="120" w:before="0"/>
      </w:pPr>
      <w:r>
        <w:t xml:space="preserve"/>
      </w:r>
    </w:p>
    <w:p>
      <w:pPr>
        <w:pStyle w:val="Heading2"/>
        <w:spacing w:after="100" w:before="320"/>
      </w:pPr>
      <w:r>
        <w:rPr>
          <w:rFonts w:ascii="Arial" w:cs="Arial" w:eastAsia="Arial" w:hAnsi="Arial"/>
          <w:b/>
          <w:bCs/>
          <w:color w:val="1A3C5E"/>
          <w:sz w:val="26"/>
          <w:szCs w:val="26"/>
        </w:rPr>
        <w:t xml:space="preserve">3.5  Certification Levels</w:t>
      </w:r>
    </w:p>
    <w:p>
      <w:pPr>
        <w:spacing w:after="120" w:before="0"/>
      </w:pPr>
      <w:r>
        <w:rPr>
          <w:rFonts w:ascii="Arial" w:cs="Arial" w:eastAsia="Arial" w:hAnsi="Arial"/>
          <w:color w:val="1A1A1A"/>
          <w:sz w:val="22"/>
          <w:szCs w:val="22"/>
        </w:rPr>
        <w:t xml:space="preserve">Every admitted artefact carries a certification level that describes its execution authority: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000"/>
        <w:gridCol w:w="5280"/>
      </w:tblGrid>
      <w:tr>
        <w:trPr>
          <w:tblHeader/>
        </w:trPr>
        <w:tc>
          <w:tcPr>
            <w:tcW w:type="dxa" w:w="108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00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528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Execution Authority</w:t>
            </w:r>
          </w:p>
        </w:tc>
      </w:tr>
      <w:tr>
        <w:tc>
          <w:tcPr>
            <w:tcW w:type="dxa" w:w="10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L0</w:t>
            </w:r>
          </w:p>
        </w:tc>
        <w:tc>
          <w:tcPr>
            <w:tcW w:type="dxa" w:w="300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Draft</w:t>
            </w:r>
          </w:p>
        </w:tc>
        <w:tc>
          <w:tcPr>
            <w:tcW w:type="dxa" w:w="52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None</w:t>
            </w:r>
          </w:p>
        </w:tc>
      </w:tr>
      <w:tr>
        <w:tc>
          <w:tcPr>
            <w:tcW w:type="dxa" w:w="10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L1</w:t>
            </w:r>
          </w:p>
        </w:tc>
        <w:tc>
          <w:tcPr>
            <w:tcW w:type="dxa" w:w="300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Spec-Aligned</w:t>
            </w:r>
          </w:p>
        </w:tc>
        <w:tc>
          <w:tcPr>
            <w:tcW w:type="dxa" w:w="52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Sandbox only</w:t>
            </w:r>
          </w:p>
        </w:tc>
      </w:tr>
      <w:tr>
        <w:tc>
          <w:tcPr>
            <w:tcW w:type="dxa" w:w="10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L2</w:t>
            </w:r>
          </w:p>
        </w:tc>
        <w:tc>
          <w:tcPr>
            <w:tcW w:type="dxa" w:w="300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Verified</w:t>
            </w:r>
          </w:p>
        </w:tc>
        <w:tc>
          <w:tcPr>
            <w:tcW w:type="dxa" w:w="52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Controlled test environment</w:t>
            </w:r>
          </w:p>
        </w:tc>
      </w:tr>
      <w:tr>
        <w:tc>
          <w:tcPr>
            <w:tcW w:type="dxa" w:w="10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L3</w:t>
            </w:r>
          </w:p>
        </w:tc>
        <w:tc>
          <w:tcPr>
            <w:tcW w:type="dxa" w:w="300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Test-Certified</w:t>
            </w:r>
          </w:p>
        </w:tc>
        <w:tc>
          <w:tcPr>
            <w:tcW w:type="dxa" w:w="52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Limited trusted use</w:t>
            </w:r>
          </w:p>
        </w:tc>
      </w:tr>
      <w:tr>
        <w:tc>
          <w:tcPr>
            <w:tcW w:type="dxa" w:w="10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L4</w:t>
            </w:r>
          </w:p>
        </w:tc>
        <w:tc>
          <w:tcPr>
            <w:tcW w:type="dxa" w:w="300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Governance-Admitted</w:t>
            </w:r>
          </w:p>
        </w:tc>
        <w:tc>
          <w:tcPr>
            <w:tcW w:type="dxa" w:w="52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trusted execution</w:t>
            </w:r>
          </w:p>
        </w:tc>
      </w:tr>
      <w:tr>
        <w:tc>
          <w:tcPr>
            <w:tcW w:type="dxa" w:w="10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L5</w:t>
            </w:r>
          </w:p>
        </w:tc>
        <w:tc>
          <w:tcPr>
            <w:tcW w:type="dxa" w:w="300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Release-Certified</w:t>
            </w:r>
          </w:p>
        </w:tc>
        <w:tc>
          <w:tcPr>
            <w:tcW w:type="dxa" w:w="52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Full + distributable</w:t>
            </w:r>
          </w:p>
        </w:tc>
      </w:tr>
    </w:tbl>
    <w:p>
      <w:pPr>
        <w:spacing w:after="120" w:before="0"/>
      </w:pPr>
      <w:r>
        <w:t xml:space="preserve"/>
      </w:r>
    </w:p>
    <w:p>
      <w:pPr>
        <w:pStyle w:val="Heading2"/>
        <w:spacing w:after="100" w:before="320"/>
      </w:pPr>
      <w:r>
        <w:rPr>
          <w:rFonts w:ascii="Arial" w:cs="Arial" w:eastAsia="Arial" w:hAnsi="Arial"/>
          <w:b/>
          <w:bCs/>
          <w:color w:val="1A3C5E"/>
          <w:sz w:val="26"/>
          <w:szCs w:val="26"/>
        </w:rPr>
        <w:t xml:space="preserve">3.6  LLM Trust Boundaries</w:t>
      </w:r>
    </w:p>
    <w:p>
      <w:pPr>
        <w:spacing w:after="120" w:before="0"/>
      </w:pPr>
      <w:r>
        <w:rPr>
          <w:rFonts w:ascii="Arial" w:cs="Arial" w:eastAsia="Arial" w:hAnsi="Arial"/>
          <w:color w:val="1A1A1A"/>
          <w:sz w:val="22"/>
          <w:szCs w:val="22"/>
        </w:rPr>
        <w:t xml:space="preserve">The LLM is a speed layer, not a trust layer. These boundaries are enforced architecturally in code, not by convention.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The LLM MAY</w:t>
            </w:r>
          </w:p>
        </w:tc>
        <w:tc>
          <w:tcPr>
            <w:tcW w:type="dxa" w:w="468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The LLM MAY NOT</w:t>
            </w:r>
          </w:p>
        </w:tc>
      </w:tr>
      <w:tr>
        <w:tc>
          <w:tcPr>
            <w:tcW w:type="dxa" w:w="46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Draft specifications from user intent</w:t>
            </w:r>
          </w:p>
        </w:tc>
        <w:tc>
          <w:tcPr>
            <w:tcW w:type="dxa" w:w="46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Certify, approve, or admit candidates</w:t>
            </w:r>
          </w:p>
        </w:tc>
      </w:tr>
      <w:tr>
        <w:tc>
          <w:tcPr>
            <w:tcW w:type="dxa" w:w="46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Generate candidate implementations</w:t>
            </w:r>
          </w:p>
        </w:tc>
        <w:tc>
          <w:tcPr>
            <w:tcW w:type="dxa" w:w="46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Mark tests as passed or skipped</w:t>
            </w:r>
          </w:p>
        </w:tc>
      </w:tr>
      <w:tr>
        <w:tc>
          <w:tcPr>
            <w:tcW w:type="dxa" w:w="46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Generate candidate test suites</w:t>
            </w:r>
          </w:p>
        </w:tc>
        <w:tc>
          <w:tcPr>
            <w:tcW w:type="dxa" w:w="46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Alter evidence logs or reports</w:t>
            </w:r>
          </w:p>
        </w:tc>
      </w:tr>
      <w:tr>
        <w:tc>
          <w:tcPr>
            <w:tcW w:type="dxa" w:w="46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Explain verifier failures</w:t>
            </w:r>
          </w:p>
        </w:tc>
        <w:tc>
          <w:tcPr>
            <w:tcW w:type="dxa" w:w="46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Modify the trusted source tree</w:t>
            </w:r>
          </w:p>
        </w:tc>
      </w:tr>
      <w:tr>
        <w:tc>
          <w:tcPr>
            <w:tcW w:type="dxa" w:w="46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Suggest remediations</w:t>
            </w:r>
          </w:p>
        </w:tc>
        <w:tc>
          <w:tcPr>
            <w:tcW w:type="dxa" w:w="46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Override policy rules or decide certification</w:t>
            </w:r>
          </w:p>
        </w:tc>
      </w:tr>
    </w:tbl>
    <w:p>
      <w:pPr>
        <w:spacing w:after="120" w:before="0"/>
      </w:pPr>
      <w:r>
        <w:t xml:space="preserve"/>
      </w:r>
    </w:p>
    <w:p>
      <w:r>
        <w:br w:type="page"/>
      </w:r>
    </w:p>
    <w:p>
      <w:pPr>
        <w:pStyle w:val="Heading1"/>
        <w:pBdr>
          <w:bottom w:val="single" w:color="2E75B6" w:sz="6" w:space="4"/>
        </w:pBdr>
        <w:spacing w:after="120" w:before="400"/>
      </w:pPr>
      <w:r>
        <w:rPr>
          <w:rFonts w:ascii="Arial" w:cs="Arial" w:eastAsia="Arial" w:hAnsi="Arial"/>
          <w:b/>
          <w:bCs/>
          <w:color w:val="FFFFFF"/>
          <w:sz w:val="32"/>
          <w:szCs w:val="32"/>
        </w:rPr>
        <w:t xml:space="preserve">4  CLI Reference</w:t>
      </w:r>
    </w:p>
    <w:p>
      <w:pPr>
        <w:spacing w:after="120" w:before="0"/>
      </w:pPr>
      <w:r>
        <w:t xml:space="preserve"/>
      </w:r>
    </w:p>
    <w:p>
      <w:pPr>
        <w:spacing w:after="120" w:before="0"/>
      </w:pPr>
      <w:r>
        <w:rPr>
          <w:rFonts w:ascii="Arial" w:cs="Arial" w:eastAsia="Arial" w:hAnsi="Arial"/>
          <w:color w:val="1A1A1A"/>
          <w:sz w:val="22"/>
          <w:szCs w:val="22"/>
        </w:rPr>
        <w:t xml:space="preserve">All commands are invoked via the airlock entry point. Run airlock --help at any time to see available commands.</w:t>
      </w:r>
    </w:p>
    <w:p>
      <w:pPr>
        <w:spacing w:after="120" w:before="0"/>
      </w:pPr>
      <w:r>
        <w:t xml:space="preserve"/>
      </w:r>
    </w:p>
    <w:p>
      <w:pPr>
        <w:pStyle w:val="Heading2"/>
        <w:spacing w:after="100" w:before="320"/>
      </w:pPr>
      <w:r>
        <w:rPr>
          <w:rFonts w:ascii="Arial" w:cs="Arial" w:eastAsia="Arial" w:hAnsi="Arial"/>
          <w:b/>
          <w:bCs/>
          <w:color w:val="1A3C5E"/>
          <w:sz w:val="26"/>
          <w:szCs w:val="26"/>
        </w:rPr>
        <w:t xml:space="preserve">4.1  Project Management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12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airlock init &lt;name&gt;</w:t>
            </w:r>
          </w:p>
        </w:tc>
        <w:tc>
          <w:tcPr>
            <w:tcW w:type="dxa" w:w="61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Initialise a new cleanroom project in a subdirectory named &lt;name&gt;</w:t>
            </w:r>
          </w:p>
        </w:tc>
      </w:tr>
      <w:tr>
        <w:tc>
          <w:tcPr>
            <w:tcW w:type="dxa" w:w="324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airlock status</w:t>
            </w:r>
          </w:p>
        </w:tc>
        <w:tc>
          <w:tcPr>
            <w:tcW w:type="dxa" w:w="612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Show an overview of the current project: spec count, candidate statuses, certification summary</w:t>
            </w:r>
          </w:p>
        </w:tc>
      </w:tr>
      <w:tr>
        <w:tc>
          <w:tcPr>
            <w:tcW w:type="dxa" w:w="32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airlock report &lt;candidate_id&gt;</w:t>
            </w:r>
          </w:p>
        </w:tc>
        <w:tc>
          <w:tcPr>
            <w:tcW w:type="dxa" w:w="61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Display a full evidence summary for a specific candidate</w:t>
            </w:r>
          </w:p>
        </w:tc>
      </w:tr>
      <w:tr>
        <w:tc>
          <w:tcPr>
            <w:tcW w:type="dxa" w:w="324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airlock dashboard [--port 7842]</w:t>
            </w:r>
          </w:p>
        </w:tc>
        <w:tc>
          <w:tcPr>
            <w:tcW w:type="dxa" w:w="612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Start the read-only web dashboard server (default: http://127.0.0.1:7842)</w:t>
            </w:r>
          </w:p>
        </w:tc>
      </w:tr>
    </w:tbl>
    <w:p>
      <w:pPr>
        <w:spacing w:after="120" w:before="0"/>
      </w:pPr>
      <w:r>
        <w:t xml:space="preserve"/>
      </w:r>
    </w:p>
    <w:p>
      <w:pPr>
        <w:pStyle w:val="Heading2"/>
        <w:spacing w:after="100" w:before="320"/>
      </w:pPr>
      <w:r>
        <w:rPr>
          <w:rFonts w:ascii="Arial" w:cs="Arial" w:eastAsia="Arial" w:hAnsi="Arial"/>
          <w:b/>
          <w:bCs/>
          <w:color w:val="1A3C5E"/>
          <w:sz w:val="26"/>
          <w:szCs w:val="26"/>
        </w:rPr>
        <w:t xml:space="preserve">4.2  Spec Commands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12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airlock spec draft &lt;intent&gt;</w:t>
            </w:r>
          </w:p>
        </w:tc>
        <w:tc>
          <w:tcPr>
            <w:tcW w:type="dxa" w:w="61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LLM drafts a spec.md from a one-line intent string. Requires Ollama.</w:t>
            </w:r>
          </w:p>
        </w:tc>
      </w:tr>
      <w:tr>
        <w:tc>
          <w:tcPr>
            <w:tcW w:type="dxa" w:w="324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airlock spec new &lt;description&gt;</w:t>
            </w:r>
          </w:p>
        </w:tc>
        <w:tc>
          <w:tcPr>
            <w:tcW w:type="dxa" w:w="612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Create a new DRAFT spec manually. Opens a spec.md for editing.</w:t>
            </w:r>
          </w:p>
        </w:tc>
      </w:tr>
      <w:tr>
        <w:tc>
          <w:tcPr>
            <w:tcW w:type="dxa" w:w="32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airlock spec lock &lt;spec_id&gt;</w:t>
            </w:r>
          </w:p>
        </w:tc>
        <w:tc>
          <w:tcPr>
            <w:tcW w:type="dxa" w:w="61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Hash-seal a spec, transitioning it from DRAFT to LOCKED. Required before generating candidates.</w:t>
            </w:r>
          </w:p>
        </w:tc>
      </w:tr>
      <w:tr>
        <w:tc>
          <w:tcPr>
            <w:tcW w:type="dxa" w:w="324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airlock spec list</w:t>
            </w:r>
          </w:p>
        </w:tc>
        <w:tc>
          <w:tcPr>
            <w:tcW w:type="dxa" w:w="612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List all specs with their current status and hash.</w:t>
            </w:r>
          </w:p>
        </w:tc>
      </w:tr>
    </w:tbl>
    <w:p>
      <w:pPr>
        <w:spacing w:after="120" w:before="0"/>
      </w:pPr>
      <w:r>
        <w:t xml:space="preserve"/>
      </w:r>
    </w:p>
    <w:p>
      <w:pPr>
        <w:pStyle w:val="Heading2"/>
        <w:spacing w:after="100" w:before="320"/>
      </w:pPr>
      <w:r>
        <w:rPr>
          <w:rFonts w:ascii="Arial" w:cs="Arial" w:eastAsia="Arial" w:hAnsi="Arial"/>
          <w:b/>
          <w:bCs/>
          <w:color w:val="1A3C5E"/>
          <w:sz w:val="26"/>
          <w:szCs w:val="26"/>
        </w:rPr>
        <w:t xml:space="preserve">4.3  Candidate Commands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12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airlock generate &lt;spec_id&gt; &lt;module&gt;</w:t>
            </w:r>
          </w:p>
        </w:tc>
        <w:tc>
          <w:tcPr>
            <w:tcW w:type="dxa" w:w="61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LLM generates a candidate implementation and test suite from a locked spec. Requires Ollama.</w:t>
            </w:r>
          </w:p>
        </w:tc>
      </w:tr>
      <w:tr>
        <w:tc>
          <w:tcPr>
            <w:tcW w:type="dxa" w:w="324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airlock candidate register &lt;spec_id&gt;</w:t>
            </w:r>
          </w:p>
        </w:tc>
        <w:tc>
          <w:tcPr>
            <w:tcW w:type="dxa" w:w="612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Register a manually-created candidate directory as quarantined.</w:t>
            </w:r>
          </w:p>
        </w:tc>
      </w:tr>
      <w:tr>
        <w:tc>
          <w:tcPr>
            <w:tcW w:type="dxa" w:w="32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airlock candidate hash &lt;candidate_id&gt;</w:t>
            </w:r>
          </w:p>
        </w:tc>
        <w:tc>
          <w:tcPr>
            <w:tcW w:type="dxa" w:w="61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Record the SHA-256 hash of the candidate's src/ tree. Must be run before verify.</w:t>
            </w:r>
          </w:p>
        </w:tc>
      </w:tr>
      <w:tr>
        <w:tc>
          <w:tcPr>
            <w:tcW w:type="dxa" w:w="324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airlock candidate list</w:t>
            </w:r>
          </w:p>
        </w:tc>
        <w:tc>
          <w:tcPr>
            <w:tcW w:type="dxa" w:w="612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List all candidates with their current pipeline status.</w:t>
            </w:r>
          </w:p>
        </w:tc>
      </w:tr>
    </w:tbl>
    <w:p>
      <w:pPr>
        <w:spacing w:after="120" w:before="0"/>
      </w:pPr>
      <w:r>
        <w:t xml:space="preserve"/>
      </w:r>
    </w:p>
    <w:p>
      <w:pPr>
        <w:pStyle w:val="Heading2"/>
        <w:spacing w:after="100" w:before="320"/>
      </w:pPr>
      <w:r>
        <w:rPr>
          <w:rFonts w:ascii="Arial" w:cs="Arial" w:eastAsia="Arial" w:hAnsi="Arial"/>
          <w:b/>
          <w:bCs/>
          <w:color w:val="1A3C5E"/>
          <w:sz w:val="26"/>
          <w:szCs w:val="26"/>
        </w:rPr>
        <w:t xml:space="preserve">4.4  Pipeline Commands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12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airlock verify &lt;candidate_id&gt;</w:t>
            </w:r>
          </w:p>
        </w:tc>
        <w:tc>
          <w:tcPr>
            <w:tcW w:type="dxa" w:w="61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Run the static verifier. Checks 22 policy rules via AST scanning. Produces static_verification.json.</w:t>
            </w:r>
          </w:p>
        </w:tc>
      </w:tr>
      <w:tr>
        <w:tc>
          <w:tcPr>
            <w:tcW w:type="dxa" w:w="324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airlock certify &lt;candidate_id&gt;</w:t>
            </w:r>
          </w:p>
        </w:tc>
        <w:tc>
          <w:tcPr>
            <w:tcW w:type="dxa" w:w="612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Run the test certifier. Executes pytest with coverage in an isolated environment. Produces test_report.json and coverage_report.json.</w:t>
            </w:r>
          </w:p>
        </w:tc>
      </w:tr>
      <w:tr>
        <w:tc>
          <w:tcPr>
            <w:tcW w:type="dxa" w:w="32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airlock gate &lt;candidate_id&gt;</w:t>
            </w:r>
          </w:p>
        </w:tc>
        <w:tc>
          <w:tcPr>
            <w:tcW w:type="dxa" w:w="61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Run the governance gate. Consumes all evidence, evaluates policy, produces a binding ALLOW / DENY / QUARANTINE / ESCALATE_TO_OPERATOR decision.</w:t>
            </w:r>
          </w:p>
        </w:tc>
      </w:tr>
      <w:tr>
        <w:tc>
          <w:tcPr>
            <w:tcW w:type="dxa" w:w="324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airlock admit &lt;candidate_id&gt;</w:t>
            </w:r>
          </w:p>
        </w:tc>
        <w:tc>
          <w:tcPr>
            <w:tcW w:type="dxa" w:w="612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Admit the candidate to the trusted tree. Copies src/ to trusted/src/ and issues an admission certificate. Only succeeds if gate decision is ALLOW.</w:t>
            </w:r>
          </w:p>
        </w:tc>
      </w:tr>
      <w:tr>
        <w:tc>
          <w:tcPr>
            <w:tcW w:type="dxa" w:w="32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airlock explain &lt;candidate_id&gt;</w:t>
            </w:r>
          </w:p>
        </w:tc>
        <w:tc>
          <w:tcPr>
            <w:tcW w:type="dxa" w:w="61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Ask the LLM to explain pipeline failures. Advisory only — does not alter evidence or status.</w:t>
            </w:r>
          </w:p>
        </w:tc>
      </w:tr>
    </w:tbl>
    <w:p>
      <w:pPr>
        <w:spacing w:after="120" w:before="0"/>
      </w:pPr>
      <w:r>
        <w:t xml:space="preserve"/>
      </w:r>
    </w:p>
    <w:p>
      <w:r>
        <w:br w:type="page"/>
      </w:r>
    </w:p>
    <w:p>
      <w:pPr>
        <w:pStyle w:val="Heading1"/>
        <w:pBdr>
          <w:bottom w:val="single" w:color="2E75B6" w:sz="6" w:space="4"/>
        </w:pBdr>
        <w:spacing w:after="120" w:before="400"/>
      </w:pPr>
      <w:r>
        <w:rPr>
          <w:rFonts w:ascii="Arial" w:cs="Arial" w:eastAsia="Arial" w:hAnsi="Arial"/>
          <w:b/>
          <w:bCs/>
          <w:color w:val="FFFFFF"/>
          <w:sz w:val="32"/>
          <w:szCs w:val="32"/>
        </w:rPr>
        <w:t xml:space="preserve">5  Workflows</w:t>
      </w:r>
    </w:p>
    <w:p>
      <w:pPr>
        <w:spacing w:after="120" w:before="0"/>
      </w:pPr>
      <w:r>
        <w:t xml:space="preserve"/>
      </w:r>
    </w:p>
    <w:p>
      <w:pPr>
        <w:pStyle w:val="Heading2"/>
        <w:spacing w:after="100" w:before="320"/>
      </w:pPr>
      <w:r>
        <w:rPr>
          <w:rFonts w:ascii="Arial" w:cs="Arial" w:eastAsia="Arial" w:hAnsi="Arial"/>
          <w:b/>
          <w:bCs/>
          <w:color w:val="1A3C5E"/>
          <w:sz w:val="26"/>
          <w:szCs w:val="26"/>
        </w:rPr>
        <w:t xml:space="preserve">5.1  First-Time Setup</w:t>
      </w:r>
    </w:p>
    <w:p>
      <w:pPr>
        <w:spacing w:after="120" w:before="0"/>
      </w:pPr>
      <w:r>
        <w:rPr>
          <w:rFonts w:ascii="Arial" w:cs="Arial" w:eastAsia="Arial" w:hAnsi="Arial"/>
          <w:color w:val="1A1A1A"/>
          <w:sz w:val="22"/>
          <w:szCs w:val="22"/>
        </w:rPr>
        <w:t xml:space="preserve">Run the following steps once to set up a new cleanroom project:</w:t>
      </w:r>
    </w:p>
    <w:p>
      <w:pPr>
        <w:spacing w:after="80" w:before="0"/>
      </w:pPr>
      <w:r>
        <w:t xml:space="preserve"/>
      </w:r>
    </w:p>
    <w:p>
      <w:pPr>
        <w:pBdr>
          <w:top w:val="single" w:color="BBBBBB" w:sz="4"/>
          <w:bottom w:val="none" w:color="FFFFFF" w:sz="0"/>
          <w:left w:val="single" w:color="2E75B6" w:sz="8" w:space="4"/>
          <w:right w:val="none" w:color="FFFFFF" w:sz="0"/>
        </w:pBdr>
        <w:shd w:fill="F4F4F4" w:val="clear"/>
        <w:spacing w:after="0" w:before="120"/>
        <w:ind w:left="360" w:right="360"/>
      </w:pPr>
      <w:r>
        <w:rPr>
          <w:rFonts w:ascii="Courier New" w:cs="Courier New" w:eastAsia="Courier New" w:hAnsi="Courier New"/>
          <w:color w:val="1A1A3A"/>
          <w:sz w:val="18"/>
          <w:szCs w:val="18"/>
        </w:rPr>
        <w:t xml:space="preserve"># 1. Install Airlock</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pip install -e .</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pip install pytest-cov pytest-json-report</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2. Create a new project</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airlock init myproject</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cd myproject</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3. Verify the project was created</w:t>
      </w:r>
    </w:p>
    <w:p>
      <w:pPr>
        <w:pBdr>
          <w:top w:val="none" w:color="FFFFFF" w:sz="0"/>
          <w:bottom w:val="single" w:color="BBBBBB" w:sz="4"/>
          <w:left w:val="single" w:color="2E75B6" w:sz="8" w:space="4"/>
          <w:right w:val="none" w:color="FFFFFF" w:sz="0"/>
        </w:pBdr>
        <w:shd w:fill="F4F4F4" w:val="clear"/>
        <w:spacing w:after="120" w:before="0"/>
        <w:ind w:left="360" w:right="360"/>
      </w:pPr>
      <w:r>
        <w:rPr>
          <w:rFonts w:ascii="Courier New" w:cs="Courier New" w:eastAsia="Courier New" w:hAnsi="Courier New"/>
          <w:color w:val="1A1A3A"/>
          <w:sz w:val="18"/>
          <w:szCs w:val="18"/>
        </w:rPr>
        <w:t xml:space="preserve">airlock status</w:t>
      </w:r>
    </w:p>
    <w:p>
      <w:pPr>
        <w:spacing w:after="120" w:before="0"/>
      </w:pPr>
      <w:r>
        <w:t xml:space="preserve"/>
      </w:r>
    </w:p>
    <w:p>
      <w:pPr>
        <w:pStyle w:val="Heading2"/>
        <w:spacing w:after="100" w:before="320"/>
      </w:pPr>
      <w:r>
        <w:rPr>
          <w:rFonts w:ascii="Arial" w:cs="Arial" w:eastAsia="Arial" w:hAnsi="Arial"/>
          <w:b/>
          <w:bCs/>
          <w:color w:val="1A3C5E"/>
          <w:sz w:val="26"/>
          <w:szCs w:val="26"/>
        </w:rPr>
        <w:t xml:space="preserve">5.2  LLM-Assisted Workflow (Recommended)</w:t>
      </w:r>
    </w:p>
    <w:p>
      <w:pPr>
        <w:spacing w:after="120" w:before="0"/>
      </w:pPr>
      <w:r>
        <w:rPr>
          <w:rFonts w:ascii="Arial" w:cs="Arial" w:eastAsia="Arial" w:hAnsi="Arial"/>
          <w:color w:val="1A1A1A"/>
          <w:sz w:val="22"/>
          <w:szCs w:val="22"/>
        </w:rPr>
        <w:t xml:space="preserve">This workflow uses the local LLM to draft the spec and generate the initial candidate. An Ollama instance with deepseek-coder-v2:16b is required.</w:t>
      </w:r>
    </w:p>
    <w:p>
      <w:pPr>
        <w:spacing w:after="80" w:before="0"/>
      </w:pPr>
      <w:r>
        <w:t xml:space="preserve"/>
      </w:r>
    </w:p>
    <w:p>
      <w:pPr>
        <w:pBdr>
          <w:top w:val="single" w:color="BBBBBB" w:sz="4"/>
          <w:bottom w:val="none" w:color="FFFFFF" w:sz="0"/>
          <w:left w:val="single" w:color="2E75B6" w:sz="8" w:space="4"/>
          <w:right w:val="none" w:color="FFFFFF" w:sz="0"/>
        </w:pBdr>
        <w:shd w:fill="F4F4F4" w:val="clear"/>
        <w:spacing w:after="0" w:before="120"/>
        <w:ind w:left="360" w:right="360"/>
      </w:pPr>
      <w:r>
        <w:rPr>
          <w:rFonts w:ascii="Courier New" w:cs="Courier New" w:eastAsia="Courier New" w:hAnsi="Courier New"/>
          <w:color w:val="1A1A3A"/>
          <w:sz w:val="18"/>
          <w:szCs w:val="18"/>
        </w:rPr>
        <w:t xml:space="preserve"># Step 1: LLM drafts a spec from your intent</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airlock spec draft "Build a local file backup CLI"</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Step 2: Review and edit the draft</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Edit specs/spec_0001/spec.md — verify it matches your requirements</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Step 3: Lock the spec (hash-seal it)</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airlock spec lock spec_0001</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Step 4: LLM generates a candidate</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airlock generate spec_0001 backup</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Step 5: Record the source hash</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airlock candidate hash candidate_0001</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Step 6: Run the pipeline</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airlock verify candidate_0001</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airlock certify candidate_0001</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airlock gate candidate_0001</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airlock admit candidate_0001</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If any stage fails, ask the LLM to explain</w:t>
      </w:r>
    </w:p>
    <w:p>
      <w:pPr>
        <w:pBdr>
          <w:top w:val="none" w:color="FFFFFF" w:sz="0"/>
          <w:bottom w:val="single" w:color="BBBBBB" w:sz="4"/>
          <w:left w:val="single" w:color="2E75B6" w:sz="8" w:space="4"/>
          <w:right w:val="none" w:color="FFFFFF" w:sz="0"/>
        </w:pBdr>
        <w:shd w:fill="F4F4F4" w:val="clear"/>
        <w:spacing w:after="120" w:before="0"/>
        <w:ind w:left="360" w:right="360"/>
      </w:pPr>
      <w:r>
        <w:rPr>
          <w:rFonts w:ascii="Courier New" w:cs="Courier New" w:eastAsia="Courier New" w:hAnsi="Courier New"/>
          <w:color w:val="1A1A3A"/>
          <w:sz w:val="18"/>
          <w:szCs w:val="18"/>
        </w:rPr>
        <w:t xml:space="preserve">airlock explain candidate_0001</w:t>
      </w:r>
    </w:p>
    <w:p>
      <w:pPr>
        <w:spacing w:after="120" w:before="0"/>
      </w:pPr>
      <w:r>
        <w:t xml:space="preserve"/>
      </w:r>
    </w:p>
    <w:p>
      <w:pPr>
        <w:pStyle w:val="Heading2"/>
        <w:spacing w:after="100" w:before="320"/>
      </w:pPr>
      <w:r>
        <w:rPr>
          <w:rFonts w:ascii="Arial" w:cs="Arial" w:eastAsia="Arial" w:hAnsi="Arial"/>
          <w:b/>
          <w:bCs/>
          <w:color w:val="1A3C5E"/>
          <w:sz w:val="26"/>
          <w:szCs w:val="26"/>
        </w:rPr>
        <w:t xml:space="preserve">5.3  Manual Workflow</w:t>
      </w:r>
    </w:p>
    <w:p>
      <w:pPr>
        <w:spacing w:after="120" w:before="0"/>
      </w:pPr>
      <w:r>
        <w:rPr>
          <w:rFonts w:ascii="Arial" w:cs="Arial" w:eastAsia="Arial" w:hAnsi="Arial"/>
          <w:color w:val="1A1A1A"/>
          <w:sz w:val="22"/>
          <w:szCs w:val="22"/>
        </w:rPr>
        <w:t xml:space="preserve">Use this workflow when you want to write the candidate code yourself, or when Ollama is not available.</w:t>
      </w:r>
    </w:p>
    <w:p>
      <w:pPr>
        <w:spacing w:after="80" w:before="0"/>
      </w:pPr>
      <w:r>
        <w:t xml:space="preserve"/>
      </w:r>
    </w:p>
    <w:p>
      <w:pPr>
        <w:pBdr>
          <w:top w:val="single" w:color="BBBBBB" w:sz="4"/>
          <w:bottom w:val="none" w:color="FFFFFF" w:sz="0"/>
          <w:left w:val="single" w:color="2E75B6" w:sz="8" w:space="4"/>
          <w:right w:val="none" w:color="FFFFFF" w:sz="0"/>
        </w:pBdr>
        <w:shd w:fill="F4F4F4" w:val="clear"/>
        <w:spacing w:after="0" w:before="120"/>
        <w:ind w:left="360" w:right="360"/>
      </w:pPr>
      <w:r>
        <w:rPr>
          <w:rFonts w:ascii="Courier New" w:cs="Courier New" w:eastAsia="Courier New" w:hAnsi="Courier New"/>
          <w:color w:val="1A1A3A"/>
          <w:sz w:val="18"/>
          <w:szCs w:val="18"/>
        </w:rPr>
        <w:t xml:space="preserve"># Step 1: Create a spec manually</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airlock spec new "Build a local file backup CLI"</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Edit specs/spec_0001/spec.md</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Step 2: Lock the spec</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airlock spec lock spec_0001</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Step 3: Register a candidate</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airlock candidate register spec_0001</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Place your source code in candidates/candidate_0001/src/</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Place your tests in candidates/candidate_0001/tests/</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Step 4: Hash and run the pipeline</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airlock candidate hash candidate_0001</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airlock verify candidate_0001</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airlock certify candidate_0001</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airlock gate candidate_0001</w:t>
      </w:r>
    </w:p>
    <w:p>
      <w:pPr>
        <w:pBdr>
          <w:top w:val="none" w:color="FFFFFF" w:sz="0"/>
          <w:bottom w:val="single" w:color="BBBBBB" w:sz="4"/>
          <w:left w:val="single" w:color="2E75B6" w:sz="8" w:space="4"/>
          <w:right w:val="none" w:color="FFFFFF" w:sz="0"/>
        </w:pBdr>
        <w:shd w:fill="F4F4F4" w:val="clear"/>
        <w:spacing w:after="120" w:before="0"/>
        <w:ind w:left="360" w:right="360"/>
      </w:pPr>
      <w:r>
        <w:rPr>
          <w:rFonts w:ascii="Courier New" w:cs="Courier New" w:eastAsia="Courier New" w:hAnsi="Courier New"/>
          <w:color w:val="1A1A3A"/>
          <w:sz w:val="18"/>
          <w:szCs w:val="18"/>
        </w:rPr>
        <w:t xml:space="preserve">airlock admit candidate_0001</w:t>
      </w:r>
    </w:p>
    <w:p>
      <w:pPr>
        <w:spacing w:after="120" w:before="0"/>
      </w:pPr>
      <w:r>
        <w:t xml:space="preserve"/>
      </w:r>
    </w:p>
    <w:p>
      <w:pPr>
        <w:pStyle w:val="Heading2"/>
        <w:spacing w:after="100" w:before="320"/>
      </w:pPr>
      <w:r>
        <w:rPr>
          <w:rFonts w:ascii="Arial" w:cs="Arial" w:eastAsia="Arial" w:hAnsi="Arial"/>
          <w:b/>
          <w:bCs/>
          <w:color w:val="1A3C5E"/>
          <w:sz w:val="26"/>
          <w:szCs w:val="26"/>
        </w:rPr>
        <w:t xml:space="preserve">5.4  Handling Pipeline Failures</w:t>
      </w:r>
    </w:p>
    <w:p>
      <w:pPr>
        <w:spacing w:after="120" w:before="0"/>
      </w:pPr>
      <w:r>
        <w:rPr>
          <w:rFonts w:ascii="Arial" w:cs="Arial" w:eastAsia="Arial" w:hAnsi="Arial"/>
          <w:color w:val="1A1A1A"/>
          <w:sz w:val="22"/>
          <w:szCs w:val="22"/>
        </w:rPr>
        <w:t xml:space="preserve">When a candidate fails at any stage, the correct remediation path is:</w:t>
      </w:r>
    </w:p>
    <w:p>
      <w:pPr>
        <w:spacing w:after="60" w:before="0"/>
      </w:pPr>
      <w:r>
        <w:t xml:space="preserve"/>
      </w:r>
    </w:p>
    <w:p>
      <w:pPr>
        <w:pStyle w:val="ListParagraph"/>
        <w:numPr>
          <w:ilvl w:val="0"/>
          <w:numId w:val="2"/>
        </w:numPr>
        <w:spacing w:after="60" w:before="0"/>
      </w:pPr>
      <w:r>
        <w:rPr>
          <w:rFonts w:ascii="Arial" w:cs="Arial" w:eastAsia="Arial" w:hAnsi="Arial"/>
          <w:color w:val="1A1A1A"/>
          <w:sz w:val="22"/>
          <w:szCs w:val="22"/>
        </w:rPr>
        <w:t xml:space="preserve">Identify the failing rule or test from the evidence document.</w:t>
      </w:r>
    </w:p>
    <w:p>
      <w:pPr>
        <w:pStyle w:val="ListParagraph"/>
        <w:numPr>
          <w:ilvl w:val="0"/>
          <w:numId w:val="2"/>
        </w:numPr>
        <w:spacing w:after="60" w:before="0"/>
      </w:pPr>
      <w:r>
        <w:rPr>
          <w:rFonts w:ascii="Arial" w:cs="Arial" w:eastAsia="Arial" w:hAnsi="Arial"/>
          <w:color w:val="1A1A1A"/>
          <w:sz w:val="22"/>
          <w:szCs w:val="22"/>
        </w:rPr>
        <w:t xml:space="preserve">Fix the source code in candidates/&lt;candidate_id&gt;/src/.</w:t>
      </w:r>
    </w:p>
    <w:p>
      <w:pPr>
        <w:pStyle w:val="ListParagraph"/>
        <w:numPr>
          <w:ilvl w:val="0"/>
          <w:numId w:val="2"/>
        </w:numPr>
        <w:spacing w:after="60" w:before="0"/>
      </w:pPr>
      <w:r>
        <w:rPr>
          <w:rFonts w:ascii="Arial" w:cs="Arial" w:eastAsia="Arial" w:hAnsi="Arial"/>
          <w:color w:val="1A1A1A"/>
          <w:sz w:val="22"/>
          <w:szCs w:val="22"/>
        </w:rPr>
        <w:t xml:space="preserve">Re-run airlock candidate hash to record the updated hash.</w:t>
      </w:r>
    </w:p>
    <w:p>
      <w:pPr>
        <w:pStyle w:val="ListParagraph"/>
        <w:numPr>
          <w:ilvl w:val="0"/>
          <w:numId w:val="2"/>
        </w:numPr>
        <w:spacing w:after="60" w:before="0"/>
      </w:pPr>
      <w:r>
        <w:rPr>
          <w:rFonts w:ascii="Arial" w:cs="Arial" w:eastAsia="Arial" w:hAnsi="Arial"/>
          <w:color w:val="1A1A1A"/>
          <w:sz w:val="22"/>
          <w:szCs w:val="22"/>
        </w:rPr>
        <w:t xml:space="preserve">Re-run the failing stage and all subsequent stages.</w:t>
      </w:r>
    </w:p>
    <w:p>
      <w:pPr>
        <w:pStyle w:val="ListParagraph"/>
        <w:numPr>
          <w:ilvl w:val="0"/>
          <w:numId w:val="2"/>
        </w:numPr>
        <w:spacing w:after="60" w:before="0"/>
      </w:pPr>
      <w:r>
        <w:rPr>
          <w:rFonts w:ascii="Arial" w:cs="Arial" w:eastAsia="Arial" w:hAnsi="Arial"/>
          <w:color w:val="1A1A1A"/>
          <w:sz w:val="22"/>
          <w:szCs w:val="22"/>
        </w:rPr>
        <w:t xml:space="preserve">Do not attempt to edit evidence files or sidecars — the gate will detect tampering and deny admission.</w:t>
      </w:r>
    </w:p>
    <w:p>
      <w:pPr>
        <w:spacing w:after="60" w:before="0"/>
      </w:pPr>
      <w:r>
        <w:t xml:space="preserve"/>
      </w:r>
    </w:p>
    <w:p>
      <w:pPr>
        <w:pBdr>
          <w:top w:val="single" w:color="2E75B6" w:sz="4"/>
          <w:bottom w:val="single" w:color="2E75B6" w:sz="4"/>
          <w:left w:val="single" w:color="2E75B6" w:sz="12"/>
          <w:right w:val="none" w:color="FFFFFF" w:sz="0"/>
        </w:pBdr>
        <w:shd w:fill="E8F2FB" w:val="clear"/>
        <w:spacing w:after="120" w:before="120"/>
        <w:ind w:left="360"/>
      </w:pPr>
      <w:r>
        <w:rPr>
          <w:rFonts w:ascii="Arial" w:cs="Arial" w:eastAsia="Arial" w:hAnsi="Arial"/>
          <w:b/>
          <w:bCs/>
          <w:color w:val="2E75B6"/>
          <w:sz w:val="20"/>
          <w:szCs w:val="20"/>
        </w:rPr>
        <w:t xml:space="preserve">IMPORTANT  </w:t>
      </w:r>
      <w:r>
        <w:rPr>
          <w:rFonts w:ascii="Arial" w:cs="Arial" w:eastAsia="Arial" w:hAnsi="Arial"/>
          <w:color w:val="1A1A1A"/>
          <w:sz w:val="20"/>
          <w:szCs w:val="20"/>
        </w:rPr>
        <w:t xml:space="preserve">Failed checks are pipeline decisions, not advisory warnings. A blocking verifier rule or failed test must be remediated — it cannot be overridden by editing evidence files.</w:t>
      </w:r>
    </w:p>
    <w:p>
      <w:pPr>
        <w:spacing w:after="120" w:before="0"/>
      </w:pPr>
      <w:r>
        <w:t xml:space="preserve"/>
      </w:r>
    </w:p>
    <w:p>
      <w:r>
        <w:br w:type="page"/>
      </w:r>
    </w:p>
    <w:p>
      <w:pPr>
        <w:pStyle w:val="Heading1"/>
        <w:pBdr>
          <w:bottom w:val="single" w:color="2E75B6" w:sz="6" w:space="4"/>
        </w:pBdr>
        <w:spacing w:after="120" w:before="400"/>
      </w:pPr>
      <w:r>
        <w:rPr>
          <w:rFonts w:ascii="Arial" w:cs="Arial" w:eastAsia="Arial" w:hAnsi="Arial"/>
          <w:b/>
          <w:bCs/>
          <w:color w:val="FFFFFF"/>
          <w:sz w:val="32"/>
          <w:szCs w:val="32"/>
        </w:rPr>
        <w:t xml:space="preserve">6  Static Verifier</w:t>
      </w:r>
    </w:p>
    <w:p>
      <w:pPr>
        <w:spacing w:after="120" w:before="0"/>
      </w:pPr>
      <w:r>
        <w:t xml:space="preserve"/>
      </w:r>
    </w:p>
    <w:p>
      <w:pPr>
        <w:spacing w:after="120" w:before="0"/>
      </w:pPr>
      <w:r>
        <w:rPr>
          <w:rFonts w:ascii="Arial" w:cs="Arial" w:eastAsia="Arial" w:hAnsi="Arial"/>
          <w:color w:val="1A1A1A"/>
          <w:sz w:val="22"/>
          <w:szCs w:val="22"/>
        </w:rPr>
        <w:t xml:space="preserve">The verifier performs AST-based static analysis of every Python source file in the candidate's src/ directory. It enforces 22 policy rules across three severity levels.</w:t>
      </w:r>
    </w:p>
    <w:p>
      <w:pPr>
        <w:spacing w:after="120" w:before="0"/>
      </w:pPr>
      <w:r>
        <w:t xml:space="preserve"/>
      </w:r>
    </w:p>
    <w:p>
      <w:pPr>
        <w:pStyle w:val="Heading2"/>
        <w:spacing w:after="100" w:before="320"/>
      </w:pPr>
      <w:r>
        <w:rPr>
          <w:rFonts w:ascii="Arial" w:cs="Arial" w:eastAsia="Arial" w:hAnsi="Arial"/>
          <w:b/>
          <w:bCs/>
          <w:color w:val="1A3C5E"/>
          <w:sz w:val="26"/>
          <w:szCs w:val="26"/>
        </w:rPr>
        <w:t xml:space="preserve">6.1  Rule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480"/>
      </w:tblGrid>
      <w:tr>
        <w:trPr>
          <w:tblHeader/>
        </w:trPr>
        <w:tc>
          <w:tcPr>
            <w:tcW w:type="dxa" w:w="144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44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Blocking?</w:t>
            </w:r>
          </w:p>
        </w:tc>
        <w:tc>
          <w:tcPr>
            <w:tcW w:type="dxa" w:w="648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Effect on Pipeline</w:t>
            </w:r>
          </w:p>
        </w:tc>
      </w:tr>
      <w:tr>
        <w:tc>
          <w:tcPr>
            <w:tcW w:type="dxa" w:w="14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Critical</w:t>
            </w:r>
          </w:p>
        </w:tc>
        <w:tc>
          <w:tcPr>
            <w:tcW w:type="dxa" w:w="14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64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Candidate status set to REJECTED. Pipeline halts. Must be remediated before proceeding.</w:t>
            </w:r>
          </w:p>
        </w:tc>
      </w:tr>
      <w:tr>
        <w:tc>
          <w:tcPr>
            <w:tcW w:type="dxa" w:w="144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High</w:t>
            </w:r>
          </w:p>
        </w:tc>
        <w:tc>
          <w:tcPr>
            <w:tcW w:type="dxa" w:w="144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64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Same as Critical — pipeline halts.</w:t>
            </w:r>
          </w:p>
        </w:tc>
      </w:tr>
      <w:tr>
        <w:tc>
          <w:tcPr>
            <w:tcW w:type="dxa" w:w="14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Medium</w:t>
            </w:r>
          </w:p>
        </w:tc>
        <w:tc>
          <w:tcPr>
            <w:tcW w:type="dxa" w:w="14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64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Recorded in evidence as a warning. Candidate may advance. Gate considers these in risk scoring.</w:t>
            </w:r>
          </w:p>
        </w:tc>
      </w:tr>
    </w:tbl>
    <w:p>
      <w:pPr>
        <w:spacing w:after="120" w:before="0"/>
      </w:pPr>
      <w:r>
        <w:t xml:space="preserve"/>
      </w:r>
    </w:p>
    <w:p>
      <w:pPr>
        <w:pStyle w:val="Heading2"/>
        <w:spacing w:after="100" w:before="320"/>
      </w:pPr>
      <w:r>
        <w:rPr>
          <w:rFonts w:ascii="Arial" w:cs="Arial" w:eastAsia="Arial" w:hAnsi="Arial"/>
          <w:b/>
          <w:bCs/>
          <w:color w:val="1A3C5E"/>
          <w:sz w:val="26"/>
          <w:szCs w:val="26"/>
        </w:rPr>
        <w:t xml:space="preserve">6.2  Complete Rule Reference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080"/>
        <w:gridCol w:w="4500"/>
      </w:tblGrid>
      <w:tr>
        <w:trPr>
          <w:tblHeader/>
        </w:trPr>
        <w:tc>
          <w:tcPr>
            <w:tcW w:type="dxa" w:w="252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 ID</w:t>
            </w:r>
          </w:p>
        </w:tc>
        <w:tc>
          <w:tcPr>
            <w:tcW w:type="dxa" w:w="126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08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Blocking</w:t>
            </w:r>
          </w:p>
        </w:tc>
        <w:tc>
          <w:tcPr>
            <w:tcW w:type="dxa" w:w="450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Catches</w:t>
            </w:r>
          </w:p>
        </w:tc>
      </w:tr>
      <w:tr>
        <w:tc>
          <w:tcPr>
            <w:tcW w:type="dxa" w:w="25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IMPORT_SUBPROCESS</w:t>
            </w:r>
          </w:p>
        </w:tc>
        <w:tc>
          <w:tcPr>
            <w:tcW w:type="dxa" w:w="126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Critical</w:t>
            </w:r>
          </w:p>
        </w:tc>
        <w:tc>
          <w:tcPr>
            <w:tcW w:type="dxa" w:w="10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50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import subprocess</w:t>
            </w:r>
          </w:p>
        </w:tc>
      </w:tr>
      <w:tr>
        <w:tc>
          <w:tcPr>
            <w:tcW w:type="dxa" w:w="252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IMPORT_SOCKET</w:t>
            </w:r>
          </w:p>
        </w:tc>
        <w:tc>
          <w:tcPr>
            <w:tcW w:type="dxa" w:w="126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Critical</w:t>
            </w:r>
          </w:p>
        </w:tc>
        <w:tc>
          <w:tcPr>
            <w:tcW w:type="dxa" w:w="10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50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import socket</w:t>
            </w:r>
          </w:p>
        </w:tc>
      </w:tr>
      <w:tr>
        <w:tc>
          <w:tcPr>
            <w:tcW w:type="dxa" w:w="25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IMPORT_REQUESTS</w:t>
            </w:r>
          </w:p>
        </w:tc>
        <w:tc>
          <w:tcPr>
            <w:tcW w:type="dxa" w:w="126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Critical</w:t>
            </w:r>
          </w:p>
        </w:tc>
        <w:tc>
          <w:tcPr>
            <w:tcW w:type="dxa" w:w="10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50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import requests</w:t>
            </w:r>
          </w:p>
        </w:tc>
      </w:tr>
      <w:tr>
        <w:tc>
          <w:tcPr>
            <w:tcW w:type="dxa" w:w="252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IMPORT_URLLIB</w:t>
            </w:r>
          </w:p>
        </w:tc>
        <w:tc>
          <w:tcPr>
            <w:tcW w:type="dxa" w:w="126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Critical</w:t>
            </w:r>
          </w:p>
        </w:tc>
        <w:tc>
          <w:tcPr>
            <w:tcW w:type="dxa" w:w="10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50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import urllib</w:t>
            </w:r>
          </w:p>
        </w:tc>
      </w:tr>
      <w:tr>
        <w:tc>
          <w:tcPr>
            <w:tcW w:type="dxa" w:w="25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CALL_EVAL</w:t>
            </w:r>
          </w:p>
        </w:tc>
        <w:tc>
          <w:tcPr>
            <w:tcW w:type="dxa" w:w="126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Critical</w:t>
            </w:r>
          </w:p>
        </w:tc>
        <w:tc>
          <w:tcPr>
            <w:tcW w:type="dxa" w:w="10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50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eval(...)</w:t>
            </w:r>
          </w:p>
        </w:tc>
      </w:tr>
      <w:tr>
        <w:tc>
          <w:tcPr>
            <w:tcW w:type="dxa" w:w="252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CALL_EXEC</w:t>
            </w:r>
          </w:p>
        </w:tc>
        <w:tc>
          <w:tcPr>
            <w:tcW w:type="dxa" w:w="126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Critical</w:t>
            </w:r>
          </w:p>
        </w:tc>
        <w:tc>
          <w:tcPr>
            <w:tcW w:type="dxa" w:w="10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50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exec(...)</w:t>
            </w:r>
          </w:p>
        </w:tc>
      </w:tr>
      <w:tr>
        <w:tc>
          <w:tcPr>
            <w:tcW w:type="dxa" w:w="25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CALL_OS_SYSTEM</w:t>
            </w:r>
          </w:p>
        </w:tc>
        <w:tc>
          <w:tcPr>
            <w:tcW w:type="dxa" w:w="126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Critical</w:t>
            </w:r>
          </w:p>
        </w:tc>
        <w:tc>
          <w:tcPr>
            <w:tcW w:type="dxa" w:w="10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50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os.system(...)</w:t>
            </w:r>
          </w:p>
        </w:tc>
      </w:tr>
      <w:tr>
        <w:tc>
          <w:tcPr>
            <w:tcW w:type="dxa" w:w="252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FS_PATH_TRAVERSAL</w:t>
            </w:r>
          </w:p>
        </w:tc>
        <w:tc>
          <w:tcPr>
            <w:tcW w:type="dxa" w:w="126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Critical</w:t>
            </w:r>
          </w:p>
        </w:tc>
        <w:tc>
          <w:tcPr>
            <w:tcW w:type="dxa" w:w="10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50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 in string literals</w:t>
            </w:r>
          </w:p>
        </w:tc>
      </w:tr>
      <w:tr>
        <w:tc>
          <w:tcPr>
            <w:tcW w:type="dxa" w:w="25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MISSING_SPEC_LINK</w:t>
            </w:r>
          </w:p>
        </w:tc>
        <w:tc>
          <w:tcPr>
            <w:tcW w:type="dxa" w:w="126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Critical</w:t>
            </w:r>
          </w:p>
        </w:tc>
        <w:tc>
          <w:tcPr>
            <w:tcW w:type="dxa" w:w="10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50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No spec link in generation manifest</w:t>
            </w:r>
          </w:p>
        </w:tc>
      </w:tr>
      <w:tr>
        <w:tc>
          <w:tcPr>
            <w:tcW w:type="dxa" w:w="252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DYNAMIC_IMPORT</w:t>
            </w:r>
          </w:p>
        </w:tc>
        <w:tc>
          <w:tcPr>
            <w:tcW w:type="dxa" w:w="126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High</w:t>
            </w:r>
          </w:p>
        </w:tc>
        <w:tc>
          <w:tcPr>
            <w:tcW w:type="dxa" w:w="10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50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__import__(), importlib</w:t>
            </w:r>
          </w:p>
        </w:tc>
      </w:tr>
      <w:tr>
        <w:tc>
          <w:tcPr>
            <w:tcW w:type="dxa" w:w="25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IMPORT_PICKLE</w:t>
            </w:r>
          </w:p>
        </w:tc>
        <w:tc>
          <w:tcPr>
            <w:tcW w:type="dxa" w:w="126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High</w:t>
            </w:r>
          </w:p>
        </w:tc>
        <w:tc>
          <w:tcPr>
            <w:tcW w:type="dxa" w:w="10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50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import pickle</w:t>
            </w:r>
          </w:p>
        </w:tc>
      </w:tr>
      <w:tr>
        <w:tc>
          <w:tcPr>
            <w:tcW w:type="dxa" w:w="252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UNDECLARED_DEPENDENCY</w:t>
            </w:r>
          </w:p>
        </w:tc>
        <w:tc>
          <w:tcPr>
            <w:tcW w:type="dxa" w:w="126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High</w:t>
            </w:r>
          </w:p>
        </w:tc>
        <w:tc>
          <w:tcPr>
            <w:tcW w:type="dxa" w:w="10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50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Imports not declared in manifest</w:t>
            </w:r>
          </w:p>
        </w:tc>
      </w:tr>
      <w:tr>
        <w:tc>
          <w:tcPr>
            <w:tcW w:type="dxa" w:w="25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FS_FILE_DELETION</w:t>
            </w:r>
          </w:p>
        </w:tc>
        <w:tc>
          <w:tcPr>
            <w:tcW w:type="dxa" w:w="126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High</w:t>
            </w:r>
          </w:p>
        </w:tc>
        <w:tc>
          <w:tcPr>
            <w:tcW w:type="dxa" w:w="10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c>
          <w:tcPr>
            <w:tcW w:type="dxa" w:w="450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os.remove, shutil.rmtree, Path.unlink</w:t>
            </w:r>
          </w:p>
        </w:tc>
      </w:tr>
      <w:tr>
        <w:tc>
          <w:tcPr>
            <w:tcW w:type="dxa" w:w="252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ENV_ACCESS</w:t>
            </w:r>
          </w:p>
        </w:tc>
        <w:tc>
          <w:tcPr>
            <w:tcW w:type="dxa" w:w="126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Medium</w:t>
            </w:r>
          </w:p>
        </w:tc>
        <w:tc>
          <w:tcPr>
            <w:tcW w:type="dxa" w:w="10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450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os.environ, os.getenv</w:t>
            </w:r>
          </w:p>
        </w:tc>
      </w:tr>
      <w:tr>
        <w:tc>
          <w:tcPr>
            <w:tcW w:type="dxa" w:w="25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FS_SHUTIL_MUTATION</w:t>
            </w:r>
          </w:p>
        </w:tc>
        <w:tc>
          <w:tcPr>
            <w:tcW w:type="dxa" w:w="126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Medium</w:t>
            </w:r>
          </w:p>
        </w:tc>
        <w:tc>
          <w:tcPr>
            <w:tcW w:type="dxa" w:w="10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450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shutil.move, shutil.copytree, shutil.chown</w:t>
            </w:r>
          </w:p>
        </w:tc>
      </w:tr>
      <w:tr>
        <w:tc>
          <w:tcPr>
            <w:tcW w:type="dxa" w:w="252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MISSING_TYPE_HINTS</w:t>
            </w:r>
          </w:p>
        </w:tc>
        <w:tc>
          <w:tcPr>
            <w:tcW w:type="dxa" w:w="126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Medium</w:t>
            </w:r>
          </w:p>
        </w:tc>
        <w:tc>
          <w:tcPr>
            <w:tcW w:type="dxa" w:w="10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450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Public functions without type annotations</w:t>
            </w:r>
          </w:p>
        </w:tc>
      </w:tr>
      <w:tr>
        <w:tc>
          <w:tcPr>
            <w:tcW w:type="dxa" w:w="25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MISSING_DOCSTRINGS</w:t>
            </w:r>
          </w:p>
        </w:tc>
        <w:tc>
          <w:tcPr>
            <w:tcW w:type="dxa" w:w="126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Medium</w:t>
            </w:r>
          </w:p>
        </w:tc>
        <w:tc>
          <w:tcPr>
            <w:tcW w:type="dxa" w:w="10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450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Public functions without docstrings</w:t>
            </w:r>
          </w:p>
        </w:tc>
      </w:tr>
      <w:tr>
        <w:tc>
          <w:tcPr>
            <w:tcW w:type="dxa" w:w="252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MISSING_TESTS</w:t>
            </w:r>
          </w:p>
        </w:tc>
        <w:tc>
          <w:tcPr>
            <w:tcW w:type="dxa" w:w="126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Medium</w:t>
            </w:r>
          </w:p>
        </w:tc>
        <w:tc>
          <w:tcPr>
            <w:tcW w:type="dxa" w:w="10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No</w:t>
            </w:r>
          </w:p>
        </w:tc>
        <w:tc>
          <w:tcPr>
            <w:tcW w:type="dxa" w:w="450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No tests/ directory present</w:t>
            </w:r>
          </w:p>
        </w:tc>
      </w:tr>
    </w:tbl>
    <w:p>
      <w:pPr>
        <w:spacing w:after="120" w:before="0"/>
      </w:pPr>
      <w:r>
        <w:t xml:space="preserve"/>
      </w:r>
    </w:p>
    <w:p>
      <w:r>
        <w:br w:type="page"/>
      </w:r>
    </w:p>
    <w:p>
      <w:pPr>
        <w:pStyle w:val="Heading1"/>
        <w:pBdr>
          <w:bottom w:val="single" w:color="2E75B6" w:sz="6" w:space="4"/>
        </w:pBdr>
        <w:spacing w:after="120" w:before="400"/>
      </w:pPr>
      <w:r>
        <w:rPr>
          <w:rFonts w:ascii="Arial" w:cs="Arial" w:eastAsia="Arial" w:hAnsi="Arial"/>
          <w:b/>
          <w:bCs/>
          <w:color w:val="FFFFFF"/>
          <w:sz w:val="32"/>
          <w:szCs w:val="32"/>
        </w:rPr>
        <w:t xml:space="preserve">7  Governance Gate</w:t>
      </w:r>
    </w:p>
    <w:p>
      <w:pPr>
        <w:spacing w:after="120" w:before="0"/>
      </w:pPr>
      <w:r>
        <w:t xml:space="preserve"/>
      </w:r>
    </w:p>
    <w:p>
      <w:pPr>
        <w:spacing w:after="120" w:before="0"/>
      </w:pPr>
      <w:r>
        <w:rPr>
          <w:rFonts w:ascii="Arial" w:cs="Arial" w:eastAsia="Arial" w:hAnsi="Arial"/>
          <w:color w:val="1A1A1A"/>
          <w:sz w:val="22"/>
          <w:szCs w:val="22"/>
        </w:rPr>
        <w:t xml:space="preserve">The governance gate is the final checkpoint before admission. It consumes all evidence documents, verifies their sidecars, evaluates policy, and issues a binding decision. The gate cannot be bypassed.</w:t>
      </w:r>
    </w:p>
    <w:p>
      <w:pPr>
        <w:spacing w:after="120" w:before="0"/>
      </w:pPr>
      <w:r>
        <w:t xml:space="preserve"/>
      </w:r>
    </w:p>
    <w:p>
      <w:pPr>
        <w:pStyle w:val="Heading2"/>
        <w:spacing w:after="100" w:before="320"/>
      </w:pPr>
      <w:r>
        <w:rPr>
          <w:rFonts w:ascii="Arial" w:cs="Arial" w:eastAsia="Arial" w:hAnsi="Arial"/>
          <w:b/>
          <w:bCs/>
          <w:color w:val="1A3C5E"/>
          <w:sz w:val="26"/>
          <w:szCs w:val="26"/>
        </w:rPr>
        <w:t xml:space="preserve">7.1  Gate Decisions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60"/>
        <w:gridCol w:w="3240"/>
        <w:gridCol w:w="4000"/>
      </w:tblGrid>
      <w:tr>
        <w:trPr>
          <w:tblHeader/>
        </w:trPr>
        <w:tc>
          <w:tcPr>
            <w:tcW w:type="dxa" w:w="216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24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400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Next Action</w:t>
            </w:r>
          </w:p>
        </w:tc>
      </w:tr>
      <w:tr>
        <w:tc>
          <w:tcPr>
            <w:tcW w:type="dxa" w:w="216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ALLOW</w:t>
            </w:r>
          </w:p>
        </w:tc>
        <w:tc>
          <w:tcPr>
            <w:tcW w:type="dxa" w:w="32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All evidence satisfies policy</w:t>
            </w:r>
          </w:p>
        </w:tc>
        <w:tc>
          <w:tcPr>
            <w:tcW w:type="dxa" w:w="400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Run airlock admit</w:t>
            </w:r>
          </w:p>
        </w:tc>
      </w:tr>
      <w:tr>
        <w:tc>
          <w:tcPr>
            <w:tcW w:type="dxa" w:w="216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DENY</w:t>
            </w:r>
          </w:p>
        </w:tc>
        <w:tc>
          <w:tcPr>
            <w:tcW w:type="dxa" w:w="324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A blocking failure exists in evidence</w:t>
            </w:r>
          </w:p>
        </w:tc>
        <w:tc>
          <w:tcPr>
            <w:tcW w:type="dxa" w:w="400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Fix the candidate and re-run the pipeline from the failing stage</w:t>
            </w:r>
          </w:p>
        </w:tc>
      </w:tr>
      <w:tr>
        <w:tc>
          <w:tcPr>
            <w:tcW w:type="dxa" w:w="216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QUARANTINE</w:t>
            </w:r>
          </w:p>
        </w:tc>
        <w:tc>
          <w:tcPr>
            <w:tcW w:type="dxa" w:w="32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Evidence is incomplete</w:t>
            </w:r>
          </w:p>
        </w:tc>
        <w:tc>
          <w:tcPr>
            <w:tcW w:type="dxa" w:w="400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Produce the missing evidence documents</w:t>
            </w:r>
          </w:p>
        </w:tc>
      </w:tr>
      <w:tr>
        <w:tc>
          <w:tcPr>
            <w:tcW w:type="dxa" w:w="216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ESCALATE_TO_OPERATOR</w:t>
            </w:r>
          </w:p>
        </w:tc>
        <w:tc>
          <w:tcPr>
            <w:tcW w:type="dxa" w:w="324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High-risk pattern detected</w:t>
            </w:r>
          </w:p>
        </w:tc>
        <w:tc>
          <w:tcPr>
            <w:tcW w:type="dxa" w:w="400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Operator must review and manually approve before admission</w:t>
            </w:r>
          </w:p>
        </w:tc>
      </w:tr>
    </w:tbl>
    <w:p>
      <w:pPr>
        <w:spacing w:after="120" w:before="0"/>
      </w:pPr>
      <w:r>
        <w:t xml:space="preserve"/>
      </w:r>
    </w:p>
    <w:p>
      <w:pPr>
        <w:pStyle w:val="Heading2"/>
        <w:spacing w:after="100" w:before="320"/>
      </w:pPr>
      <w:r>
        <w:rPr>
          <w:rFonts w:ascii="Arial" w:cs="Arial" w:eastAsia="Arial" w:hAnsi="Arial"/>
          <w:b/>
          <w:bCs/>
          <w:color w:val="1A3C5E"/>
          <w:sz w:val="26"/>
          <w:szCs w:val="26"/>
        </w:rPr>
        <w:t xml:space="preserve">7.2  Admission Guards</w:t>
      </w:r>
    </w:p>
    <w:p>
      <w:pPr>
        <w:spacing w:after="120" w:before="0"/>
      </w:pPr>
      <w:r>
        <w:rPr>
          <w:rFonts w:ascii="Arial" w:cs="Arial" w:eastAsia="Arial" w:hAnsi="Arial"/>
          <w:color w:val="1A1A1A"/>
          <w:sz w:val="22"/>
          <w:szCs w:val="22"/>
        </w:rPr>
        <w:t xml:space="preserve">Before any file is copied to trusted/src/, three independent guards run: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Guard</w:t>
            </w:r>
          </w:p>
        </w:tc>
        <w:tc>
          <w:tcPr>
            <w:tcW w:type="dxa" w:w="684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Checks</w:t>
            </w:r>
          </w:p>
        </w:tc>
      </w:tr>
      <w:tr>
        <w:tc>
          <w:tcPr>
            <w:tcW w:type="dxa" w:w="25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1. Status check</w:t>
            </w:r>
          </w:p>
        </w:tc>
        <w:tc>
          <w:tcPr>
            <w:tcW w:type="dxa" w:w="68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Candidate must be in CERTIFIED status. A forged ALLOW decision on an uncertified candidate is blocked.</w:t>
            </w:r>
          </w:p>
        </w:tc>
      </w:tr>
      <w:tr>
        <w:tc>
          <w:tcPr>
            <w:tcW w:type="dxa" w:w="252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2. Gate sidecar verification</w:t>
            </w:r>
          </w:p>
        </w:tc>
        <w:tc>
          <w:tcPr>
            <w:tcW w:type="dxa" w:w="684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gate_decision.json is verified against its .sha256 sidecar. An edited or forged gate decision is rejected.</w:t>
            </w:r>
          </w:p>
        </w:tc>
      </w:tr>
      <w:tr>
        <w:tc>
          <w:tcPr>
            <w:tcW w:type="dxa" w:w="252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3. Source immutability</w:t>
            </w:r>
          </w:p>
        </w:tc>
        <w:tc>
          <w:tcPr>
            <w:tcW w:type="dxa" w:w="68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src/ tree hash is recomputed and compared against the hash recorded by airlock candidate hash. Any post-gate modification is caught.</w:t>
            </w:r>
          </w:p>
        </w:tc>
      </w:tr>
    </w:tbl>
    <w:p>
      <w:pPr>
        <w:spacing w:after="120" w:before="0"/>
      </w:pPr>
      <w:r>
        <w:t xml:space="preserve"/>
      </w:r>
    </w:p>
    <w:p>
      <w:pPr>
        <w:pStyle w:val="Heading2"/>
        <w:spacing w:after="100" w:before="320"/>
      </w:pPr>
      <w:r>
        <w:rPr>
          <w:rFonts w:ascii="Arial" w:cs="Arial" w:eastAsia="Arial" w:hAnsi="Arial"/>
          <w:b/>
          <w:bCs/>
          <w:color w:val="1A3C5E"/>
          <w:sz w:val="26"/>
          <w:szCs w:val="26"/>
        </w:rPr>
        <w:t xml:space="preserve">7.3  Admission Certificate</w:t>
      </w:r>
    </w:p>
    <w:p>
      <w:pPr>
        <w:spacing w:after="120" w:before="0"/>
      </w:pPr>
      <w:r>
        <w:rPr>
          <w:rFonts w:ascii="Arial" w:cs="Arial" w:eastAsia="Arial" w:hAnsi="Arial"/>
          <w:color w:val="1A1A1A"/>
          <w:sz w:val="22"/>
          <w:szCs w:val="22"/>
        </w:rPr>
        <w:t xml:space="preserve">On successful admission, an admission_certificate.json is issued and sealed. It records the candidate ID, spec ID, certification level, gate decision reference, timestamp, and the full evidence manifest. This certificate is the primary artefact for audit and compliance purposes.</w:t>
      </w:r>
    </w:p>
    <w:p>
      <w:pPr>
        <w:spacing w:after="120" w:before="0"/>
      </w:pPr>
      <w:r>
        <w:t xml:space="preserve"/>
      </w:r>
    </w:p>
    <w:p>
      <w:r>
        <w:br w:type="page"/>
      </w:r>
    </w:p>
    <w:p>
      <w:pPr>
        <w:pStyle w:val="Heading1"/>
        <w:pBdr>
          <w:bottom w:val="single" w:color="2E75B6" w:sz="6" w:space="4"/>
        </w:pBdr>
        <w:spacing w:after="120" w:before="400"/>
      </w:pPr>
      <w:r>
        <w:rPr>
          <w:rFonts w:ascii="Arial" w:cs="Arial" w:eastAsia="Arial" w:hAnsi="Arial"/>
          <w:b/>
          <w:bCs/>
          <w:color w:val="FFFFFF"/>
          <w:sz w:val="32"/>
          <w:szCs w:val="32"/>
        </w:rPr>
        <w:t xml:space="preserve">8  Dashboard</w:t>
      </w:r>
    </w:p>
    <w:p>
      <w:pPr>
        <w:spacing w:after="120" w:before="0"/>
      </w:pPr>
      <w:r>
        <w:t xml:space="preserve"/>
      </w:r>
    </w:p>
    <w:p>
      <w:pPr>
        <w:spacing w:after="120" w:before="0"/>
      </w:pPr>
      <w:r>
        <w:rPr>
          <w:rFonts w:ascii="Arial" w:cs="Arial" w:eastAsia="Arial" w:hAnsi="Arial"/>
          <w:color w:val="1A1A1A"/>
          <w:sz w:val="22"/>
          <w:szCs w:val="22"/>
        </w:rPr>
        <w:t xml:space="preserve">The dashboard is a read-only web interface that provides live observability over the pipeline. It requires the optional dashboard dependencies.</w:t>
      </w:r>
    </w:p>
    <w:p>
      <w:pPr>
        <w:spacing w:after="120" w:before="0"/>
      </w:pPr>
      <w:r>
        <w:t xml:space="preserve"/>
      </w:r>
    </w:p>
    <w:p>
      <w:pPr>
        <w:pStyle w:val="Heading2"/>
        <w:spacing w:after="100" w:before="320"/>
      </w:pPr>
      <w:r>
        <w:rPr>
          <w:rFonts w:ascii="Arial" w:cs="Arial" w:eastAsia="Arial" w:hAnsi="Arial"/>
          <w:b/>
          <w:bCs/>
          <w:color w:val="1A3C5E"/>
          <w:sz w:val="26"/>
          <w:szCs w:val="26"/>
        </w:rPr>
        <w:t xml:space="preserve">8.1  Starting the Dashboard</w:t>
      </w:r>
    </w:p>
    <w:p>
      <w:pPr>
        <w:pBdr>
          <w:top w:val="single" w:color="BBBBBB" w:sz="4"/>
          <w:bottom w:val="none" w:color="FFFFFF" w:sz="0"/>
          <w:left w:val="single" w:color="2E75B6" w:sz="8" w:space="4"/>
          <w:right w:val="none" w:color="FFFFFF" w:sz="0"/>
        </w:pBdr>
        <w:shd w:fill="F4F4F4" w:val="clear"/>
        <w:spacing w:after="0" w:before="120"/>
        <w:ind w:left="360" w:right="360"/>
      </w:pPr>
      <w:r>
        <w:rPr>
          <w:rFonts w:ascii="Courier New" w:cs="Courier New" w:eastAsia="Courier New" w:hAnsi="Courier New"/>
          <w:color w:val="1A1A3A"/>
          <w:sz w:val="18"/>
          <w:szCs w:val="18"/>
        </w:rPr>
        <w:t xml:space="preserve"># Default (localhost only, port 7842)</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airlock dashboard</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Custom port</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airlock dashboard --port 8080</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Expose on LAN (use with caution)</w:t>
      </w:r>
    </w:p>
    <w:p>
      <w:pPr>
        <w:pBdr>
          <w:top w:val="none" w:color="FFFFFF" w:sz="0"/>
          <w:bottom w:val="single" w:color="BBBBBB" w:sz="4"/>
          <w:left w:val="single" w:color="2E75B6" w:sz="8" w:space="4"/>
          <w:right w:val="none" w:color="FFFFFF" w:sz="0"/>
        </w:pBdr>
        <w:shd w:fill="F4F4F4" w:val="clear"/>
        <w:spacing w:after="120" w:before="0"/>
        <w:ind w:left="360" w:right="360"/>
      </w:pPr>
      <w:r>
        <w:rPr>
          <w:rFonts w:ascii="Courier New" w:cs="Courier New" w:eastAsia="Courier New" w:hAnsi="Courier New"/>
          <w:color w:val="1A1A3A"/>
          <w:sz w:val="18"/>
          <w:szCs w:val="18"/>
        </w:rPr>
        <w:t xml:space="preserve">airlock dashboard --host 0.0.0.0 --port 8080</w:t>
      </w:r>
    </w:p>
    <w:p>
      <w:pPr>
        <w:spacing w:after="60" w:before="0"/>
      </w:pPr>
      <w:r>
        <w:t xml:space="preserve"/>
      </w:r>
    </w:p>
    <w:p>
      <w:pPr>
        <w:spacing w:after="120" w:before="0"/>
      </w:pPr>
      <w:r>
        <w:rPr>
          <w:rFonts w:ascii="Arial" w:cs="Arial" w:eastAsia="Arial" w:hAnsi="Arial"/>
          <w:color w:val="1A1A1A"/>
          <w:sz w:val="22"/>
          <w:szCs w:val="22"/>
        </w:rPr>
        <w:t xml:space="preserve">Open http://127.0.0.1:7842 in your browser after starting.</w:t>
      </w:r>
    </w:p>
    <w:p>
      <w:pPr>
        <w:spacing w:after="120" w:before="0"/>
      </w:pPr>
      <w:r>
        <w:t xml:space="preserve"/>
      </w:r>
    </w:p>
    <w:p>
      <w:pPr>
        <w:pStyle w:val="Heading2"/>
        <w:spacing w:after="100" w:before="320"/>
      </w:pPr>
      <w:r>
        <w:rPr>
          <w:rFonts w:ascii="Arial" w:cs="Arial" w:eastAsia="Arial" w:hAnsi="Arial"/>
          <w:b/>
          <w:bCs/>
          <w:color w:val="1A3C5E"/>
          <w:sz w:val="26"/>
          <w:szCs w:val="26"/>
        </w:rPr>
        <w:t xml:space="preserve">8.2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720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16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Overview</w:t>
            </w:r>
          </w:p>
        </w:tc>
        <w:tc>
          <w:tcPr>
            <w:tcW w:type="dxa" w:w="720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Project name, risk class, spec count, candidate status breakdown</w:t>
            </w:r>
          </w:p>
        </w:tc>
      </w:tr>
      <w:tr>
        <w:tc>
          <w:tcPr>
            <w:tcW w:type="dxa" w:w="216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Candidates</w:t>
            </w:r>
          </w:p>
        </w:tc>
        <w:tc>
          <w:tcPr>
            <w:tcW w:type="dxa" w:w="720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Full table of all candidates with origin, pipeline status, and evidence summary. Click any row to drill down.</w:t>
            </w:r>
          </w:p>
        </w:tc>
      </w:tr>
      <w:tr>
        <w:tc>
          <w:tcPr>
            <w:tcW w:type="dxa" w:w="216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Candidate Detail</w:t>
            </w:r>
          </w:p>
        </w:tc>
        <w:tc>
          <w:tcPr>
            <w:tcW w:type="dxa" w:w="720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Complete evidence chain for a candidate, with per-document sidecar verification status. Tampered evidence is shown in red.</w:t>
            </w:r>
          </w:p>
        </w:tc>
      </w:tr>
      <w:tr>
        <w:tc>
          <w:tcPr>
            <w:tcW w:type="dxa" w:w="216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Audit Log</w:t>
            </w:r>
          </w:p>
        </w:tc>
        <w:tc>
          <w:tcPr>
            <w:tcW w:type="dxa" w:w="720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Every gate decision and admission event, most recent first</w:t>
            </w:r>
          </w:p>
        </w:tc>
      </w:tr>
      <w:tr>
        <w:tc>
          <w:tcPr>
            <w:tcW w:type="dxa" w:w="216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LLM Calls</w:t>
            </w:r>
          </w:p>
        </w:tc>
        <w:tc>
          <w:tcPr>
            <w:tcW w:type="dxa" w:w="720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Every LLM call with role, model, hashed prompt, token count, and latency</w:t>
            </w:r>
          </w:p>
        </w:tc>
      </w:tr>
    </w:tbl>
    <w:p>
      <w:pPr>
        <w:spacing w:after="120" w:before="0"/>
      </w:pPr>
      <w:r>
        <w:t xml:space="preserve"/>
      </w:r>
    </w:p>
    <w:p>
      <w:pPr>
        <w:pStyle w:val="Heading2"/>
        <w:spacing w:after="100" w:before="320"/>
      </w:pPr>
      <w:r>
        <w:rPr>
          <w:rFonts w:ascii="Arial" w:cs="Arial" w:eastAsia="Arial" w:hAnsi="Arial"/>
          <w:b/>
          <w:bCs/>
          <w:color w:val="1A3C5E"/>
          <w:sz w:val="26"/>
          <w:szCs w:val="26"/>
        </w:rPr>
        <w:t xml:space="preserve">8.3  Security Properties</w:t>
      </w:r>
    </w:p>
    <w:p>
      <w:pPr>
        <w:pStyle w:val="ListParagraph"/>
        <w:numPr>
          <w:ilvl w:val="0"/>
          <w:numId w:val="2"/>
        </w:numPr>
        <w:spacing w:after="60" w:before="0"/>
      </w:pPr>
      <w:r>
        <w:rPr>
          <w:rFonts w:ascii="Arial" w:cs="Arial" w:eastAsia="Arial" w:hAnsi="Arial"/>
          <w:color w:val="1A1A1A"/>
          <w:sz w:val="22"/>
          <w:szCs w:val="22"/>
        </w:rPr>
        <w:t xml:space="preserve">Binds to 127.0.0.1 (localhost only) by default — not exposed to the network.</w:t>
      </w:r>
    </w:p>
    <w:p>
      <w:pPr>
        <w:pStyle w:val="ListParagraph"/>
        <w:numPr>
          <w:ilvl w:val="0"/>
          <w:numId w:val="2"/>
        </w:numPr>
        <w:spacing w:after="60" w:before="0"/>
      </w:pPr>
      <w:r>
        <w:rPr>
          <w:rFonts w:ascii="Arial" w:cs="Arial" w:eastAsia="Arial" w:hAnsi="Arial"/>
          <w:color w:val="1A1A1A"/>
          <w:sz w:val="22"/>
          <w:szCs w:val="22"/>
        </w:rPr>
        <w:t xml:space="preserve">No POST, PUT, DELETE, or PATCH endpoints exist. The dashboard cannot modify any project data.</w:t>
      </w:r>
    </w:p>
    <w:p>
      <w:pPr>
        <w:pStyle w:val="ListParagraph"/>
        <w:numPr>
          <w:ilvl w:val="0"/>
          <w:numId w:val="2"/>
        </w:numPr>
        <w:spacing w:after="60" w:before="0"/>
      </w:pPr>
      <w:r>
        <w:rPr>
          <w:rFonts w:ascii="Arial" w:cs="Arial" w:eastAsia="Arial" w:hAnsi="Arial"/>
          <w:color w:val="1A1A1A"/>
          <w:sz w:val="22"/>
          <w:szCs w:val="22"/>
        </w:rPr>
        <w:t xml:space="preserve">Candidate IDs are validated with a strict regex before any path operation.</w:t>
      </w:r>
    </w:p>
    <w:p>
      <w:pPr>
        <w:pStyle w:val="ListParagraph"/>
        <w:numPr>
          <w:ilvl w:val="0"/>
          <w:numId w:val="2"/>
        </w:numPr>
        <w:spacing w:after="60" w:before="0"/>
      </w:pPr>
      <w:r>
        <w:rPr>
          <w:rFonts w:ascii="Arial" w:cs="Arial" w:eastAsia="Arial" w:hAnsi="Arial"/>
          <w:color w:val="1A1A1A"/>
          <w:sz w:val="22"/>
          <w:szCs w:val="22"/>
        </w:rPr>
        <w:t xml:space="preserve">Path traversal is blocked — attempts to access ../specs or /etc/passwd as candidate IDs are rejected.</w:t>
      </w:r>
    </w:p>
    <w:p>
      <w:pPr>
        <w:pStyle w:val="ListParagraph"/>
        <w:numPr>
          <w:ilvl w:val="0"/>
          <w:numId w:val="2"/>
        </w:numPr>
        <w:spacing w:after="60" w:before="0"/>
      </w:pPr>
      <w:r>
        <w:rPr>
          <w:rFonts w:ascii="Arial" w:cs="Arial" w:eastAsia="Arial" w:hAnsi="Arial"/>
          <w:color w:val="1A1A1A"/>
          <w:sz w:val="22"/>
          <w:szCs w:val="22"/>
        </w:rPr>
        <w:t xml:space="preserve">All user-derived and LLM-derived strings rendered in the UI are HTML-escaped to prevent XSS.</w:t>
      </w:r>
    </w:p>
    <w:p>
      <w:pPr>
        <w:pStyle w:val="ListParagraph"/>
        <w:numPr>
          <w:ilvl w:val="0"/>
          <w:numId w:val="2"/>
        </w:numPr>
        <w:spacing w:after="60" w:before="0"/>
      </w:pPr>
      <w:r>
        <w:rPr>
          <w:rFonts w:ascii="Arial" w:cs="Arial" w:eastAsia="Arial" w:hAnsi="Arial"/>
          <w:color w:val="1A1A1A"/>
          <w:sz w:val="22"/>
          <w:szCs w:val="22"/>
        </w:rPr>
        <w:t xml:space="preserve">Evidence sidecar integrity is verified on every page load. Any tampered evidence is displayed in red.</w:t>
      </w:r>
    </w:p>
    <w:p>
      <w:pPr>
        <w:spacing w:after="120" w:before="0"/>
      </w:pPr>
      <w:r>
        <w:t xml:space="preserve"/>
      </w:r>
    </w:p>
    <w:p>
      <w:r>
        <w:br w:type="page"/>
      </w:r>
    </w:p>
    <w:p>
      <w:pPr>
        <w:pStyle w:val="Heading1"/>
        <w:pBdr>
          <w:bottom w:val="single" w:color="2E75B6" w:sz="6" w:space="4"/>
        </w:pBdr>
        <w:spacing w:after="120" w:before="400"/>
      </w:pPr>
      <w:r>
        <w:rPr>
          <w:rFonts w:ascii="Arial" w:cs="Arial" w:eastAsia="Arial" w:hAnsi="Arial"/>
          <w:b/>
          <w:bCs/>
          <w:color w:val="FFFFFF"/>
          <w:sz w:val="32"/>
          <w:szCs w:val="32"/>
        </w:rPr>
        <w:t xml:space="preserve">9  Configuration</w:t>
      </w:r>
    </w:p>
    <w:p>
      <w:pPr>
        <w:spacing w:after="120" w:before="0"/>
      </w:pPr>
      <w:r>
        <w:t xml:space="preserve"/>
      </w:r>
    </w:p>
    <w:p>
      <w:pPr>
        <w:spacing w:after="120" w:before="0"/>
      </w:pPr>
      <w:r>
        <w:rPr>
          <w:rFonts w:ascii="Arial" w:cs="Arial" w:eastAsia="Arial" w:hAnsi="Arial"/>
          <w:color w:val="1A1A1A"/>
          <w:sz w:val="22"/>
          <w:szCs w:val="22"/>
        </w:rPr>
        <w:t xml:space="preserve">Each cleanroom project is configured via a airlock.yaml file in the project root. This file is created automatically by airlock init with sensible defaults.</w:t>
      </w:r>
    </w:p>
    <w:p>
      <w:pPr>
        <w:spacing w:after="80" w:before="0"/>
      </w:pPr>
      <w:r>
        <w:t xml:space="preserve"/>
      </w:r>
    </w:p>
    <w:p>
      <w:pPr>
        <w:pBdr>
          <w:top w:val="single" w:color="BBBBBB" w:sz="4"/>
          <w:bottom w:val="none" w:color="FFFFFF" w:sz="0"/>
          <w:left w:val="single" w:color="2E75B6" w:sz="8" w:space="4"/>
          <w:right w:val="none" w:color="FFFFFF" w:sz="0"/>
        </w:pBdr>
        <w:shd w:fill="F4F4F4" w:val="clear"/>
        <w:spacing w:after="0" w:before="120"/>
        <w:ind w:left="360" w:right="360"/>
      </w:pPr>
      <w:r>
        <w:rPr>
          <w:rFonts w:ascii="Courier New" w:cs="Courier New" w:eastAsia="Courier New" w:hAnsi="Courier New"/>
          <w:color w:val="1A1A3A"/>
          <w:sz w:val="18"/>
          <w:szCs w:val="18"/>
        </w:rPr>
        <w:t xml:space="preserve">project:</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name: myproject</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language: python</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risk_class: medium</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local_first:</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allow_network: false</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allow_remote_llm: false   # set true + add base_url for LAN Ollama</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allow_telemetry: false</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llm:</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provider: ollama</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model: deepseek-coder-v2:16b</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base_url: http://localhost:11434</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certification:</w:t>
      </w:r>
    </w:p>
    <w:p>
      <w:pPr>
        <w:pBdr>
          <w:top w:val="none" w:color="FFFFFF" w:sz="0"/>
          <w:bottom w:val="single" w:color="BBBBBB" w:sz="4"/>
          <w:left w:val="single" w:color="2E75B6" w:sz="8" w:space="4"/>
          <w:right w:val="none" w:color="FFFFFF" w:sz="0"/>
        </w:pBdr>
        <w:shd w:fill="F4F4F4" w:val="clear"/>
        <w:spacing w:after="120" w:before="0"/>
        <w:ind w:left="360" w:right="360"/>
      </w:pPr>
      <w:r>
        <w:rPr>
          <w:rFonts w:ascii="Courier New" w:cs="Courier New" w:eastAsia="Courier New" w:hAnsi="Courier New"/>
          <w:color w:val="1A1A3A"/>
          <w:sz w:val="18"/>
          <w:szCs w:val="18"/>
        </w:rPr>
        <w:t xml:space="preserve">  test_timeout_seconds: 120</w:t>
      </w:r>
    </w:p>
    <w:p>
      <w:pPr>
        <w:spacing w:after="120" w:before="0"/>
      </w:pPr>
      <w:r>
        <w:t xml:space="preserve"/>
      </w:r>
    </w:p>
    <w:p>
      <w:pPr>
        <w:pStyle w:val="Heading2"/>
        <w:spacing w:after="100" w:before="320"/>
      </w:pPr>
      <w:r>
        <w:rPr>
          <w:rFonts w:ascii="Arial" w:cs="Arial" w:eastAsia="Arial" w:hAnsi="Arial"/>
          <w:b/>
          <w:bCs/>
          <w:color w:val="1A3C5E"/>
          <w:sz w:val="26"/>
          <w:szCs w:val="26"/>
        </w:rPr>
        <w:t xml:space="preserve">9.1  Configuration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160"/>
        <w:gridCol w:w="3960"/>
      </w:tblGrid>
      <w:tr>
        <w:trPr>
          <w:tblHeader/>
        </w:trPr>
        <w:tc>
          <w:tcPr>
            <w:tcW w:type="dxa" w:w="324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w:t>
            </w:r>
          </w:p>
        </w:tc>
        <w:tc>
          <w:tcPr>
            <w:tcW w:type="dxa" w:w="216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96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project.name</w:t>
            </w:r>
          </w:p>
        </w:tc>
        <w:tc>
          <w:tcPr>
            <w:tcW w:type="dxa" w:w="216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(set by init)</w:t>
            </w:r>
          </w:p>
        </w:tc>
        <w:tc>
          <w:tcPr>
            <w:tcW w:type="dxa" w:w="396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Human-readable project name</w:t>
            </w:r>
          </w:p>
        </w:tc>
      </w:tr>
      <w:tr>
        <w:tc>
          <w:tcPr>
            <w:tcW w:type="dxa" w:w="324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project.language</w:t>
            </w:r>
          </w:p>
        </w:tc>
        <w:tc>
          <w:tcPr>
            <w:tcW w:type="dxa" w:w="216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python</w:t>
            </w:r>
          </w:p>
        </w:tc>
        <w:tc>
          <w:tcPr>
            <w:tcW w:type="dxa" w:w="396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Source language (currently python only)</w:t>
            </w:r>
          </w:p>
        </w:tc>
      </w:tr>
      <w:tr>
        <w:tc>
          <w:tcPr>
            <w:tcW w:type="dxa" w:w="32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project.risk_class</w:t>
            </w:r>
          </w:p>
        </w:tc>
        <w:tc>
          <w:tcPr>
            <w:tcW w:type="dxa" w:w="216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medium</w:t>
            </w:r>
          </w:p>
        </w:tc>
        <w:tc>
          <w:tcPr>
            <w:tcW w:type="dxa" w:w="396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Risk classification: low, medium, or high</w:t>
            </w:r>
          </w:p>
        </w:tc>
      </w:tr>
      <w:tr>
        <w:tc>
          <w:tcPr>
            <w:tcW w:type="dxa" w:w="324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local_first.allow_network</w:t>
            </w:r>
          </w:p>
        </w:tc>
        <w:tc>
          <w:tcPr>
            <w:tcW w:type="dxa" w:w="216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false</w:t>
            </w:r>
          </w:p>
        </w:tc>
        <w:tc>
          <w:tcPr>
            <w:tcW w:type="dxa" w:w="396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Permits network access in certified candidates</w:t>
            </w:r>
          </w:p>
        </w:tc>
      </w:tr>
      <w:tr>
        <w:tc>
          <w:tcPr>
            <w:tcW w:type="dxa" w:w="32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local_first.allow_remote_llm</w:t>
            </w:r>
          </w:p>
        </w:tc>
        <w:tc>
          <w:tcPr>
            <w:tcW w:type="dxa" w:w="216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false</w:t>
            </w:r>
          </w:p>
        </w:tc>
        <w:tc>
          <w:tcPr>
            <w:tcW w:type="dxa" w:w="396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Permits non-loopback Ollama base_url</w:t>
            </w:r>
          </w:p>
        </w:tc>
      </w:tr>
      <w:tr>
        <w:tc>
          <w:tcPr>
            <w:tcW w:type="dxa" w:w="324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local_first.allow_telemetry</w:t>
            </w:r>
          </w:p>
        </w:tc>
        <w:tc>
          <w:tcPr>
            <w:tcW w:type="dxa" w:w="216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false</w:t>
            </w:r>
          </w:p>
        </w:tc>
        <w:tc>
          <w:tcPr>
            <w:tcW w:type="dxa" w:w="396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Enables any telemetry (currently always disabled)</w:t>
            </w:r>
          </w:p>
        </w:tc>
      </w:tr>
      <w:tr>
        <w:tc>
          <w:tcPr>
            <w:tcW w:type="dxa" w:w="32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llm.provider</w:t>
            </w:r>
          </w:p>
        </w:tc>
        <w:tc>
          <w:tcPr>
            <w:tcW w:type="dxa" w:w="216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ollama</w:t>
            </w:r>
          </w:p>
        </w:tc>
        <w:tc>
          <w:tcPr>
            <w:tcW w:type="dxa" w:w="396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LLM backend provider</w:t>
            </w:r>
          </w:p>
        </w:tc>
      </w:tr>
      <w:tr>
        <w:tc>
          <w:tcPr>
            <w:tcW w:type="dxa" w:w="324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llm.model</w:t>
            </w:r>
          </w:p>
        </w:tc>
        <w:tc>
          <w:tcPr>
            <w:tcW w:type="dxa" w:w="216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deepseek-coder-v2:16b</w:t>
            </w:r>
          </w:p>
        </w:tc>
        <w:tc>
          <w:tcPr>
            <w:tcW w:type="dxa" w:w="396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Ollama model name</w:t>
            </w:r>
          </w:p>
        </w:tc>
      </w:tr>
      <w:tr>
        <w:tc>
          <w:tcPr>
            <w:tcW w:type="dxa" w:w="324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llm.base_url</w:t>
            </w:r>
          </w:p>
        </w:tc>
        <w:tc>
          <w:tcPr>
            <w:tcW w:type="dxa" w:w="216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http://localhost:11434</w:t>
            </w:r>
          </w:p>
        </w:tc>
        <w:tc>
          <w:tcPr>
            <w:tcW w:type="dxa" w:w="396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Ollama API URL (loopback enforced by default)</w:t>
            </w:r>
          </w:p>
        </w:tc>
      </w:tr>
      <w:tr>
        <w:tc>
          <w:tcPr>
            <w:tcW w:type="dxa" w:w="324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certification.test_timeout_seconds</w:t>
            </w:r>
          </w:p>
        </w:tc>
        <w:tc>
          <w:tcPr>
            <w:tcW w:type="dxa" w:w="216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120</w:t>
            </w:r>
          </w:p>
        </w:tc>
        <w:tc>
          <w:tcPr>
            <w:tcW w:type="dxa" w:w="396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Maximum seconds allowed for the test certifier subprocess</w:t>
            </w:r>
          </w:p>
        </w:tc>
      </w:tr>
    </w:tbl>
    <w:p>
      <w:pPr>
        <w:spacing w:after="120" w:before="0"/>
      </w:pPr>
      <w:r>
        <w:t xml:space="preserve"/>
      </w:r>
    </w:p>
    <w:p>
      <w:pPr>
        <w:pStyle w:val="Heading2"/>
        <w:spacing w:after="100" w:before="320"/>
      </w:pPr>
      <w:r>
        <w:rPr>
          <w:rFonts w:ascii="Arial" w:cs="Arial" w:eastAsia="Arial" w:hAnsi="Arial"/>
          <w:b/>
          <w:bCs/>
          <w:color w:val="1A3C5E"/>
          <w:sz w:val="26"/>
          <w:szCs w:val="26"/>
        </w:rPr>
        <w:t xml:space="preserve">9.2  Remote LLM Configuration</w:t>
      </w:r>
    </w:p>
    <w:p>
      <w:pPr>
        <w:spacing w:after="120" w:before="0"/>
      </w:pPr>
      <w:r>
        <w:rPr>
          <w:rFonts w:ascii="Arial" w:cs="Arial" w:eastAsia="Arial" w:hAnsi="Arial"/>
          <w:color w:val="1A1A1A"/>
          <w:sz w:val="22"/>
          <w:szCs w:val="22"/>
        </w:rPr>
        <w:t xml:space="preserve">By default, the Ollama provider validates that base_url resolves to a loopback address (127.0.0.1, localhost, ::1). To use an Ollama instance on your LAN (for example, a dedicated GPU rig):</w:t>
      </w:r>
    </w:p>
    <w:p>
      <w:pPr>
        <w:spacing w:after="80" w:before="0"/>
      </w:pPr>
      <w:r>
        <w:t xml:space="preserve"/>
      </w:r>
    </w:p>
    <w:p>
      <w:pPr>
        <w:pBdr>
          <w:top w:val="single" w:color="BBBBBB" w:sz="4"/>
          <w:bottom w:val="none" w:color="FFFFFF" w:sz="0"/>
          <w:left w:val="single" w:color="2E75B6" w:sz="8" w:space="4"/>
          <w:right w:val="none" w:color="FFFFFF" w:sz="0"/>
        </w:pBdr>
        <w:shd w:fill="F4F4F4" w:val="clear"/>
        <w:spacing w:after="0" w:before="120"/>
        <w:ind w:left="360" w:right="360"/>
      </w:pPr>
      <w:r>
        <w:rPr>
          <w:rFonts w:ascii="Courier New" w:cs="Courier New" w:eastAsia="Courier New" w:hAnsi="Courier New"/>
          <w:color w:val="1A1A3A"/>
          <w:sz w:val="18"/>
          <w:szCs w:val="18"/>
        </w:rPr>
        <w:t xml:space="preserve">local_first:</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allow_remote_llm: true</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llm:</w:t>
      </w:r>
    </w:p>
    <w:p>
      <w:pPr>
        <w:pBdr>
          <w:top w:val="none" w:color="FFFFFF" w:sz="0"/>
          <w:bottom w:val="single" w:color="BBBBBB" w:sz="4"/>
          <w:left w:val="single" w:color="2E75B6" w:sz="8" w:space="4"/>
          <w:right w:val="none" w:color="FFFFFF" w:sz="0"/>
        </w:pBdr>
        <w:shd w:fill="F4F4F4" w:val="clear"/>
        <w:spacing w:after="120" w:before="0"/>
        <w:ind w:left="360" w:right="360"/>
      </w:pPr>
      <w:r>
        <w:rPr>
          <w:rFonts w:ascii="Courier New" w:cs="Courier New" w:eastAsia="Courier New" w:hAnsi="Courier New"/>
          <w:color w:val="1A1A3A"/>
          <w:sz w:val="18"/>
          <w:szCs w:val="18"/>
        </w:rPr>
        <w:t xml:space="preserve">  base_url: http://192.168.0.163:11434</w:t>
      </w:r>
    </w:p>
    <w:p>
      <w:pPr>
        <w:spacing w:after="60" w:before="0"/>
      </w:pPr>
      <w:r>
        <w:t xml:space="preserve"/>
      </w:r>
    </w:p>
    <w:p>
      <w:pPr>
        <w:pBdr>
          <w:top w:val="single" w:color="2E75B6" w:sz="4"/>
          <w:bottom w:val="single" w:color="2E75B6" w:sz="4"/>
          <w:left w:val="single" w:color="2E75B6" w:sz="12"/>
          <w:right w:val="none" w:color="FFFFFF" w:sz="0"/>
        </w:pBdr>
        <w:shd w:fill="E8F2FB" w:val="clear"/>
        <w:spacing w:after="120" w:before="120"/>
        <w:ind w:left="360"/>
      </w:pPr>
      <w:r>
        <w:rPr>
          <w:rFonts w:ascii="Arial" w:cs="Arial" w:eastAsia="Arial" w:hAnsi="Arial"/>
          <w:b/>
          <w:bCs/>
          <w:color w:val="2E75B6"/>
          <w:sz w:val="20"/>
          <w:szCs w:val="20"/>
        </w:rPr>
        <w:t xml:space="preserve">SECURITY NOTE  </w:t>
      </w:r>
      <w:r>
        <w:rPr>
          <w:rFonts w:ascii="Arial" w:cs="Arial" w:eastAsia="Arial" w:hAnsi="Arial"/>
          <w:color w:val="1A1A1A"/>
          <w:sz w:val="20"/>
          <w:szCs w:val="20"/>
        </w:rPr>
        <w:t xml:space="preserve">Setting allow_remote_llm: true changes the LLM capability profile — the provider is marked as local: false, network_access: true. This is recorded in all evidence generated during LLM-assisted workflows.</w:t>
      </w:r>
    </w:p>
    <w:p>
      <w:pPr>
        <w:spacing w:after="120" w:before="0"/>
      </w:pPr>
      <w:r>
        <w:t xml:space="preserve"/>
      </w:r>
    </w:p>
    <w:p>
      <w:r>
        <w:br w:type="page"/>
      </w:r>
    </w:p>
    <w:p>
      <w:pPr>
        <w:pStyle w:val="Heading1"/>
        <w:pBdr>
          <w:bottom w:val="single" w:color="2E75B6" w:sz="6" w:space="4"/>
        </w:pBdr>
        <w:spacing w:after="120" w:before="400"/>
      </w:pPr>
      <w:r>
        <w:rPr>
          <w:rFonts w:ascii="Arial" w:cs="Arial" w:eastAsia="Arial" w:hAnsi="Arial"/>
          <w:b/>
          <w:bCs/>
          <w:color w:val="FFFFFF"/>
          <w:sz w:val="32"/>
          <w:szCs w:val="32"/>
        </w:rPr>
        <w:t xml:space="preserve">10  Troubleshooting</w:t>
      </w:r>
    </w:p>
    <w:p>
      <w:pPr>
        <w:spacing w:after="120" w:before="0"/>
      </w:pPr>
      <w:r>
        <w:t xml:space="preserve"/>
      </w:r>
    </w:p>
    <w:p>
      <w:pPr>
        <w:pStyle w:val="Heading2"/>
        <w:spacing w:after="100" w:before="320"/>
      </w:pPr>
      <w:r>
        <w:rPr>
          <w:rFonts w:ascii="Arial" w:cs="Arial" w:eastAsia="Arial" w:hAnsi="Arial"/>
          <w:b/>
          <w:bCs/>
          <w:color w:val="1A3C5E"/>
          <w:sz w:val="26"/>
          <w:szCs w:val="26"/>
        </w:rPr>
        <w:t xml:space="preserve">10.1  Common Issues</w:t>
      </w:r>
    </w:p>
    <w:p>
      <w:pPr>
        <w:spacing w:after="60" w:before="0"/>
      </w:pPr>
      <w:r>
        <w:t xml:space="preserve"/>
      </w:r>
    </w:p>
    <w:p>
      <w:pPr>
        <w:pStyle w:val="Heading3"/>
        <w:spacing w:after="80" w:before="220"/>
      </w:pPr>
      <w:r>
        <w:rPr>
          <w:rFonts w:ascii="Arial" w:cs="Arial" w:eastAsia="Arial" w:hAnsi="Arial"/>
          <w:b/>
          <w:bCs/>
          <w:color w:val="2E75B6"/>
          <w:sz w:val="22"/>
          <w:szCs w:val="22"/>
        </w:rPr>
        <w:t xml:space="preserve">airlock command not found</w:t>
      </w:r>
    </w:p>
    <w:p>
      <w:pPr>
        <w:spacing w:after="120" w:before="0"/>
      </w:pPr>
      <w:r>
        <w:rPr>
          <w:rFonts w:ascii="Arial" w:cs="Arial" w:eastAsia="Arial" w:hAnsi="Arial"/>
          <w:color w:val="1A1A1A"/>
          <w:sz w:val="22"/>
          <w:szCs w:val="22"/>
        </w:rPr>
        <w:t xml:space="preserve">The airlock entry point was not registered. Run pip install -e . from the project root and ensure your Python environment's bin/ or Scripts/ directory is on your PATH.</w:t>
      </w:r>
    </w:p>
    <w:p>
      <w:pPr>
        <w:spacing w:after="80" w:before="0"/>
      </w:pPr>
      <w:r>
        <w:t xml:space="preserve"/>
      </w:r>
    </w:p>
    <w:p>
      <w:pPr>
        <w:pStyle w:val="Heading3"/>
        <w:spacing w:after="80" w:before="220"/>
      </w:pPr>
      <w:r>
        <w:rPr>
          <w:rFonts w:ascii="Arial" w:cs="Arial" w:eastAsia="Arial" w:hAnsi="Arial"/>
          <w:b/>
          <w:bCs/>
          <w:color w:val="2E75B6"/>
          <w:sz w:val="22"/>
          <w:szCs w:val="22"/>
        </w:rPr>
        <w:t xml:space="preserve">Ollama is not available</w:t>
      </w:r>
    </w:p>
    <w:p>
      <w:pPr>
        <w:spacing w:after="120" w:before="0"/>
      </w:pPr>
      <w:r>
        <w:rPr>
          <w:rFonts w:ascii="Arial" w:cs="Arial" w:eastAsia="Arial" w:hAnsi="Arial"/>
          <w:color w:val="1A1A1A"/>
          <w:sz w:val="22"/>
          <w:szCs w:val="22"/>
        </w:rPr>
        <w:t xml:space="preserve">LLM commands require Ollama to be running. Start Ollama, then verify it is accessible:</w:t>
      </w:r>
    </w:p>
    <w:p>
      <w:pPr>
        <w:spacing w:after="60" w:before="0"/>
      </w:pPr>
      <w:r>
        <w:t xml:space="preserve"/>
      </w:r>
    </w:p>
    <w:p>
      <w:pPr>
        <w:pBdr>
          <w:top w:val="single" w:color="BBBBBB" w:sz="4"/>
          <w:bottom w:val="single" w:color="BBBBBB" w:sz="4"/>
          <w:left w:val="single" w:color="2E75B6" w:sz="8" w:space="4"/>
          <w:right w:val="none" w:color="FFFFFF" w:sz="0"/>
        </w:pBdr>
        <w:shd w:fill="F4F4F4" w:val="clear"/>
        <w:spacing w:after="120" w:before="120"/>
        <w:ind w:left="360" w:right="360"/>
      </w:pPr>
      <w:r>
        <w:rPr>
          <w:rFonts w:ascii="Courier New" w:cs="Courier New" w:eastAsia="Courier New" w:hAnsi="Courier New"/>
          <w:color w:val="1A1A3A"/>
          <w:sz w:val="18"/>
          <w:szCs w:val="18"/>
        </w:rPr>
        <w:t xml:space="preserve">curl http://localhost:11434</w:t>
      </w:r>
    </w:p>
    <w:p>
      <w:pPr>
        <w:spacing w:after="60" w:before="0"/>
      </w:pPr>
      <w:r>
        <w:t xml:space="preserve"/>
      </w:r>
    </w:p>
    <w:p>
      <w:pPr>
        <w:spacing w:after="120" w:before="0"/>
      </w:pPr>
      <w:r>
        <w:rPr>
          <w:rFonts w:ascii="Arial" w:cs="Arial" w:eastAsia="Arial" w:hAnsi="Arial"/>
          <w:color w:val="1A1A1A"/>
          <w:sz w:val="22"/>
          <w:szCs w:val="22"/>
        </w:rPr>
        <w:t xml:space="preserve">If you receive a connection error, ensure Ollama is installed and the service is running. LLM commands are optional — the core pipeline does not require Ollama.</w:t>
      </w:r>
    </w:p>
    <w:p>
      <w:pPr>
        <w:spacing w:after="80" w:before="0"/>
      </w:pPr>
      <w:r>
        <w:t xml:space="preserve"/>
      </w:r>
    </w:p>
    <w:p>
      <w:pPr>
        <w:pStyle w:val="Heading3"/>
        <w:spacing w:after="80" w:before="220"/>
      </w:pPr>
      <w:r>
        <w:rPr>
          <w:rFonts w:ascii="Arial" w:cs="Arial" w:eastAsia="Arial" w:hAnsi="Arial"/>
          <w:b/>
          <w:bCs/>
          <w:color w:val="2E75B6"/>
          <w:sz w:val="22"/>
          <w:szCs w:val="22"/>
        </w:rPr>
        <w:t xml:space="preserve">OllamaURLError on startup</w:t>
      </w:r>
    </w:p>
    <w:p>
      <w:pPr>
        <w:spacing w:after="120" w:before="0"/>
      </w:pPr>
      <w:r>
        <w:rPr>
          <w:rFonts w:ascii="Arial" w:cs="Arial" w:eastAsia="Arial" w:hAnsi="Arial"/>
          <w:color w:val="1A1A1A"/>
          <w:sz w:val="22"/>
          <w:szCs w:val="22"/>
        </w:rPr>
        <w:t xml:space="preserve">The configured base_url is not a loopback address and allow_remote_llm is false. Either set allow_remote_llm: true in airlock.yaml, or change base_url to http://localhost:11434.</w:t>
      </w:r>
    </w:p>
    <w:p>
      <w:pPr>
        <w:spacing w:after="80" w:before="0"/>
      </w:pPr>
      <w:r>
        <w:t xml:space="preserve"/>
      </w:r>
    </w:p>
    <w:p>
      <w:pPr>
        <w:pStyle w:val="Heading3"/>
        <w:spacing w:after="80" w:before="220"/>
      </w:pPr>
      <w:r>
        <w:rPr>
          <w:rFonts w:ascii="Arial" w:cs="Arial" w:eastAsia="Arial" w:hAnsi="Arial"/>
          <w:b/>
          <w:bCs/>
          <w:color w:val="2E75B6"/>
          <w:sz w:val="22"/>
          <w:szCs w:val="22"/>
        </w:rPr>
        <w:t xml:space="preserve">Admission rejected: hash mismatch</w:t>
      </w:r>
    </w:p>
    <w:p>
      <w:pPr>
        <w:spacing w:after="120" w:before="0"/>
      </w:pPr>
      <w:r>
        <w:rPr>
          <w:rFonts w:ascii="Arial" w:cs="Arial" w:eastAsia="Arial" w:hAnsi="Arial"/>
          <w:color w:val="1A1A1A"/>
          <w:sz w:val="22"/>
          <w:szCs w:val="22"/>
        </w:rPr>
        <w:t xml:space="preserve">The source tree was modified after airlock gate was run. Re-run airlock candidate hash, then re-run airlock certify, airlock gate, and airlock admit in sequence. Do not modify src/ files between airlock gate and airlock admit.</w:t>
      </w:r>
    </w:p>
    <w:p>
      <w:pPr>
        <w:spacing w:after="80" w:before="0"/>
      </w:pPr>
      <w:r>
        <w:t xml:space="preserve"/>
      </w:r>
    </w:p>
    <w:p>
      <w:pPr>
        <w:pStyle w:val="Heading3"/>
        <w:spacing w:after="80" w:before="220"/>
      </w:pPr>
      <w:r>
        <w:rPr>
          <w:rFonts w:ascii="Arial" w:cs="Arial" w:eastAsia="Arial" w:hAnsi="Arial"/>
          <w:b/>
          <w:bCs/>
          <w:color w:val="2E75B6"/>
          <w:sz w:val="22"/>
          <w:szCs w:val="22"/>
        </w:rPr>
        <w:t xml:space="preserve">Gate returns QUARANTINE</w:t>
      </w:r>
    </w:p>
    <w:p>
      <w:pPr>
        <w:spacing w:after="120" w:before="0"/>
      </w:pPr>
      <w:r>
        <w:rPr>
          <w:rFonts w:ascii="Arial" w:cs="Arial" w:eastAsia="Arial" w:hAnsi="Arial"/>
          <w:color w:val="1A1A1A"/>
          <w:sz w:val="22"/>
          <w:szCs w:val="22"/>
        </w:rPr>
        <w:t xml:space="preserve">One or more evidence documents are missing. Run airlock status and airlock report &lt;candidate_id&gt; to identify which stages have not produced evidence, then re-run those stages.</w:t>
      </w:r>
    </w:p>
    <w:p>
      <w:pPr>
        <w:spacing w:after="80" w:before="0"/>
      </w:pPr>
      <w:r>
        <w:t xml:space="preserve"/>
      </w:r>
    </w:p>
    <w:p>
      <w:pPr>
        <w:pStyle w:val="Heading3"/>
        <w:spacing w:after="80" w:before="220"/>
      </w:pPr>
      <w:r>
        <w:rPr>
          <w:rFonts w:ascii="Arial" w:cs="Arial" w:eastAsia="Arial" w:hAnsi="Arial"/>
          <w:b/>
          <w:bCs/>
          <w:color w:val="2E75B6"/>
          <w:sz w:val="22"/>
          <w:szCs w:val="22"/>
        </w:rPr>
        <w:t xml:space="preserve">Test certifier times out</w:t>
      </w:r>
    </w:p>
    <w:p>
      <w:pPr>
        <w:spacing w:after="120" w:before="0"/>
      </w:pPr>
      <w:r>
        <w:rPr>
          <w:rFonts w:ascii="Arial" w:cs="Arial" w:eastAsia="Arial" w:hAnsi="Arial"/>
          <w:color w:val="1A1A1A"/>
          <w:sz w:val="22"/>
          <w:szCs w:val="22"/>
        </w:rPr>
        <w:t xml:space="preserve">The candidate's test suite exceeded the configured timeout. Increase certification.test_timeout_seconds in airlock.yaml, or investigate why the tests are taking longer than expected.</w:t>
      </w:r>
    </w:p>
    <w:p>
      <w:pPr>
        <w:spacing w:after="80" w:before="0"/>
      </w:pPr>
      <w:r>
        <w:t xml:space="preserve"/>
      </w:r>
    </w:p>
    <w:p>
      <w:pPr>
        <w:pStyle w:val="Heading3"/>
        <w:spacing w:after="80" w:before="220"/>
      </w:pPr>
      <w:r>
        <w:rPr>
          <w:rFonts w:ascii="Arial" w:cs="Arial" w:eastAsia="Arial" w:hAnsi="Arial"/>
          <w:b/>
          <w:bCs/>
          <w:color w:val="2E75B6"/>
          <w:sz w:val="22"/>
          <w:szCs w:val="22"/>
        </w:rPr>
        <w:t xml:space="preserve">Evidence integrity verification fails in dashboard</w:t>
      </w:r>
    </w:p>
    <w:p>
      <w:pPr>
        <w:spacing w:after="120" w:before="0"/>
      </w:pPr>
      <w:r>
        <w:rPr>
          <w:rFonts w:ascii="Arial" w:cs="Arial" w:eastAsia="Arial" w:hAnsi="Arial"/>
          <w:color w:val="1A1A1A"/>
          <w:sz w:val="22"/>
          <w:szCs w:val="22"/>
        </w:rPr>
        <w:t xml:space="preserve">A .sha256 sidecar and its corresponding evidence file do not match. This indicates the evidence file was modified after it was sealed. Re-run the relevant pipeline stage (verify, certify, or gate) to regenerate clean evidence.</w:t>
      </w:r>
    </w:p>
    <w:p>
      <w:pPr>
        <w:spacing w:after="120" w:before="0"/>
      </w:pPr>
      <w:r>
        <w:t xml:space="preserve"/>
      </w:r>
    </w:p>
    <w:p>
      <w:pPr>
        <w:pStyle w:val="Heading2"/>
        <w:spacing w:after="100" w:before="320"/>
      </w:pPr>
      <w:r>
        <w:rPr>
          <w:rFonts w:ascii="Arial" w:cs="Arial" w:eastAsia="Arial" w:hAnsi="Arial"/>
          <w:b/>
          <w:bCs/>
          <w:color w:val="1A3C5E"/>
          <w:sz w:val="26"/>
          <w:szCs w:val="26"/>
        </w:rPr>
        <w:t xml:space="preserve">10.2  Migrating from Pre-v0.2 Projects</w:t>
      </w:r>
    </w:p>
    <w:p>
      <w:pPr>
        <w:spacing w:after="120" w:before="0"/>
      </w:pPr>
      <w:r>
        <w:rPr>
          <w:rFonts w:ascii="Arial" w:cs="Arial" w:eastAsia="Arial" w:hAnsi="Arial"/>
          <w:color w:val="1A1A1A"/>
          <w:sz w:val="22"/>
          <w:szCs w:val="22"/>
        </w:rPr>
        <w:t xml:space="preserve">Evidence files created before v0.2 do not have .sha256 sidecars. The gate will return QUARANTINE on these projects. To migrate:</w:t>
      </w:r>
    </w:p>
    <w:p>
      <w:pPr>
        <w:spacing w:after="80" w:before="0"/>
      </w:pPr>
      <w:r>
        <w:t xml:space="preserve"/>
      </w:r>
    </w:p>
    <w:p>
      <w:pPr>
        <w:pBdr>
          <w:top w:val="single" w:color="BBBBBB" w:sz="4"/>
          <w:bottom w:val="none" w:color="FFFFFF" w:sz="0"/>
          <w:left w:val="single" w:color="2E75B6" w:sz="8" w:space="4"/>
          <w:right w:val="none" w:color="FFFFFF" w:sz="0"/>
        </w:pBdr>
        <w:shd w:fill="F4F4F4" w:val="clear"/>
        <w:spacing w:after="0" w:before="120"/>
        <w:ind w:left="360" w:right="360"/>
      </w:pPr>
      <w:r>
        <w:rPr>
          <w:rFonts w:ascii="Courier New" w:cs="Courier New" w:eastAsia="Courier New" w:hAnsi="Courier New"/>
          <w:color w:val="1A1A3A"/>
          <w:sz w:val="18"/>
          <w:szCs w:val="18"/>
        </w:rPr>
        <w:t xml:space="preserve">airlock verify &lt;candidate_id&gt;</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airlock certify &lt;candidate_id&gt;</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airlock gate &lt;candidate_id&gt;</w:t>
      </w:r>
    </w:p>
    <w:p>
      <w:pPr>
        <w:pBdr>
          <w:top w:val="none" w:color="FFFFFF" w:sz="0"/>
          <w:bottom w:val="single" w:color="BBBBBB" w:sz="4"/>
          <w:left w:val="single" w:color="2E75B6" w:sz="8" w:space="4"/>
          <w:right w:val="none" w:color="FFFFFF" w:sz="0"/>
        </w:pBdr>
        <w:shd w:fill="F4F4F4" w:val="clear"/>
        <w:spacing w:after="120" w:before="0"/>
        <w:ind w:left="360" w:right="360"/>
      </w:pPr>
      <w:r>
        <w:rPr>
          <w:rFonts w:ascii="Courier New" w:cs="Courier New" w:eastAsia="Courier New" w:hAnsi="Courier New"/>
          <w:color w:val="1A1A3A"/>
          <w:sz w:val="18"/>
          <w:szCs w:val="18"/>
        </w:rPr>
        <w:t xml:space="preserve">airlock admit &lt;candidate_id&gt;</w:t>
      </w:r>
    </w:p>
    <w:p>
      <w:pPr>
        <w:spacing w:after="60" w:before="0"/>
      </w:pPr>
      <w:r>
        <w:t xml:space="preserve"/>
      </w:r>
    </w:p>
    <w:p>
      <w:pPr>
        <w:spacing w:after="120" w:before="0"/>
      </w:pPr>
      <w:r>
        <w:rPr>
          <w:rFonts w:ascii="Arial" w:cs="Arial" w:eastAsia="Arial" w:hAnsi="Arial"/>
          <w:color w:val="1A1A1A"/>
          <w:sz w:val="22"/>
          <w:szCs w:val="22"/>
        </w:rPr>
        <w:t xml:space="preserve">Also update airlock.yaml if it still specifies model: qwen2.5-coder — change this to model: deepseek-coder-v2:16b.</w:t>
      </w:r>
    </w:p>
    <w:p>
      <w:pPr>
        <w:spacing w:after="120" w:before="0"/>
      </w:pPr>
      <w:r>
        <w:t xml:space="preserve"/>
      </w:r>
    </w:p>
    <w:p>
      <w:pPr>
        <w:pStyle w:val="Heading2"/>
        <w:spacing w:after="100" w:before="320"/>
      </w:pPr>
      <w:r>
        <w:rPr>
          <w:rFonts w:ascii="Arial" w:cs="Arial" w:eastAsia="Arial" w:hAnsi="Arial"/>
          <w:b/>
          <w:bCs/>
          <w:color w:val="1A3C5E"/>
          <w:sz w:val="26"/>
          <w:szCs w:val="26"/>
        </w:rPr>
        <w:t xml:space="preserve">10.3  Running Diagnostics</w:t>
      </w:r>
    </w:p>
    <w:p>
      <w:pPr>
        <w:pBdr>
          <w:top w:val="single" w:color="BBBBBB" w:sz="4"/>
          <w:bottom w:val="none" w:color="FFFFFF" w:sz="0"/>
          <w:left w:val="single" w:color="2E75B6" w:sz="8" w:space="4"/>
          <w:right w:val="none" w:color="FFFFFF" w:sz="0"/>
        </w:pBdr>
        <w:shd w:fill="F4F4F4" w:val="clear"/>
        <w:spacing w:after="0" w:before="120"/>
        <w:ind w:left="360" w:right="360"/>
      </w:pPr>
      <w:r>
        <w:rPr>
          <w:rFonts w:ascii="Courier New" w:cs="Courier New" w:eastAsia="Courier New" w:hAnsi="Courier New"/>
          <w:color w:val="1A1A3A"/>
          <w:sz w:val="18"/>
          <w:szCs w:val="18"/>
        </w:rPr>
        <w:t xml:space="preserve"># Run the full test suite to verify the installation</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pytest tests/</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Run Windows diagnostic script</w:t>
      </w:r>
    </w:p>
    <w:p>
      <w:pPr>
        <w:pBdr>
          <w:top w:val="none" w:color="FFFFFF" w:sz="0"/>
          <w:bottom w:val="single" w:color="BBBBBB" w:sz="4"/>
          <w:left w:val="single" w:color="2E75B6" w:sz="8" w:space="4"/>
          <w:right w:val="none" w:color="FFFFFF" w:sz="0"/>
        </w:pBdr>
        <w:shd w:fill="F4F4F4" w:val="clear"/>
        <w:spacing w:after="120" w:before="0"/>
        <w:ind w:left="360" w:right="360"/>
      </w:pPr>
      <w:r>
        <w:rPr>
          <w:rFonts w:ascii="Courier New" w:cs="Courier New" w:eastAsia="Courier New" w:hAnsi="Courier New"/>
          <w:color w:val="1A1A3A"/>
          <w:sz w:val="18"/>
          <w:szCs w:val="18"/>
        </w:rPr>
        <w:t xml:space="preserve">doctor.bat</w:t>
      </w:r>
    </w:p>
    <w:p>
      <w:pPr>
        <w:spacing w:after="120" w:before="0"/>
      </w:pPr>
      <w:r>
        <w:t xml:space="preserve"/>
      </w:r>
    </w:p>
    <w:p>
      <w:r>
        <w:br w:type="page"/>
      </w:r>
    </w:p>
    <w:p>
      <w:pPr>
        <w:pStyle w:val="Heading1"/>
        <w:pBdr>
          <w:bottom w:val="single" w:color="2E75B6" w:sz="6" w:space="4"/>
        </w:pBdr>
        <w:spacing w:after="120" w:before="400"/>
      </w:pPr>
      <w:r>
        <w:rPr>
          <w:rFonts w:ascii="Arial" w:cs="Arial" w:eastAsia="Arial" w:hAnsi="Arial"/>
          <w:b/>
          <w:bCs/>
          <w:color w:val="FFFFFF"/>
          <w:sz w:val="32"/>
          <w:szCs w:val="32"/>
        </w:rPr>
        <w:t xml:space="preserve">11  Project Structure</w:t>
      </w:r>
    </w:p>
    <w:p>
      <w:pPr>
        <w:spacing w:after="120" w:before="0"/>
      </w:pPr>
      <w:r>
        <w:t xml:space="preserve"/>
      </w:r>
    </w:p>
    <w:p>
      <w:pPr>
        <w:spacing w:after="120" w:before="0"/>
      </w:pPr>
      <w:r>
        <w:rPr>
          <w:rFonts w:ascii="Arial" w:cs="Arial" w:eastAsia="Arial" w:hAnsi="Arial"/>
          <w:color w:val="1A1A1A"/>
          <w:sz w:val="22"/>
          <w:szCs w:val="22"/>
        </w:rPr>
        <w:t xml:space="preserve">A cleanroom project created by airlock init has the following directory layout:</w:t>
      </w:r>
    </w:p>
    <w:p>
      <w:pPr>
        <w:spacing w:after="80" w:before="0"/>
      </w:pPr>
      <w:r>
        <w:t xml:space="preserve"/>
      </w:r>
    </w:p>
    <w:p>
      <w:pPr>
        <w:pBdr>
          <w:top w:val="single" w:color="BBBBBB" w:sz="4"/>
          <w:bottom w:val="none" w:color="FFFFFF" w:sz="0"/>
          <w:left w:val="single" w:color="2E75B6" w:sz="8" w:space="4"/>
          <w:right w:val="none" w:color="FFFFFF" w:sz="0"/>
        </w:pBdr>
        <w:shd w:fill="F4F4F4" w:val="clear"/>
        <w:spacing w:after="0" w:before="120"/>
        <w:ind w:left="360" w:right="360"/>
      </w:pPr>
      <w:r>
        <w:rPr>
          <w:rFonts w:ascii="Courier New" w:cs="Courier New" w:eastAsia="Courier New" w:hAnsi="Courier New"/>
          <w:color w:val="1A1A3A"/>
          <w:sz w:val="18"/>
          <w:szCs w:val="18"/>
        </w:rPr>
        <w:t xml:space="preserve">myproject/</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airlock.yaml           # Project configuration</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specs/</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spec_0001/</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spec.md              # Specification document</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spec.md.sha256       # Spec hash sidecar</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candidates/</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candidate_0001/</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manifest.json        # Candidate metadata and source hash</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src/                 # Source code (quarantined)</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tests/               # Test suite (quarantined)</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evidence/</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candidate_0001/</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static_verification.json</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static_verification.json.sha256</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test_report.json</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test_report.json.sha256</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coverage_report.json</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coverage_report.json.sha256</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gate_decision.json</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gate_decision.json.sha256</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admission_certificate.json</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admission_certificate.json.sha256</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trusted/</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src/                   # Admitted artefacts only</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logs/</w:t>
      </w:r>
    </w:p>
    <w:p>
      <w:pPr>
        <w:pBdr>
          <w:top w:val="none" w:color="FFFFFF" w:sz="0"/>
          <w:bottom w:val="none" w:color="FFFFFF" w:sz="0"/>
          <w:left w:val="single" w:color="2E75B6" w:sz="8" w:space="4"/>
          <w:right w:val="none" w:color="FFFFFF" w:sz="0"/>
        </w:pBdr>
        <w:shd w:fill="F4F4F4" w:val="clear"/>
        <w:spacing w:after="0" w:before="0"/>
        <w:ind w:left="360" w:right="360"/>
      </w:pPr>
      <w:r>
        <w:rPr>
          <w:rFonts w:ascii="Courier New" w:cs="Courier New" w:eastAsia="Courier New" w:hAnsi="Courier New"/>
          <w:color w:val="1A1A3A"/>
          <w:sz w:val="18"/>
          <w:szCs w:val="18"/>
        </w:rPr>
        <w:t xml:space="preserve">    audit.jsonl            # Append-only gate and admission log</w:t>
      </w:r>
    </w:p>
    <w:p>
      <w:pPr>
        <w:pBdr>
          <w:top w:val="none" w:color="FFFFFF" w:sz="0"/>
          <w:bottom w:val="single" w:color="BBBBBB" w:sz="4"/>
          <w:left w:val="single" w:color="2E75B6" w:sz="8" w:space="4"/>
          <w:right w:val="none" w:color="FFFFFF" w:sz="0"/>
        </w:pBdr>
        <w:shd w:fill="F4F4F4" w:val="clear"/>
        <w:spacing w:after="120" w:before="0"/>
        <w:ind w:left="360" w:right="360"/>
      </w:pPr>
      <w:r>
        <w:rPr>
          <w:rFonts w:ascii="Courier New" w:cs="Courier New" w:eastAsia="Courier New" w:hAnsi="Courier New"/>
          <w:color w:val="1A1A3A"/>
          <w:sz w:val="18"/>
          <w:szCs w:val="18"/>
        </w:rPr>
        <w:t xml:space="preserve">    llm_calls.jsonl        # Append-only LLM call log</w:t>
      </w:r>
    </w:p>
    <w:p>
      <w:pPr>
        <w:spacing w:after="120" w:before="0"/>
      </w:pPr>
      <w:r>
        <w:t xml:space="preserve"/>
      </w:r>
    </w:p>
    <w:p>
      <w:r>
        <w:br w:type="page"/>
      </w:r>
    </w:p>
    <w:p>
      <w:pPr>
        <w:pStyle w:val="Heading1"/>
        <w:pBdr>
          <w:bottom w:val="single" w:color="2E75B6" w:sz="6" w:space="4"/>
        </w:pBdr>
        <w:spacing w:after="120" w:before="400"/>
      </w:pPr>
      <w:r>
        <w:rPr>
          <w:rFonts w:ascii="Arial" w:cs="Arial" w:eastAsia="Arial" w:hAnsi="Arial"/>
          <w:b/>
          <w:bCs/>
          <w:color w:val="FFFFFF"/>
          <w:sz w:val="32"/>
          <w:szCs w:val="32"/>
        </w:rPr>
        <w:t xml:space="preserve">12  Platform Doctrine</w:t>
      </w:r>
    </w:p>
    <w:p>
      <w:pPr>
        <w:spacing w:after="120" w:before="0"/>
      </w:pPr>
      <w:r>
        <w:t xml:space="preserve"/>
      </w:r>
    </w:p>
    <w:p>
      <w:pPr>
        <w:spacing w:after="120" w:before="0"/>
      </w:pPr>
      <w:r>
        <w:rPr>
          <w:rFonts w:ascii="Arial" w:cs="Arial" w:eastAsia="Arial" w:hAnsi="Arial"/>
          <w:color w:val="1A1A1A"/>
          <w:sz w:val="22"/>
          <w:szCs w:val="22"/>
        </w:rPr>
        <w:t xml:space="preserve">Airlock is governed by eight laws. These are not guidelines — they are the definition of what the platform is. Decisions that violate these laws are not features, they are defects.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Law</w:t>
            </w:r>
          </w:p>
        </w:tc>
        <w:tc>
          <w:tcPr>
            <w:tcW w:type="dxa" w:w="6480"/>
            <w:tcBorders>
              <w:top w:val="single" w:color="2E75B6" w:sz="4"/>
              <w:left w:val="none" w:color="FFFFFF" w:sz="0"/>
              <w:bottom w:val="single" w:color="2E75B6" w:sz="4"/>
              <w:right w:val="none" w:color="FFFFFF" w:sz="0"/>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Statement</w:t>
            </w:r>
          </w:p>
        </w:tc>
      </w:tr>
      <w:tr>
        <w:tc>
          <w:tcPr>
            <w:tcW w:type="dxa" w:w="28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1 — Generated code is untrusted by default</w:t>
            </w:r>
          </w:p>
        </w:tc>
        <w:tc>
          <w:tcPr>
            <w:tcW w:type="dxa" w:w="64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Any code produced by a language model begins in a quarantined state, regardless of which model or how plausible the output appears. This law has no exceptions.</w:t>
            </w:r>
          </w:p>
        </w:tc>
      </w:tr>
      <w:tr>
        <w:tc>
          <w:tcPr>
            <w:tcW w:type="dxa" w:w="28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2 — The specification is the source of truth</w:t>
            </w:r>
          </w:p>
        </w:tc>
        <w:tc>
          <w:tcPr>
            <w:tcW w:type="dxa" w:w="64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The specification exists before the candidate. The candidate is judged against the spec. The spec is never revised to match a failing candidate.</w:t>
            </w:r>
          </w:p>
        </w:tc>
      </w:tr>
      <w:tr>
        <w:tc>
          <w:tcPr>
            <w:tcW w:type="dxa" w:w="28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3 — The LLM cannot certify its own output</w:t>
            </w:r>
          </w:p>
        </w:tc>
        <w:tc>
          <w:tcPr>
            <w:tcW w:type="dxa" w:w="64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The model may draft, generate, explain, and suggest. It may not approve, certify, admit, or override policy. These decisions belong to the pipeline.</w:t>
            </w:r>
          </w:p>
        </w:tc>
      </w:tr>
      <w:tr>
        <w:tc>
          <w:tcPr>
            <w:tcW w:type="dxa" w:w="28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4 — No candidate enters trusted execution without evidence</w:t>
            </w:r>
          </w:p>
        </w:tc>
        <w:tc>
          <w:tcPr>
            <w:tcW w:type="dxa" w:w="64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Admission requires evidence. There is no fast-path, no override-for-convenience, and no 'just this once.' An artefact with missing evidence is an intrusion.</w:t>
            </w:r>
          </w:p>
        </w:tc>
      </w:tr>
      <w:tr>
        <w:tc>
          <w:tcPr>
            <w:tcW w:type="dxa" w:w="28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5 — Every admitted artefact is traceable</w:t>
            </w:r>
          </w:p>
        </w:tc>
        <w:tc>
          <w:tcPr>
            <w:tcW w:type="dxa" w:w="64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For every file in the trusted tree, the platform must be able to answer: which spec, which candidate, which model, which tests, which policies, who admitted it.</w:t>
            </w:r>
          </w:p>
        </w:tc>
      </w:tr>
      <w:tr>
        <w:tc>
          <w:tcPr>
            <w:tcW w:type="dxa" w:w="28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6 — A failed check is not a suggestion</w:t>
            </w:r>
          </w:p>
        </w:tc>
        <w:tc>
          <w:tcPr>
            <w:tcW w:type="dxa" w:w="64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Failed checks are pipeline decisions. They may be appealed only through formal remediation: fix the candidate, re-run the pipeline, produce new evidence, re-submit.</w:t>
            </w:r>
          </w:p>
        </w:tc>
      </w:tr>
      <w:tr>
        <w:tc>
          <w:tcPr>
            <w:tcW w:type="dxa" w:w="28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7 — Human override is policy-bound and logged</w:t>
            </w:r>
          </w:p>
        </w:tc>
        <w:tc>
          <w:tcPr>
            <w:tcW w:type="dxa" w:w="6480"/>
            <w:tcBorders>
              <w:top w:val="single" w:color="CCCCCC" w:sz="1"/>
              <w:left w:val="none" w:color="FFFFFF" w:sz="0"/>
              <w:bottom w:val="single" w:color="CCCCCC" w:sz="1"/>
              <w:right w:val="none" w:color="FFFFFF" w:sz="0"/>
            </w:tcBorders>
            <w:shd w:fill="FFFFFF" w:val="clear"/>
            <w:tcMar>
              <w:top w:type="dxa" w:w="60"/>
              <w:left w:type="dxa" w:w="120"/>
              <w:bottom w:type="dxa" w:w="60"/>
              <w:right w:type="dxa" w:w="120"/>
            </w:tcMar>
          </w:tcPr>
          <w:p>
            <w:r>
              <w:rPr>
                <w:rFonts w:ascii="Arial" w:cs="Arial" w:eastAsia="Arial" w:hAnsi="Arial"/>
                <w:color w:val="1A1A1A"/>
                <w:sz w:val="20"/>
                <w:szCs w:val="20"/>
              </w:rPr>
              <w:t xml:space="preserve">Every override must record who invoked it, which check was overridden, the justification, and the timestamp. This record is immutable and part of the evidence chain.</w:t>
            </w:r>
          </w:p>
        </w:tc>
      </w:tr>
      <w:tr>
        <w:tc>
          <w:tcPr>
            <w:tcW w:type="dxa" w:w="28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8 — Local-first means nothing leaves without authorisation</w:t>
            </w:r>
          </w:p>
        </w:tc>
        <w:tc>
          <w:tcPr>
            <w:tcW w:type="dxa" w:w="6480"/>
            <w:tcBorders>
              <w:top w:val="single" w:color="CCCCCC" w:sz="1"/>
              <w:left w:val="none" w:color="FFFFFF" w:sz="0"/>
              <w:bottom w:val="single" w:color="CCCCCC" w:sz="1"/>
              <w:right w:val="none" w:color="FFFFFF" w:sz="0"/>
            </w:tcBorders>
            <w:shd w:fill="F7FBFF" w:val="clear"/>
            <w:tcMar>
              <w:top w:type="dxa" w:w="60"/>
              <w:left w:type="dxa" w:w="120"/>
              <w:bottom w:type="dxa" w:w="60"/>
              <w:right w:type="dxa" w:w="120"/>
            </w:tcMar>
          </w:tcPr>
          <w:p>
            <w:r>
              <w:rPr>
                <w:rFonts w:ascii="Arial" w:cs="Arial" w:eastAsia="Arial" w:hAnsi="Arial"/>
                <w:color w:val="1A1A1A"/>
                <w:sz w:val="20"/>
                <w:szCs w:val="20"/>
              </w:rPr>
              <w:t xml:space="preserve">No source code, prompt, candidate, test result, evidence record, or audit log leaves the machine without an explicit, policy-governed, operator-authorised action.</w:t>
            </w:r>
          </w:p>
        </w:tc>
      </w:tr>
    </w:tbl>
    <w:p>
      <w:pPr>
        <w:spacing w:after="120" w:before="0"/>
      </w:pPr>
      <w:r>
        <w:t xml:space="preserve"/>
      </w:r>
    </w:p>
    <w:p>
      <w:r>
        <w:br w:type="page"/>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2"/>
      </w:pBdr>
      <w:tabs>
        <w:tab w:val="right" w:pos="9026"/>
      </w:tabs>
      <w:spacing w:after="0" w:before="80"/>
    </w:pPr>
    <w:r>
      <w:rPr>
        <w:rFonts w:ascii="Arial" w:cs="Arial" w:eastAsia="Arial" w:hAnsi="Arial"/>
        <w:color w:val="555555"/>
        <w:sz w:val="18"/>
        <w:szCs w:val="18"/>
      </w:rPr>
      <w:t xml:space="preserve">© 2026 Leon Priest · github.com/7h3v01d · Apache-2.0</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spacing w:after="80" w:before="0"/>
    </w:pPr>
    <w:r>
      <w:rPr>
        <w:rFonts w:ascii="Arial" w:cs="Arial" w:eastAsia="Arial" w:hAnsi="Arial"/>
        <w:color w:val="555555"/>
        <w:sz w:val="18"/>
        <w:szCs w:val="18"/>
      </w:rPr>
      <w:t xml:space="preserve">Airlock  |  User Manual  |  v0.4.0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A3C5E" w:val="clear"/>
      <w:spacing w:after="120" w:before="400"/>
      <w:ind w:left="360" w:right="36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320"/>
      <w:outlineLvl w:val="1"/>
    </w:pPr>
    <w:rPr>
      <w:rFonts w:ascii="Arial" w:cs="Arial" w:eastAsia="Arial" w:hAnsi="Arial"/>
      <w:b/>
      <w:bCs/>
      <w:color w:val="1A3C5E"/>
      <w:sz w:val="26"/>
      <w:szCs w:val="26"/>
    </w:rPr>
  </w:style>
  <w:style w:type="paragraph" w:styleId="Heading3">
    <w:name w:val="Heading 3"/>
    <w:basedOn w:val="Normal"/>
    <w:next w:val="Normal"/>
    <w:qFormat/>
    <w:pPr>
      <w:spacing w:after="80" w:before="22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2026-06-08T10:07:53.701Z</dcterms:created>
  <dcterms:modified xsi:type="dcterms:W3CDTF">2026-06-08T10:07:53.713Z</dcterms:modified>
</cp:coreProperties>
</file>

<file path=docProps/custom.xml><?xml version="1.0" encoding="utf-8"?>
<Properties xmlns="http://schemas.openxmlformats.org/officeDocument/2006/custom-properties" xmlns:vt="http://schemas.openxmlformats.org/officeDocument/2006/docPropsVTypes"/>
</file>