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badi" w:hAnsi="Abadi"/>
          <w:sz w:val="32"/>
          <w:szCs w:val="32"/>
        </w:rPr>
      </w:pPr>
      <w:r>
        <w:rPr>
          <w:rFonts w:ascii="Abadi" w:hAnsi="Abadi"/>
          <w:b/>
          <w:bCs/>
          <w:sz w:val="32"/>
          <w:szCs w:val="32"/>
        </w:rPr>
        <w:t>Project: Teesside Casino – Lobby</w:t>
      </w:r>
    </w:p>
    <w:p>
      <w:pPr>
        <w:pStyle w:val="Normal"/>
        <w:rPr>
          <w:rFonts w:ascii="Abadi" w:hAnsi="Abadi"/>
          <w:b/>
          <w:bCs/>
          <w:sz w:val="32"/>
          <w:szCs w:val="32"/>
        </w:rPr>
      </w:pPr>
      <w:r>
        <w:rPr>
          <w:rFonts w:ascii="Abadi" w:hAnsi="Abadi"/>
          <w:b/>
          <w:bCs/>
          <w:sz w:val="32"/>
          <w:szCs w:val="32"/>
        </w:rPr>
        <w:t>Date: 26/03/2025</w:t>
      </w:r>
    </w:p>
    <w:p>
      <w:pPr>
        <w:pStyle w:val="Normal"/>
        <w:rPr>
          <w:rFonts w:ascii="Abadi" w:hAnsi="Abadi"/>
          <w:b/>
          <w:bCs/>
          <w:sz w:val="32"/>
          <w:szCs w:val="32"/>
        </w:rPr>
      </w:pPr>
      <w:r>
        <w:rPr>
          <w:rFonts w:ascii="Abadi" w:hAnsi="Abadi"/>
          <w:b/>
          <w:bCs/>
          <w:sz w:val="32"/>
          <w:szCs w:val="32"/>
        </w:rPr>
        <w:t>Tester: Rob Hickling (E4491341)</w:t>
      </w:r>
    </w:p>
    <w:p>
      <w:pPr>
        <w:pStyle w:val="Normal"/>
        <w:rPr>
          <w:rFonts w:ascii="Abadi" w:hAnsi="Abadi"/>
          <w:b/>
          <w:bCs/>
          <w:sz w:val="32"/>
          <w:szCs w:val="32"/>
        </w:rPr>
      </w:pPr>
      <w:r>
        <w:rPr>
          <w:rFonts w:ascii="Abadi" w:hAnsi="Abadi"/>
          <w:b/>
          <w:bCs/>
          <w:sz w:val="32"/>
          <w:szCs w:val="32"/>
        </w:rPr>
        <w:t>Testing type: Black Box Testing</w:t>
      </w:r>
    </w:p>
    <w:p>
      <w:pPr>
        <w:pStyle w:val="Normal"/>
        <w:rPr>
          <w:rFonts w:ascii="Abadi" w:hAnsi="Abadi"/>
          <w:b/>
          <w:bCs/>
          <w:sz w:val="32"/>
          <w:szCs w:val="32"/>
        </w:rPr>
      </w:pPr>
      <w:r>
        <w:rPr/>
      </w:r>
    </w:p>
    <w:p>
      <w:pPr>
        <w:pStyle w:val="ListParagraph"/>
        <w:numPr>
          <w:ilvl w:val="0"/>
          <w:numId w:val="2"/>
        </w:numPr>
        <w:spacing w:lineRule="auto" w:line="276"/>
        <w:rPr>
          <w:b/>
          <w:bCs/>
        </w:rPr>
      </w:pPr>
      <w:r>
        <w:rPr>
          <w:b/>
          <w:bCs/>
        </w:rPr>
        <w:t>Objective</w:t>
      </w:r>
    </w:p>
    <w:p>
      <w:pPr>
        <w:pStyle w:val="ListParagraph"/>
        <w:rPr/>
      </w:pPr>
      <w:r>
        <w:rPr/>
        <w:t>The focus of this testing regime is only the lobby. It is to verify the functionality of the Python code. The testing will be game-play based, and will be designed to test the overall functionality of the game, and find any possible bugs/issues.</w:t>
      </w:r>
    </w:p>
    <w:p>
      <w:pPr>
        <w:pStyle w:val="ListParagraph"/>
        <w:rPr/>
      </w:pPr>
      <w:r>
        <w:rPr/>
      </w:r>
    </w:p>
    <w:p>
      <w:pPr>
        <w:pStyle w:val="ListParagraph"/>
        <w:numPr>
          <w:ilvl w:val="0"/>
          <w:numId w:val="2"/>
        </w:numPr>
        <w:spacing w:lineRule="auto" w:line="276"/>
        <w:rPr>
          <w:b/>
          <w:bCs/>
        </w:rPr>
      </w:pPr>
      <w:r>
        <w:rPr>
          <w:b/>
          <w:bCs/>
        </w:rPr>
        <w:t xml:space="preserve">Test Environment </w:t>
      </w:r>
    </w:p>
    <w:p>
      <w:pPr>
        <w:pStyle w:val="ListParagraph"/>
        <w:rPr/>
      </w:pPr>
      <w:r>
        <w:rPr/>
        <w:t xml:space="preserve">Operating System : Linux </w:t>
      </w:r>
    </w:p>
    <w:p>
      <w:pPr>
        <w:pStyle w:val="ListParagraph"/>
        <w:rPr/>
      </w:pPr>
      <w:r>
        <w:rPr/>
        <w:t>Python Version : 3.12.2</w:t>
      </w:r>
    </w:p>
    <w:p>
      <w:pPr>
        <w:pStyle w:val="ListParagraph"/>
        <w:rPr/>
      </w:pPr>
      <w:r>
        <w:rPr/>
        <w:t>IDE : Visual Studio Code</w:t>
      </w:r>
    </w:p>
    <w:p>
      <w:pPr>
        <w:pStyle w:val="ListParagraph"/>
        <w:rPr/>
      </w:pPr>
      <w:r>
        <w:rPr/>
      </w:r>
    </w:p>
    <w:p>
      <w:pPr>
        <w:pStyle w:val="ListParagraph"/>
        <w:numPr>
          <w:ilvl w:val="0"/>
          <w:numId w:val="2"/>
        </w:numPr>
        <w:spacing w:lineRule="auto" w:line="276"/>
        <w:rPr>
          <w:b/>
          <w:bCs/>
        </w:rPr>
      </w:pPr>
      <w:r>
        <w:rPr>
          <w:b/>
          <w:bCs/>
        </w:rPr>
        <w:t>Test Scenarios</w:t>
      </w:r>
    </w:p>
    <w:p>
      <w:pPr>
        <w:pStyle w:val="Normal"/>
        <w:rPr/>
      </w:pPr>
      <w:r>
        <w:rPr/>
      </w:r>
    </w:p>
    <w:tbl>
      <w:tblPr>
        <w:tblpPr w:vertAnchor="text" w:horzAnchor="text" w:leftFromText="180" w:rightFromText="180" w:tblpX="-357" w:tblpY="180"/>
        <w:tblW w:w="9967" w:type="dxa"/>
        <w:jc w:val="center"/>
        <w:tblInd w:w="0" w:type="dxa"/>
        <w:tblLayout w:type="fixed"/>
        <w:tblCellMar>
          <w:top w:w="0" w:type="dxa"/>
          <w:left w:w="108" w:type="dxa"/>
          <w:bottom w:w="0" w:type="dxa"/>
          <w:right w:w="108" w:type="dxa"/>
        </w:tblCellMar>
      </w:tblPr>
      <w:tblGrid>
        <w:gridCol w:w="768"/>
        <w:gridCol w:w="1642"/>
        <w:gridCol w:w="1825"/>
        <w:gridCol w:w="2934"/>
        <w:gridCol w:w="1850"/>
        <w:gridCol w:w="947"/>
      </w:tblGrid>
      <w:tr>
        <w:trPr>
          <w:trHeight w:val="361" w:hRule="atLeast"/>
        </w:trPr>
        <w:tc>
          <w:tcPr>
            <w:tcW w:w="768" w:type="dxa"/>
            <w:tcBorders>
              <w:top w:val="single" w:sz="4" w:space="0" w:color="000000"/>
              <w:left w:val="single" w:sz="4" w:space="0" w:color="000000"/>
              <w:bottom w:val="single" w:sz="4" w:space="0" w:color="000000"/>
            </w:tcBorders>
          </w:tcPr>
          <w:p>
            <w:pPr>
              <w:pStyle w:val="Normal"/>
              <w:keepNext w:val="true"/>
              <w:widowControl/>
              <w:suppressAutoHyphens w:val="true"/>
              <w:spacing w:lineRule="auto" w:line="240" w:before="0" w:after="0"/>
              <w:jc w:val="left"/>
              <w:rPr>
                <w:b/>
                <w:bCs/>
                <w:sz w:val="18"/>
                <w:szCs w:val="18"/>
              </w:rPr>
            </w:pPr>
            <w:r>
              <w:rPr>
                <w:rFonts w:eastAsia="Aptos"/>
                <w:b/>
                <w:bCs/>
                <w:kern w:val="2"/>
                <w:sz w:val="18"/>
                <w:szCs w:val="18"/>
                <w:lang w:val="en-GB" w:eastAsia="en-US" w:bidi="ar-SA"/>
              </w:rPr>
              <w:t>Test case ID</w:t>
            </w:r>
          </w:p>
        </w:tc>
        <w:tc>
          <w:tcPr>
            <w:tcW w:w="1642"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Scenarios description</w:t>
            </w:r>
          </w:p>
        </w:tc>
        <w:tc>
          <w:tcPr>
            <w:tcW w:w="1825"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Input / Action</w:t>
            </w:r>
          </w:p>
        </w:tc>
        <w:tc>
          <w:tcPr>
            <w:tcW w:w="2934"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Expected Output</w:t>
            </w:r>
          </w:p>
        </w:tc>
        <w:tc>
          <w:tcPr>
            <w:tcW w:w="1850"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Result</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b/>
                <w:bCs/>
                <w:sz w:val="18"/>
                <w:szCs w:val="18"/>
              </w:rPr>
            </w:pPr>
            <w:r>
              <w:rPr>
                <w:rFonts w:eastAsia="Aptos"/>
                <w:b/>
                <w:bCs/>
                <w:kern w:val="2"/>
                <w:sz w:val="18"/>
                <w:szCs w:val="18"/>
                <w:lang w:val="en-GB" w:eastAsia="en-US" w:bidi="ar-SA"/>
              </w:rPr>
              <w:t>Status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rFonts w:eastAsia="Aptos"/>
                <w:kern w:val="2"/>
                <w:sz w:val="18"/>
                <w:szCs w:val="18"/>
                <w:lang w:val="en-GB" w:eastAsia="en-US" w:bidi="ar-SA"/>
              </w:rPr>
              <w:t>T_01</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Game Launch</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Run the game</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Loading screen displays, and launches into main menu</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rFonts w:eastAsia="Aptos"/>
                <w:kern w:val="2"/>
                <w:sz w:val="18"/>
                <w:szCs w:val="18"/>
                <w:lang w:val="en-GB" w:eastAsia="en-US" w:bidi="ar-SA"/>
              </w:rPr>
              <w:t>T_02</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Create new player</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Create new player</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Name accepted, Player launches into game, and account info displayed in top left</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rFonts w:eastAsia="Aptos"/>
                <w:kern w:val="2"/>
                <w:sz w:val="18"/>
                <w:szCs w:val="18"/>
                <w:lang w:val="en-GB" w:eastAsia="en-US" w:bidi="ar-SA"/>
              </w:rPr>
              <w:t>T_03</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Load player</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Load a saved player account</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From the load menu, select player, and load into the game with the loaded players account info verified in the top left</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rFonts w:eastAsia="Aptos"/>
                <w:kern w:val="2"/>
                <w:sz w:val="18"/>
                <w:szCs w:val="18"/>
                <w:lang w:val="en-GB" w:eastAsia="en-US" w:bidi="ar-SA"/>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T_04</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Animations</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Player walking animations play</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Player should rotate through the different images to animate walking in all directions</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T_05</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Player cannot go out of bounds</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Player character cannot leave the game window</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Player character stay inside the game window</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T_06</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Start and return from all games</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Load into each mini-game and return to the lobby</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Game opens correctly and returns to the lobby, all with the correct account info.</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419"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T_07</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Exit button runs the Maze</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Activate the Exit</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Exit button loads the maze.</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T_08</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Fire exit Skips straight to Exit page</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Activate the Fire Exit</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Fire Exit goes straight to the Exit Page, and exits the game.</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T_09</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Mini-game integration</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Mini-games update account info correctly</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Balance is updated in lobby when returning from mini-game</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T_10</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Temp file removal</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Are all temp files removed when closing the game</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Temp files are removed</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T_11</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Cross Platform Compatibility</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Run game on Windows and Linux</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Game should run identically on Windows and Linux</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r>
        <w:trPr>
          <w:trHeight w:val="361" w:hRule="atLeast"/>
        </w:trPr>
        <w:tc>
          <w:tcPr>
            <w:tcW w:w="768"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sz w:val="18"/>
                <w:szCs w:val="18"/>
              </w:rPr>
            </w:pPr>
            <w:r>
              <w:rPr>
                <w:sz w:val="18"/>
                <w:szCs w:val="18"/>
              </w:rPr>
              <w:t>T_12</w:t>
            </w:r>
          </w:p>
        </w:tc>
        <w:tc>
          <w:tcPr>
            <w:tcW w:w="1642"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High sccores</w:t>
            </w:r>
          </w:p>
        </w:tc>
        <w:tc>
          <w:tcPr>
            <w:tcW w:w="1825"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High scores page displays</w:t>
            </w:r>
          </w:p>
        </w:tc>
        <w:tc>
          <w:tcPr>
            <w:tcW w:w="2934"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The high scores page should display the list of players in the database, sorted by their score, and highlight the top player</w:t>
            </w:r>
          </w:p>
        </w:tc>
        <w:tc>
          <w:tcPr>
            <w:tcW w:w="1850" w:type="dxa"/>
            <w:tcBorders>
              <w:left w:val="single" w:sz="4" w:space="0" w:color="000000"/>
              <w:bottom w:val="single" w:sz="4" w:space="0" w:color="000000"/>
            </w:tcBorders>
          </w:tcPr>
          <w:p>
            <w:pPr>
              <w:pStyle w:val="Normal"/>
              <w:widowControl/>
              <w:suppressAutoHyphens w:val="true"/>
              <w:spacing w:lineRule="auto" w:line="240" w:before="0" w:after="0"/>
              <w:jc w:val="left"/>
              <w:rPr>
                <w:sz w:val="18"/>
                <w:szCs w:val="18"/>
              </w:rPr>
            </w:pPr>
            <w:r>
              <w:rPr>
                <w:sz w:val="18"/>
                <w:szCs w:val="18"/>
              </w:rPr>
              <w:t>As Expected</w:t>
            </w:r>
          </w:p>
        </w:tc>
        <w:tc>
          <w:tcPr>
            <w:tcW w:w="947"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sz w:val="18"/>
                <w:szCs w:val="18"/>
              </w:rPr>
            </w:pPr>
            <w:r>
              <w:rPr>
                <w:sz w:val="18"/>
                <w:szCs w:val="18"/>
              </w:rPr>
              <w:t>Pass</w:t>
            </w:r>
          </w:p>
        </w:tc>
      </w:tr>
    </w:tbl>
    <w:p>
      <w:pPr>
        <w:pStyle w:val="Normal"/>
        <w:rPr/>
      </w:pPr>
      <w:r>
        <w:rPr/>
      </w:r>
    </w:p>
    <w:p>
      <w:pPr>
        <w:pStyle w:val="ListParagraph"/>
        <w:numPr>
          <w:ilvl w:val="0"/>
          <w:numId w:val="2"/>
        </w:numPr>
        <w:rPr>
          <w:b/>
          <w:bCs/>
        </w:rPr>
      </w:pPr>
      <w:r>
        <w:rPr>
          <w:b/>
          <w:bCs/>
        </w:rPr>
        <w:t>Defect Tracking</w:t>
      </w:r>
    </w:p>
    <w:tbl>
      <w:tblPr>
        <w:tblW w:w="9972" w:type="dxa"/>
        <w:jc w:val="center"/>
        <w:tblInd w:w="0" w:type="dxa"/>
        <w:tblLayout w:type="fixed"/>
        <w:tblCellMar>
          <w:top w:w="0" w:type="dxa"/>
          <w:left w:w="108" w:type="dxa"/>
          <w:bottom w:w="0" w:type="dxa"/>
          <w:right w:w="108" w:type="dxa"/>
        </w:tblCellMar>
      </w:tblPr>
      <w:tblGrid>
        <w:gridCol w:w="2163"/>
        <w:gridCol w:w="1808"/>
        <w:gridCol w:w="2194"/>
        <w:gridCol w:w="1405"/>
        <w:gridCol w:w="2402"/>
      </w:tblGrid>
      <w:tr>
        <w:trPr/>
        <w:tc>
          <w:tcPr>
            <w:tcW w:w="2163" w:type="dxa"/>
            <w:tcBorders>
              <w:top w:val="single" w:sz="4" w:space="0" w:color="000000"/>
              <w:left w:val="single" w:sz="4" w:space="0" w:color="000000"/>
              <w:bottom w:val="single" w:sz="4" w:space="0" w:color="000000"/>
            </w:tcBorders>
          </w:tcPr>
          <w:p>
            <w:pPr>
              <w:pStyle w:val="Normal"/>
              <w:keepNext w:val="true"/>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Defect ID</w:t>
            </w:r>
          </w:p>
        </w:tc>
        <w:tc>
          <w:tcPr>
            <w:tcW w:w="1808"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Test case</w:t>
            </w:r>
          </w:p>
        </w:tc>
        <w:tc>
          <w:tcPr>
            <w:tcW w:w="2194"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Description of issue</w:t>
            </w:r>
          </w:p>
        </w:tc>
        <w:tc>
          <w:tcPr>
            <w:tcW w:w="1405" w:type="dxa"/>
            <w:tcBorders>
              <w:top w:val="single" w:sz="4" w:space="0" w:color="000000"/>
              <w:left w:val="single" w:sz="4" w:space="0" w:color="000000"/>
              <w:bottom w:val="single" w:sz="4" w:space="0" w:color="000000"/>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Severity</w:t>
            </w:r>
          </w:p>
        </w:tc>
        <w:tc>
          <w:tcPr>
            <w:tcW w:w="2402"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eastAsia="Aptos"/>
                <w:b/>
                <w:bCs/>
                <w:kern w:val="2"/>
                <w:sz w:val="22"/>
                <w:szCs w:val="22"/>
                <w:lang w:val="en-GB" w:eastAsia="en-US" w:bidi="ar-SA"/>
              </w:rPr>
            </w:pPr>
            <w:r>
              <w:rPr>
                <w:rFonts w:eastAsia="Aptos"/>
                <w:b/>
                <w:bCs/>
                <w:kern w:val="2"/>
                <w:sz w:val="22"/>
                <w:szCs w:val="22"/>
                <w:lang w:val="en-GB" w:eastAsia="en-US" w:bidi="ar-SA"/>
              </w:rPr>
              <w:t>Status</w:t>
            </w:r>
          </w:p>
        </w:tc>
      </w:tr>
      <w:tr>
        <w:trPr/>
        <w:tc>
          <w:tcPr>
            <w:tcW w:w="2163"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808"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194"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405"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402"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r>
      <w:tr>
        <w:trPr/>
        <w:tc>
          <w:tcPr>
            <w:tcW w:w="2163"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808"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194"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405"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402"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r>
      <w:tr>
        <w:trPr/>
        <w:tc>
          <w:tcPr>
            <w:tcW w:w="2163" w:type="dxa"/>
            <w:tcBorders>
              <w:left w:val="single" w:sz="4" w:space="0" w:color="000000"/>
              <w:bottom w:val="single" w:sz="4" w:space="0" w:color="000000"/>
            </w:tcBorders>
          </w:tcPr>
          <w:p>
            <w:pPr>
              <w:pStyle w:val="Normal"/>
              <w:keepNext w:val="true"/>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808"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194"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1405" w:type="dxa"/>
            <w:tcBorders>
              <w:left w:val="single" w:sz="4" w:space="0" w:color="000000"/>
              <w:bottom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c>
          <w:tcPr>
            <w:tcW w:w="2402" w:type="dxa"/>
            <w:tcBorders>
              <w:left w:val="single" w:sz="4" w:space="0" w:color="000000"/>
              <w:bottom w:val="single" w:sz="4" w:space="0" w:color="000000"/>
              <w:right w:val="single" w:sz="4" w:space="0" w:color="000000"/>
            </w:tcBorders>
          </w:tcPr>
          <w:p>
            <w:pPr>
              <w:pStyle w:val="Normal"/>
              <w:widowControl/>
              <w:suppressAutoHyphens w:val="true"/>
              <w:spacing w:lineRule="auto" w:line="240" w:before="0" w:after="0"/>
              <w:jc w:val="left"/>
              <w:rPr>
                <w:rFonts w:ascii="Aptos" w:hAnsi="Aptos" w:eastAsia="Aptos"/>
                <w:kern w:val="2"/>
                <w:sz w:val="22"/>
                <w:szCs w:val="22"/>
                <w:lang w:val="en-GB" w:eastAsia="en-US" w:bidi="ar-SA"/>
              </w:rPr>
            </w:pPr>
            <w:r>
              <w:rPr>
                <w:rFonts w:eastAsia="Aptos"/>
                <w:kern w:val="2"/>
                <w:sz w:val="22"/>
                <w:szCs w:val="22"/>
                <w:lang w:val="en-GB" w:eastAsia="en-US" w:bidi="ar-SA"/>
              </w:rPr>
            </w:r>
          </w:p>
        </w:tc>
      </w:tr>
    </w:tbl>
    <w:p>
      <w:pPr>
        <w:pStyle w:val="Normal"/>
        <w:rPr/>
      </w:pPr>
      <w:r>
        <w:rPr/>
      </w:r>
    </w:p>
    <w:p>
      <w:pPr>
        <w:pStyle w:val="Normal"/>
        <w:rPr/>
      </w:pPr>
      <w:r>
        <w:rPr/>
      </w:r>
    </w:p>
    <w:p>
      <w:pPr>
        <w:pStyle w:val="ListParagraph"/>
        <w:numPr>
          <w:ilvl w:val="0"/>
          <w:numId w:val="2"/>
        </w:numPr>
        <w:rPr>
          <w:b/>
          <w:bCs/>
        </w:rPr>
      </w:pPr>
      <w:r>
        <w:rPr>
          <w:b/>
          <w:bCs/>
        </w:rPr>
        <w:t>Conclusion</w:t>
      </w:r>
    </w:p>
    <w:p>
      <w:pPr>
        <w:pStyle w:val="ListParagraph"/>
        <w:rPr/>
      </w:pPr>
      <w:r>
        <w:rPr/>
      </w:r>
    </w:p>
    <w:p>
      <w:pPr>
        <w:pStyle w:val="ListParagraph"/>
        <w:rPr/>
      </w:pPr>
      <w:r>
        <w:rPr/>
      </w:r>
    </w:p>
    <w:p>
      <w:pPr>
        <w:pStyle w:val="Normal"/>
        <w:ind w:left="720"/>
        <w:rPr/>
      </w:pPr>
      <w:r>
        <w:rPr/>
        <w:t>Edge Case Handling</w:t>
      </w:r>
    </w:p>
    <w:p>
      <w:pPr>
        <w:pStyle w:val="Normal"/>
        <w:numPr>
          <w:ilvl w:val="1"/>
          <w:numId w:val="2"/>
        </w:numPr>
        <w:rPr/>
      </w:pPr>
      <w:r>
        <w:rPr/>
        <w:t>The handling of the temp file in the save/load system includes checks for file age. If an edge case allows for the temp file to still exist, it must be no more than 1 minute old. Otherwise it is removed on game boot.</w:t>
      </w:r>
    </w:p>
    <w:p>
      <w:pPr>
        <w:pStyle w:val="Normal"/>
        <w:ind w:left="720"/>
        <w:rPr/>
      </w:pPr>
      <w:r>
        <w:rPr/>
        <w:t>Boundary Testing</w:t>
      </w:r>
    </w:p>
    <w:p>
      <w:pPr>
        <w:pStyle w:val="Normal"/>
        <w:numPr>
          <w:ilvl w:val="1"/>
          <w:numId w:val="2"/>
        </w:numPr>
        <w:rPr/>
      </w:pPr>
      <w:r>
        <w:rPr/>
        <w:t>The player does not leave the boundaries of the game, but he is held in place by the centre of the image. This means there is some strange overlap that can be fixed with offsets.</w:t>
      </w:r>
    </w:p>
    <w:p>
      <w:pPr>
        <w:pStyle w:val="Normal"/>
        <w:ind w:left="720"/>
        <w:rPr/>
      </w:pPr>
      <w:r>
        <w:rPr/>
        <w:t>GUI and Usability Testing</w:t>
      </w:r>
    </w:p>
    <w:p>
      <w:pPr>
        <w:pStyle w:val="Normal"/>
        <w:numPr>
          <w:ilvl w:val="1"/>
          <w:numId w:val="2"/>
        </w:numPr>
        <w:rPr/>
      </w:pPr>
      <w:r>
        <w:rPr/>
        <w:t>The Menu system appears to run correctly, the selection highlighting does not go off the screen</w:t>
      </w:r>
    </w:p>
    <w:p>
      <w:pPr>
        <w:pStyle w:val="Normal"/>
        <w:ind w:left="720"/>
        <w:rPr/>
      </w:pPr>
      <w:r>
        <w:rPr/>
        <w:t>Performance Testing</w:t>
      </w:r>
    </w:p>
    <w:p>
      <w:pPr>
        <w:pStyle w:val="Normal"/>
        <w:numPr>
          <w:ilvl w:val="1"/>
          <w:numId w:val="2"/>
        </w:numPr>
        <w:rPr/>
      </w:pPr>
      <w:r>
        <w:rPr/>
        <w:t>Performance seems to differ from Linux to Windows, but too mah variables to take into account. The code is the same.</w:t>
      </w:r>
    </w:p>
    <w:p>
      <w:pPr>
        <w:pStyle w:val="ListParagraph"/>
        <w:rPr/>
      </w:pPr>
      <w:r>
        <w:rPr/>
        <w:t>The game is stable and visually engaging with no critical bugs detected.</w:t>
      </w:r>
    </w:p>
    <w:p>
      <w:pPr>
        <w:pStyle w:val="Normal"/>
        <w:ind w:left="720"/>
        <w:rPr/>
      </w:pPr>
      <w:r>
        <w:rPr/>
      </w:r>
    </w:p>
    <w:p>
      <w:pPr>
        <w:pStyle w:val="Normal"/>
        <w:rPr/>
      </w:pPr>
      <w:r>
        <w:rPr/>
        <mc:AlternateContent>
          <mc:Choice Requires="wps">
            <w:drawing>
              <wp:inline distT="0" distB="0" distL="0" distR="0">
                <wp:extent cx="5731510" cy="19050"/>
                <wp:effectExtent l="0" t="0" r="0" b="0"/>
                <wp:docPr id="1"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b/>
          <w:bCs/>
        </w:rPr>
      </w:pPr>
      <w:r>
        <w:rPr>
          <w:b/>
          <w:bCs/>
        </w:rPr>
        <w:t xml:space="preserve">Recommendations </w:t>
      </w:r>
    </w:p>
    <w:p>
      <w:pPr>
        <w:pStyle w:val="Normal"/>
        <w:numPr>
          <w:ilvl w:val="0"/>
          <w:numId w:val="1"/>
        </w:numPr>
        <w:rPr/>
      </w:pPr>
      <w:r>
        <w:rPr>
          <w:b/>
          <w:bCs/>
        </w:rPr>
        <w:t>Visual Feedback:</w:t>
      </w:r>
      <w:r>
        <w:rPr/>
        <w:t xml:space="preserve">  </w:t>
      </w:r>
    </w:p>
    <w:p>
      <w:pPr>
        <w:pStyle w:val="Normal"/>
        <w:numPr>
          <w:ilvl w:val="1"/>
          <w:numId w:val="1"/>
        </w:numPr>
        <w:rPr/>
      </w:pPr>
      <w:r>
        <w:rPr/>
        <w:t>Using full sprite sheets instead of a rotating image would be nicer</w:t>
      </w:r>
    </w:p>
    <w:p>
      <w:pPr>
        <w:pStyle w:val="Normal"/>
        <w:numPr>
          <w:ilvl w:val="0"/>
          <w:numId w:val="1"/>
        </w:numPr>
        <w:rPr/>
      </w:pPr>
      <w:r>
        <w:rPr>
          <w:b/>
          <w:bCs/>
        </w:rPr>
        <w:t>Bug Handling:</w:t>
      </w:r>
      <w:r>
        <w:rPr/>
        <w:t xml:space="preserve"> </w:t>
      </w:r>
    </w:p>
    <w:p>
      <w:pPr>
        <w:pStyle w:val="Normal"/>
        <w:numPr>
          <w:ilvl w:val="0"/>
          <w:numId w:val="1"/>
        </w:numPr>
        <w:spacing w:before="0" w:after="160"/>
        <w:rPr/>
      </w:pPr>
      <w:r>
        <w:rPr>
          <w:b/>
          <w:bCs/>
        </w:rPr>
        <w:t xml:space="preserve">Potential Improvement: </w:t>
      </w:r>
    </w:p>
    <w:p>
      <w:pPr>
        <w:pStyle w:val="Normal"/>
        <w:numPr>
          <w:ilvl w:val="1"/>
          <w:numId w:val="1"/>
        </w:numPr>
        <w:spacing w:before="0" w:after="160"/>
        <w:rPr/>
      </w:pPr>
      <w:r>
        <w:rPr/>
        <w:t>Improving the locations of the targets for the games. Sometimes its possible to walk into the wrong target, and activate the wrong game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bad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Noto Sans Arabic"/>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Aptos" w:hAnsi="Aptos" w:eastAsia="Aptos" w:cs="Noto Sans Arabic"/>
      <w:color w:val="auto"/>
      <w:kern w:val="2"/>
      <w:sz w:val="22"/>
      <w:szCs w:val="22"/>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Noto Sans Arabic"/>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Noto Sans Arabic"/>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Noto Sans Arabic"/>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Noto Sans Arabic"/>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Noto Sans Arabic"/>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Noto Sans Arabic"/>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Noto Sans Arabic"/>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Noto Sans Arabic"/>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Noto Sans Arabic"/>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Noto Sans Arabic"/>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Noto Sans Arabic"/>
      <w:color w:themeColor="accent1" w:themeShade="bf" w:val="0F4761"/>
      <w:sz w:val="32"/>
      <w:szCs w:val="32"/>
    </w:rPr>
  </w:style>
  <w:style w:type="character" w:styleId="Heading3Char">
    <w:name w:val="Heading 3 Char"/>
    <w:basedOn w:val="DefaultParagraphFont"/>
    <w:link w:val="Heading3"/>
    <w:qFormat/>
    <w:rPr>
      <w:rFonts w:eastAsia="Aptos" w:cs="Noto Sans Arabic"/>
      <w:color w:themeColor="accent1" w:themeShade="bf" w:val="0F4761"/>
      <w:sz w:val="28"/>
      <w:szCs w:val="28"/>
    </w:rPr>
  </w:style>
  <w:style w:type="character" w:styleId="Heading4Char">
    <w:name w:val="Heading 4 Char"/>
    <w:basedOn w:val="DefaultParagraphFont"/>
    <w:link w:val="Heading4"/>
    <w:qFormat/>
    <w:rPr>
      <w:rFonts w:eastAsia="Aptos" w:cs="Noto Sans Arabic"/>
      <w:i/>
      <w:iCs/>
      <w:color w:themeColor="accent1" w:themeShade="bf" w:val="0F4761"/>
    </w:rPr>
  </w:style>
  <w:style w:type="character" w:styleId="Heading5Char">
    <w:name w:val="Heading 5 Char"/>
    <w:basedOn w:val="DefaultParagraphFont"/>
    <w:link w:val="Heading5"/>
    <w:qFormat/>
    <w:rPr>
      <w:rFonts w:eastAsia="Aptos" w:cs="Noto Sans Arabic"/>
      <w:color w:themeColor="accent1" w:themeShade="bf" w:val="0F4761"/>
    </w:rPr>
  </w:style>
  <w:style w:type="character" w:styleId="Heading6Char">
    <w:name w:val="Heading 6 Char"/>
    <w:basedOn w:val="DefaultParagraphFont"/>
    <w:link w:val="Heading6"/>
    <w:qFormat/>
    <w:rPr>
      <w:rFonts w:eastAsia="Aptos" w:cs="Noto Sans Arabic"/>
      <w:i/>
      <w:iCs/>
      <w:color w:themeColor="dark1" w:themeTint="a6" w:val="595959"/>
    </w:rPr>
  </w:style>
  <w:style w:type="character" w:styleId="Heading7Char">
    <w:name w:val="Heading 7 Char"/>
    <w:basedOn w:val="DefaultParagraphFont"/>
    <w:link w:val="Heading7"/>
    <w:qFormat/>
    <w:rPr>
      <w:rFonts w:eastAsia="Aptos" w:cs="Noto Sans Arabic"/>
      <w:color w:themeColor="dark1" w:themeTint="a6" w:val="595959"/>
    </w:rPr>
  </w:style>
  <w:style w:type="character" w:styleId="Heading8Char">
    <w:name w:val="Heading 8 Char"/>
    <w:basedOn w:val="DefaultParagraphFont"/>
    <w:link w:val="Heading8"/>
    <w:qFormat/>
    <w:rPr>
      <w:rFonts w:eastAsia="Aptos" w:cs="Noto Sans Arabic"/>
      <w:i/>
      <w:iCs/>
      <w:color w:themeColor="dark1" w:themeTint="d8" w:val="272727"/>
    </w:rPr>
  </w:style>
  <w:style w:type="character" w:styleId="Heading9Char">
    <w:name w:val="Heading 9 Char"/>
    <w:basedOn w:val="DefaultParagraphFont"/>
    <w:link w:val="Heading9"/>
    <w:qFormat/>
    <w:rPr>
      <w:rFonts w:eastAsia="Aptos" w:cs="Noto Sans Arabic"/>
      <w:color w:themeColor="dark1" w:themeTint="d8" w:val="272727"/>
    </w:rPr>
  </w:style>
  <w:style w:type="character" w:styleId="TitleChar">
    <w:name w:val="Title Char"/>
    <w:basedOn w:val="DefaultParagraphFont"/>
    <w:link w:val="Title"/>
    <w:qFormat/>
    <w:rPr>
      <w:rFonts w:ascii="Aptos Display" w:hAnsi="Aptos Display" w:eastAsia="Aptos" w:cs="Noto Sans Arabic"/>
      <w:spacing w:val="-10"/>
      <w:kern w:val="2"/>
      <w:sz w:val="56"/>
      <w:szCs w:val="56"/>
    </w:rPr>
  </w:style>
  <w:style w:type="character" w:styleId="SubtitleChar">
    <w:name w:val="Subtitle Char"/>
    <w:basedOn w:val="DefaultParagraphFont"/>
    <w:link w:val="Subtitle"/>
    <w:qFormat/>
    <w:rPr>
      <w:rFonts w:eastAsia="Aptos" w:cs="Noto Sans Arabic"/>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Noto Sans Arabic"/>
      <w:spacing w:val="-10"/>
      <w:kern w:val="2"/>
      <w:sz w:val="56"/>
      <w:szCs w:val="56"/>
    </w:rPr>
  </w:style>
  <w:style w:type="paragraph" w:styleId="Subtitle">
    <w:name w:val="Subtitle"/>
    <w:basedOn w:val="Normal"/>
    <w:next w:val="Normal"/>
    <w:link w:val="SubtitleChar"/>
    <w:qFormat/>
    <w:pPr/>
    <w:rPr>
      <w:rFonts w:eastAsia="Aptos" w:cs="Noto Sans Arabic"/>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98</TotalTime>
  <Application>LibreOffice/24.8.5.2$Linux_X86_64 LibreOffice_project/480$Build-2</Application>
  <AppVersion>15.0000</AppVersion>
  <Pages>3</Pages>
  <Words>583</Words>
  <Characters>2842</Characters>
  <CharactersWithSpaces>3308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2025-03-14T13:24:00Z</dcterms:created>
  <dc:creator>LEANCA, PAUL (Student)</dc:creator>
  <dc:description/>
  <dc:language>en-GB</dc:language>
  <cp:lastModifiedBy/>
  <dcterms:modified xsi:type="dcterms:W3CDTF">2025-03-28T10:13:46Z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0x010100D65891F43367CB43968F5DEB88E450BC</vt:lpwstr>
  </property>
</Properties>
</file>