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w-title"/>
      <w:r>
        <w:t xml:space="preserve">New Title</w:t>
      </w:r>
      <w:bookmarkEnd w:id="20"/>
    </w:p>
    <w:p>
      <w:pPr>
        <w:pStyle w:val="FirstParagraph"/>
      </w:pPr>
      <w:r>
        <w:drawing>
          <wp:inline>
            <wp:extent cx="267128" cy="26712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l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8" cy="26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Lorem ipsum dolor sit amet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consectetur adipiscing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elit</w:t>
        </w:r>
      </w:hyperlink>
    </w:p>
    <w:p>
      <w:pPr>
        <w:pStyle w:val="Compact"/>
        <w:numPr>
          <w:numId w:val="1001"/>
          <w:ilvl w:val="0"/>
        </w:numPr>
      </w:pPr>
      <w:r>
        <w:t xml:space="preserve">Lorem dolor sit amet</w:t>
      </w:r>
    </w:p>
    <w:p>
      <w:pPr>
        <w:pStyle w:val="FirstParagraph"/>
      </w:pPr>
      <w:r>
        <w:t xml:space="preserve">I really love</w:t>
      </w:r>
      <w:r>
        <w:t xml:space="preserve"> </w:t>
      </w:r>
      <w:r>
        <w:rPr>
          <w:i/>
        </w:rPr>
        <w:t xml:space="preserve">italic font-styles</w:t>
      </w:r>
      <w:r>
        <w:t xml:space="preserve"> </w:t>
      </w:r>
      <w:r>
        <w:t xml:space="preserve">there.</w:t>
      </w:r>
    </w:p>
    <w:p>
      <w:pPr>
        <w:pStyle w:val="SourceCode"/>
      </w:pPr>
      <w:r>
        <w:rPr>
          <w:rStyle w:val="VerbatimChar"/>
        </w:rPr>
        <w:t xml:space="preserve">print("Hello")</w:t>
      </w:r>
      <w:r>
        <w:br w:type="textWrapping"/>
      </w:r>
      <w:r>
        <w:rPr>
          <w:rStyle w:val="VerbatimChar"/>
        </w:rPr>
        <w:t xml:space="preserve">print("world!")</w:t>
      </w:r>
      <w:r>
        <w:br w:type="textWrapping"/>
      </w:r>
      <w:r>
        <w:rPr>
          <w:rStyle w:val="VerbatimChar"/>
        </w:rPr>
        <w:t xml:space="preserve">print("Lorem ipsum dolor sit amet, consectetur adipiscing elit, sed do eiusmod tempor incididunt")</w:t>
      </w:r>
    </w:p>
    <w:p>
      <w:pPr>
        <w:pStyle w:val="FirstParagraph"/>
      </w:pPr>
      <w:r>
        <w:t xml:space="preserve">Don’t go around saying the world owes you a living. The world owes you</w:t>
      </w:r>
      <w:r>
        <w:t xml:space="preserve"> </w:t>
      </w:r>
      <w:r>
        <w:t xml:space="preserve">nothing. It was here first. Only one thing is impossible for God: To</w:t>
      </w:r>
      <w:r>
        <w:t xml:space="preserve"> </w:t>
      </w:r>
      <w:r>
        <w:t xml:space="preserve">find any sense in any copyright law on the planet. Truth is stranger</w:t>
      </w:r>
      <w:r>
        <w:t xml:space="preserve"> </w:t>
      </w:r>
      <w:r>
        <w:t xml:space="preserve">than fiction, but it is because Fiction is obliged to stick to</w:t>
      </w:r>
      <w:r>
        <w:t xml:space="preserve"> </w:t>
      </w:r>
      <w:r>
        <w:t xml:space="preserve">possibilities; Truth isn’t.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2" Target="https://en.wikipedia.org/wiki/Lorem_ipsu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Lorem_ipsu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2018-04-21T03:14:20Z</dcterms:created>
  <dcterms:modified xsi:type="dcterms:W3CDTF">2018-04-21T03:14:20Z</dcterms:modified>
</cp:coreProperties>
</file>